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6361CF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2D484A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06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fever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eiro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A50BF2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6361CF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A50BF2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B16279" w:rsidRPr="0043796D" w:rsidRDefault="00B16279" w:rsidP="00B16279">
      <w:pPr>
        <w:pStyle w:val="Teaser"/>
        <w:rPr>
          <w:b/>
          <w:szCs w:val="24"/>
          <w:lang w:val="pt-BR"/>
        </w:rPr>
      </w:pPr>
      <w:r w:rsidRPr="0043796D">
        <w:rPr>
          <w:b/>
          <w:szCs w:val="24"/>
          <w:lang w:val="pt-BR"/>
        </w:rPr>
        <w:t>Ao utilizar o seu TROGAMID®, a Evonik pinta de “roxo” as armações de óculos – a cor do ano de 2018</w:t>
      </w:r>
    </w:p>
    <w:p w:rsidR="00B16279" w:rsidRDefault="00B16279" w:rsidP="00B16279">
      <w:pPr>
        <w:pStyle w:val="Teaser"/>
        <w:rPr>
          <w:szCs w:val="24"/>
          <w:lang w:val="pt-BR"/>
        </w:rPr>
      </w:pPr>
    </w:p>
    <w:p w:rsidR="00B16279" w:rsidRPr="0043796D" w:rsidRDefault="00B16279" w:rsidP="00B16279">
      <w:pPr>
        <w:pStyle w:val="Teaser"/>
        <w:rPr>
          <w:szCs w:val="24"/>
          <w:lang w:val="pt-BR"/>
        </w:rPr>
      </w:pPr>
    </w:p>
    <w:p w:rsidR="00B16279" w:rsidRPr="002D484A" w:rsidRDefault="00B16279" w:rsidP="00B16279">
      <w:pPr>
        <w:spacing w:line="240" w:lineRule="auto"/>
        <w:rPr>
          <w:rFonts w:cs="Arial"/>
          <w:bCs/>
          <w:kern w:val="32"/>
          <w:sz w:val="24"/>
          <w:lang w:val="pt-BR"/>
        </w:rPr>
      </w:pPr>
      <w:r w:rsidRPr="002D484A">
        <w:rPr>
          <w:rFonts w:cs="Arial"/>
          <w:bCs/>
          <w:kern w:val="32"/>
          <w:sz w:val="24"/>
          <w:lang w:val="pt-BR"/>
        </w:rPr>
        <w:t xml:space="preserve">Em 2018, o mundo da moda está “roxo”. Cada vez mais olhares têm se lançado a essa cor provocante desde que a American </w:t>
      </w:r>
      <w:proofErr w:type="spellStart"/>
      <w:r w:rsidRPr="002D484A">
        <w:rPr>
          <w:rFonts w:cs="Arial"/>
          <w:bCs/>
          <w:kern w:val="32"/>
          <w:sz w:val="24"/>
          <w:lang w:val="pt-BR"/>
        </w:rPr>
        <w:t>Pantone</w:t>
      </w:r>
      <w:proofErr w:type="spellEnd"/>
      <w:r w:rsidRPr="002D484A">
        <w:rPr>
          <w:rFonts w:cs="Arial"/>
          <w:bCs/>
          <w:kern w:val="32"/>
          <w:sz w:val="24"/>
          <w:lang w:val="pt-BR"/>
        </w:rPr>
        <w:t xml:space="preserve"> Color </w:t>
      </w:r>
      <w:proofErr w:type="spellStart"/>
      <w:r w:rsidRPr="002D484A">
        <w:rPr>
          <w:rFonts w:cs="Arial"/>
          <w:bCs/>
          <w:kern w:val="32"/>
          <w:sz w:val="24"/>
          <w:lang w:val="pt-BR"/>
        </w:rPr>
        <w:t>Institute</w:t>
      </w:r>
      <w:proofErr w:type="spellEnd"/>
      <w:r w:rsidRPr="002D484A">
        <w:rPr>
          <w:rFonts w:cs="Arial"/>
          <w:bCs/>
          <w:kern w:val="32"/>
          <w:sz w:val="24"/>
          <w:lang w:val="pt-BR"/>
        </w:rPr>
        <w:t xml:space="preserve"> indicou "ultravioleta" como a tendência de cor para o ano de 2018. </w:t>
      </w:r>
      <w:r w:rsidR="000C0E46" w:rsidRPr="002D484A">
        <w:rPr>
          <w:rFonts w:cs="Arial"/>
          <w:bCs/>
          <w:kern w:val="32"/>
          <w:sz w:val="24"/>
          <w:lang w:val="pt-BR"/>
        </w:rPr>
        <w:t xml:space="preserve">Neste ano, a Evonik, seguindo as ideias inovadoras, apresentará, no evento MIDO </w:t>
      </w:r>
      <w:proofErr w:type="spellStart"/>
      <w:r w:rsidR="000C0E46" w:rsidRPr="002D484A">
        <w:rPr>
          <w:rFonts w:cs="Arial"/>
          <w:bCs/>
          <w:kern w:val="32"/>
          <w:sz w:val="24"/>
          <w:lang w:val="pt-BR"/>
        </w:rPr>
        <w:t>Eyewear</w:t>
      </w:r>
      <w:proofErr w:type="spellEnd"/>
      <w:r w:rsidR="000C0E46" w:rsidRPr="002D484A">
        <w:rPr>
          <w:rFonts w:cs="Arial"/>
          <w:bCs/>
          <w:kern w:val="32"/>
          <w:sz w:val="24"/>
          <w:lang w:val="pt-BR"/>
        </w:rPr>
        <w:t xml:space="preserve"> Show em Milão, o seu TROGAMID®, </w:t>
      </w:r>
      <w:r w:rsidRPr="002D484A">
        <w:rPr>
          <w:rFonts w:cs="Arial"/>
          <w:bCs/>
          <w:kern w:val="32"/>
          <w:sz w:val="24"/>
          <w:lang w:val="pt-BR"/>
        </w:rPr>
        <w:t>uma poliamida permanentemente transparente, leve</w:t>
      </w:r>
      <w:r w:rsidR="00050A5C" w:rsidRPr="002D484A">
        <w:rPr>
          <w:rFonts w:cs="Arial"/>
          <w:bCs/>
          <w:kern w:val="32"/>
          <w:sz w:val="24"/>
          <w:lang w:val="pt-BR"/>
        </w:rPr>
        <w:t>, resistente</w:t>
      </w:r>
      <w:r w:rsidRPr="002D484A">
        <w:rPr>
          <w:rFonts w:cs="Arial"/>
          <w:bCs/>
          <w:kern w:val="32"/>
          <w:sz w:val="24"/>
          <w:lang w:val="pt-BR"/>
        </w:rPr>
        <w:t xml:space="preserve"> e de fácil pigmentação - não somente para a cor "roxa." </w:t>
      </w:r>
    </w:p>
    <w:p w:rsidR="000C0E46" w:rsidRDefault="000C0E46" w:rsidP="00B16279">
      <w:pPr>
        <w:spacing w:line="240" w:lineRule="auto"/>
        <w:rPr>
          <w:rFonts w:cs="Arial"/>
          <w:bCs/>
          <w:kern w:val="32"/>
          <w:sz w:val="24"/>
          <w:lang w:val="pt-BR"/>
        </w:rPr>
      </w:pPr>
    </w:p>
    <w:p w:rsidR="00B16279" w:rsidRPr="00B16279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2D484A">
        <w:rPr>
          <w:rFonts w:cs="Arial"/>
          <w:bCs/>
          <w:kern w:val="32"/>
          <w:szCs w:val="22"/>
          <w:lang w:val="pt-BR"/>
        </w:rPr>
        <w:t xml:space="preserve">O TROGAMID® T5000, uma poliamida amorfa com transparência de 90%, constitui um material ideal para fabricantes de óculos. Em comparação a outras poliamidas transparentes, esse polímero de alta performance apresenta um grau superior </w:t>
      </w:r>
      <w:r w:rsidR="00050A5C" w:rsidRPr="002D484A">
        <w:rPr>
          <w:rFonts w:cs="Arial"/>
          <w:bCs/>
          <w:kern w:val="32"/>
          <w:szCs w:val="22"/>
          <w:lang w:val="pt-BR"/>
        </w:rPr>
        <w:t xml:space="preserve">de </w:t>
      </w:r>
      <w:r w:rsidRPr="002D484A">
        <w:rPr>
          <w:rFonts w:cs="Arial"/>
          <w:bCs/>
          <w:kern w:val="32"/>
          <w:szCs w:val="22"/>
          <w:lang w:val="pt-BR"/>
        </w:rPr>
        <w:t xml:space="preserve">recuperação e rigidez. </w:t>
      </w:r>
      <w:r w:rsidR="00050A5C" w:rsidRPr="002D484A">
        <w:rPr>
          <w:rFonts w:cs="Arial"/>
          <w:bCs/>
          <w:kern w:val="32"/>
          <w:szCs w:val="22"/>
          <w:lang w:val="pt-BR"/>
        </w:rPr>
        <w:t>Além disso</w:t>
      </w:r>
      <w:r w:rsidRPr="002D484A">
        <w:rPr>
          <w:rFonts w:cs="Arial"/>
          <w:bCs/>
          <w:kern w:val="32"/>
          <w:szCs w:val="22"/>
          <w:lang w:val="pt-BR"/>
        </w:rPr>
        <w:t xml:space="preserve">, o material é especialmente adequado para a fabricação de armações finas ou de 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meio-aro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, podendo reduzir significativamente o peso dos óculos sem afetar o desempenho do </w:t>
      </w:r>
      <w:r w:rsidRPr="00B16279">
        <w:rPr>
          <w:rFonts w:cs="Arial"/>
          <w:bCs/>
          <w:kern w:val="32"/>
          <w:szCs w:val="22"/>
          <w:lang w:val="pt-BR"/>
        </w:rPr>
        <w:t xml:space="preserve">material. Tudo isso significa maior conforto ao usuário. </w:t>
      </w:r>
    </w:p>
    <w:p w:rsidR="00B16279" w:rsidRPr="00B16279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B16279">
        <w:rPr>
          <w:rFonts w:cs="Arial"/>
          <w:bCs/>
          <w:kern w:val="32"/>
          <w:szCs w:val="22"/>
          <w:lang w:val="pt-BR"/>
        </w:rPr>
        <w:t xml:space="preserve"> </w:t>
      </w:r>
    </w:p>
    <w:p w:rsidR="00B16279" w:rsidRPr="00B16279" w:rsidRDefault="00B16279" w:rsidP="00B16279">
      <w:pPr>
        <w:spacing w:line="240" w:lineRule="auto"/>
        <w:rPr>
          <w:rFonts w:cs="Arial"/>
          <w:b/>
          <w:bCs/>
          <w:kern w:val="32"/>
          <w:szCs w:val="22"/>
          <w:lang w:val="pt-BR"/>
        </w:rPr>
      </w:pPr>
      <w:r w:rsidRPr="00B16279">
        <w:rPr>
          <w:rFonts w:cs="Arial"/>
          <w:b/>
          <w:bCs/>
          <w:kern w:val="32"/>
          <w:szCs w:val="22"/>
          <w:lang w:val="pt-BR"/>
        </w:rPr>
        <w:t>Mais leve, mais resistente e mais eficiente</w:t>
      </w:r>
    </w:p>
    <w:p w:rsidR="00B16279" w:rsidRPr="00B16279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B16279">
        <w:rPr>
          <w:rFonts w:cs="Arial"/>
          <w:bCs/>
          <w:kern w:val="32"/>
          <w:szCs w:val="22"/>
          <w:lang w:val="pt-BR"/>
        </w:rPr>
        <w:t xml:space="preserve">A leveza do design ganha uma importância particular na indústria ótica. A alta rigidez e resistência do TROGAMID® T5000 permitem a produção de armações </w:t>
      </w:r>
      <w:r w:rsidRPr="00545635">
        <w:rPr>
          <w:rFonts w:cs="Arial"/>
          <w:bCs/>
          <w:kern w:val="32"/>
          <w:szCs w:val="22"/>
          <w:lang w:val="pt-BR"/>
        </w:rPr>
        <w:t>tanto</w:t>
      </w:r>
      <w:r w:rsidRPr="004431C4">
        <w:rPr>
          <w:rFonts w:cs="Arial"/>
          <w:bCs/>
          <w:color w:val="5B9BD5" w:themeColor="accent5"/>
          <w:kern w:val="32"/>
          <w:szCs w:val="22"/>
          <w:lang w:val="pt-BR"/>
        </w:rPr>
        <w:t xml:space="preserve"> </w:t>
      </w:r>
      <w:r w:rsidRPr="00B16279">
        <w:rPr>
          <w:rFonts w:cs="Arial"/>
          <w:bCs/>
          <w:kern w:val="32"/>
          <w:szCs w:val="22"/>
          <w:lang w:val="pt-BR"/>
        </w:rPr>
        <w:t xml:space="preserve">mais finas </w:t>
      </w:r>
      <w:r w:rsidRPr="00545635">
        <w:rPr>
          <w:rFonts w:cs="Arial"/>
          <w:bCs/>
          <w:kern w:val="32"/>
          <w:szCs w:val="22"/>
          <w:lang w:val="pt-BR"/>
        </w:rPr>
        <w:t>quanto</w:t>
      </w:r>
      <w:r w:rsidR="004431C4">
        <w:rPr>
          <w:rFonts w:cs="Arial"/>
          <w:bCs/>
          <w:kern w:val="32"/>
          <w:szCs w:val="22"/>
          <w:lang w:val="pt-BR"/>
        </w:rPr>
        <w:t xml:space="preserve"> </w:t>
      </w:r>
      <w:r w:rsidRPr="00B16279">
        <w:rPr>
          <w:rFonts w:cs="Arial"/>
          <w:bCs/>
          <w:kern w:val="32"/>
          <w:szCs w:val="22"/>
          <w:lang w:val="pt-BR"/>
        </w:rPr>
        <w:t>mais leves. Além disso, o TROGAMID</w:t>
      </w:r>
      <w:r w:rsidR="00666548" w:rsidRPr="00B16279">
        <w:rPr>
          <w:rFonts w:cs="Arial"/>
          <w:bCs/>
          <w:kern w:val="32"/>
          <w:szCs w:val="22"/>
          <w:lang w:val="pt-BR"/>
        </w:rPr>
        <w:t xml:space="preserve">® </w:t>
      </w:r>
      <w:r w:rsidRPr="00B16279">
        <w:rPr>
          <w:rFonts w:cs="Arial"/>
          <w:bCs/>
          <w:kern w:val="32"/>
          <w:szCs w:val="22"/>
          <w:lang w:val="pt-BR"/>
        </w:rPr>
        <w:t xml:space="preserve">T5000 é mais </w:t>
      </w:r>
      <w:proofErr w:type="spellStart"/>
      <w:r w:rsidRPr="00B16279">
        <w:rPr>
          <w:rFonts w:cs="Arial"/>
          <w:bCs/>
          <w:kern w:val="32"/>
          <w:szCs w:val="22"/>
          <w:lang w:val="pt-BR"/>
        </w:rPr>
        <w:t>resiliente</w:t>
      </w:r>
      <w:proofErr w:type="spellEnd"/>
      <w:r w:rsidRPr="00B16279">
        <w:rPr>
          <w:rFonts w:cs="Arial"/>
          <w:bCs/>
          <w:kern w:val="32"/>
          <w:szCs w:val="22"/>
          <w:lang w:val="pt-BR"/>
        </w:rPr>
        <w:t xml:space="preserve"> do que</w:t>
      </w:r>
      <w:r w:rsidR="00995F9F">
        <w:rPr>
          <w:rFonts w:cs="Arial"/>
          <w:bCs/>
          <w:kern w:val="32"/>
          <w:szCs w:val="22"/>
          <w:lang w:val="pt-BR"/>
        </w:rPr>
        <w:t xml:space="preserve"> </w:t>
      </w:r>
      <w:r w:rsidRPr="00B16279">
        <w:rPr>
          <w:rFonts w:cs="Arial"/>
          <w:bCs/>
          <w:kern w:val="32"/>
          <w:szCs w:val="22"/>
          <w:lang w:val="pt-BR"/>
        </w:rPr>
        <w:t xml:space="preserve">armações convencionais, o que se traduz em mais liberdade para os designers. </w:t>
      </w:r>
    </w:p>
    <w:p w:rsidR="00B16279" w:rsidRPr="00B16279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B16279">
        <w:rPr>
          <w:rFonts w:cs="Arial"/>
          <w:bCs/>
          <w:kern w:val="32"/>
          <w:szCs w:val="22"/>
          <w:lang w:val="pt-BR"/>
        </w:rPr>
        <w:t xml:space="preserve"> </w:t>
      </w:r>
    </w:p>
    <w:p w:rsidR="00B16279" w:rsidRPr="002D484A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2D484A">
        <w:rPr>
          <w:rFonts w:cs="Arial"/>
          <w:bCs/>
          <w:kern w:val="32"/>
          <w:szCs w:val="22"/>
          <w:lang w:val="pt-BR"/>
        </w:rPr>
        <w:t>Os consumidores</w:t>
      </w:r>
      <w:r w:rsidR="008061E8" w:rsidRPr="002D484A">
        <w:rPr>
          <w:rFonts w:cs="Arial"/>
          <w:bCs/>
          <w:kern w:val="32"/>
          <w:szCs w:val="22"/>
          <w:lang w:val="pt-BR"/>
        </w:rPr>
        <w:t>,</w:t>
      </w:r>
      <w:r w:rsidRPr="002D484A">
        <w:rPr>
          <w:rFonts w:cs="Arial"/>
          <w:bCs/>
          <w:kern w:val="32"/>
          <w:szCs w:val="22"/>
          <w:lang w:val="pt-BR"/>
        </w:rPr>
        <w:t xml:space="preserve"> </w:t>
      </w:r>
      <w:r w:rsidR="006B5250" w:rsidRPr="002D484A">
        <w:rPr>
          <w:rFonts w:cs="Arial"/>
          <w:bCs/>
          <w:kern w:val="32"/>
          <w:szCs w:val="22"/>
          <w:lang w:val="pt-BR"/>
        </w:rPr>
        <w:t xml:space="preserve">que </w:t>
      </w:r>
      <w:r w:rsidRPr="002D484A">
        <w:rPr>
          <w:rFonts w:cs="Arial"/>
          <w:bCs/>
          <w:kern w:val="32"/>
          <w:szCs w:val="22"/>
          <w:lang w:val="pt-BR"/>
        </w:rPr>
        <w:t>costumavam ter o foco muito mais voltado à estética</w:t>
      </w:r>
      <w:r w:rsidR="006B5250" w:rsidRPr="002D484A">
        <w:rPr>
          <w:rFonts w:cs="Arial"/>
          <w:bCs/>
          <w:kern w:val="32"/>
          <w:szCs w:val="22"/>
          <w:lang w:val="pt-BR"/>
        </w:rPr>
        <w:t>,</w:t>
      </w:r>
      <w:r w:rsidRPr="002D484A">
        <w:rPr>
          <w:rFonts w:cs="Arial"/>
          <w:bCs/>
          <w:kern w:val="32"/>
          <w:szCs w:val="22"/>
          <w:lang w:val="pt-BR"/>
        </w:rPr>
        <w:t xml:space="preserve"> </w:t>
      </w:r>
      <w:r w:rsidR="006B5250" w:rsidRPr="002D484A">
        <w:rPr>
          <w:rFonts w:cs="Arial"/>
          <w:bCs/>
          <w:kern w:val="32"/>
          <w:szCs w:val="22"/>
          <w:lang w:val="pt-BR"/>
        </w:rPr>
        <w:t>h</w:t>
      </w:r>
      <w:r w:rsidRPr="002D484A">
        <w:rPr>
          <w:rFonts w:cs="Arial"/>
          <w:bCs/>
          <w:kern w:val="32"/>
          <w:szCs w:val="22"/>
          <w:lang w:val="pt-BR"/>
        </w:rPr>
        <w:t>oje em dia, valorizam mais a qualidade e a performance do produto.</w:t>
      </w:r>
      <w:r w:rsidR="002D484A">
        <w:rPr>
          <w:rFonts w:cs="Arial"/>
          <w:bCs/>
          <w:kern w:val="32"/>
          <w:szCs w:val="22"/>
          <w:lang w:val="pt-BR"/>
        </w:rPr>
        <w:t xml:space="preserve"> </w:t>
      </w:r>
      <w:r w:rsidR="00CE063A" w:rsidRPr="002D484A">
        <w:rPr>
          <w:rFonts w:cs="Arial"/>
          <w:bCs/>
          <w:kern w:val="32"/>
          <w:szCs w:val="22"/>
          <w:lang w:val="pt-BR"/>
        </w:rPr>
        <w:t xml:space="preserve">E </w:t>
      </w:r>
      <w:r w:rsidRPr="002D484A">
        <w:rPr>
          <w:rFonts w:cs="Arial"/>
          <w:bCs/>
          <w:kern w:val="32"/>
          <w:szCs w:val="22"/>
          <w:lang w:val="pt-BR"/>
        </w:rPr>
        <w:t>os fabricantes</w:t>
      </w:r>
      <w:r w:rsidR="006361CF" w:rsidRPr="002D484A">
        <w:rPr>
          <w:rFonts w:cs="Arial"/>
          <w:bCs/>
          <w:kern w:val="32"/>
          <w:szCs w:val="22"/>
          <w:lang w:val="pt-BR"/>
        </w:rPr>
        <w:t xml:space="preserve"> </w:t>
      </w:r>
      <w:r w:rsidRPr="002D484A">
        <w:rPr>
          <w:rFonts w:cs="Arial"/>
          <w:bCs/>
          <w:kern w:val="32"/>
          <w:szCs w:val="22"/>
          <w:lang w:val="pt-BR"/>
        </w:rPr>
        <w:t>óticos</w:t>
      </w:r>
      <w:r w:rsidR="009E075E" w:rsidRPr="002D484A">
        <w:rPr>
          <w:rFonts w:cs="Arial"/>
          <w:bCs/>
          <w:kern w:val="32"/>
          <w:szCs w:val="22"/>
          <w:lang w:val="pt-BR"/>
        </w:rPr>
        <w:t xml:space="preserve"> </w:t>
      </w:r>
      <w:r w:rsidR="006361CF" w:rsidRPr="002D484A">
        <w:rPr>
          <w:rFonts w:cs="Arial"/>
          <w:bCs/>
          <w:kern w:val="32"/>
          <w:szCs w:val="22"/>
          <w:lang w:val="pt-BR"/>
        </w:rPr>
        <w:t xml:space="preserve">avaliam criteriosamente </w:t>
      </w:r>
      <w:r w:rsidRPr="002D484A">
        <w:rPr>
          <w:rFonts w:cs="Arial"/>
          <w:bCs/>
          <w:kern w:val="32"/>
          <w:szCs w:val="22"/>
          <w:lang w:val="pt-BR"/>
        </w:rPr>
        <w:t>as propriedades dos materiais</w:t>
      </w:r>
      <w:r w:rsidR="006361CF" w:rsidRPr="002D484A">
        <w:rPr>
          <w:rFonts w:cs="Arial"/>
          <w:bCs/>
          <w:kern w:val="32"/>
          <w:szCs w:val="22"/>
          <w:lang w:val="pt-BR"/>
        </w:rPr>
        <w:t xml:space="preserve"> nas suas escolhas</w:t>
      </w:r>
      <w:r w:rsidRPr="002D484A">
        <w:rPr>
          <w:rFonts w:cs="Arial"/>
          <w:bCs/>
          <w:kern w:val="32"/>
          <w:szCs w:val="22"/>
          <w:lang w:val="pt-BR"/>
        </w:rPr>
        <w:t xml:space="preserve">. </w:t>
      </w:r>
      <w:r w:rsidR="00EE1AE4" w:rsidRPr="002D484A">
        <w:rPr>
          <w:rFonts w:cs="Arial"/>
          <w:bCs/>
          <w:kern w:val="32"/>
          <w:szCs w:val="22"/>
          <w:lang w:val="pt-BR"/>
        </w:rPr>
        <w:lastRenderedPageBreak/>
        <w:t>O</w:t>
      </w:r>
      <w:r w:rsidRPr="002D484A">
        <w:rPr>
          <w:rFonts w:cs="Arial"/>
          <w:bCs/>
          <w:kern w:val="32"/>
          <w:szCs w:val="22"/>
          <w:lang w:val="pt-BR"/>
        </w:rPr>
        <w:t xml:space="preserve"> TROGAMID T5000</w:t>
      </w:r>
      <w:r w:rsidR="00805DF4" w:rsidRPr="002D484A">
        <w:rPr>
          <w:rFonts w:cs="Arial"/>
          <w:bCs/>
          <w:kern w:val="32"/>
          <w:szCs w:val="22"/>
          <w:lang w:val="pt-BR"/>
        </w:rPr>
        <w:t xml:space="preserve">® </w:t>
      </w:r>
      <w:r w:rsidRPr="002D484A">
        <w:rPr>
          <w:rFonts w:cs="Arial"/>
          <w:bCs/>
          <w:kern w:val="32"/>
          <w:szCs w:val="22"/>
          <w:lang w:val="pt-BR"/>
        </w:rPr>
        <w:t>caracteriza-se pelo seu fácil processamento e propriedades de coloração</w:t>
      </w:r>
      <w:r w:rsidR="00CE063A" w:rsidRPr="002D484A">
        <w:rPr>
          <w:rFonts w:cs="Arial"/>
          <w:bCs/>
          <w:kern w:val="32"/>
          <w:szCs w:val="22"/>
          <w:lang w:val="pt-BR"/>
        </w:rPr>
        <w:t>,</w:t>
      </w:r>
      <w:r w:rsidRPr="002D484A">
        <w:rPr>
          <w:rFonts w:cs="Arial"/>
          <w:bCs/>
          <w:kern w:val="32"/>
          <w:szCs w:val="22"/>
          <w:lang w:val="pt-BR"/>
        </w:rPr>
        <w:t xml:space="preserve"> que reduzem o tempo e o custo na busca da eficiência máxima. </w:t>
      </w:r>
    </w:p>
    <w:p w:rsidR="00B16279" w:rsidRPr="002D484A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2D484A">
        <w:rPr>
          <w:rFonts w:cs="Arial"/>
          <w:bCs/>
          <w:kern w:val="32"/>
          <w:szCs w:val="22"/>
          <w:lang w:val="pt-BR"/>
        </w:rPr>
        <w:t xml:space="preserve"> </w:t>
      </w:r>
    </w:p>
    <w:p w:rsidR="00B16279" w:rsidRPr="002D484A" w:rsidRDefault="00B16279" w:rsidP="00B16279">
      <w:pPr>
        <w:spacing w:line="240" w:lineRule="auto"/>
        <w:rPr>
          <w:rFonts w:cs="Arial"/>
          <w:b/>
          <w:bCs/>
          <w:kern w:val="32"/>
          <w:szCs w:val="22"/>
          <w:lang w:val="pt-BR"/>
        </w:rPr>
      </w:pPr>
      <w:r w:rsidRPr="002D484A">
        <w:rPr>
          <w:rFonts w:cs="Arial"/>
          <w:b/>
          <w:bCs/>
          <w:kern w:val="32"/>
          <w:szCs w:val="22"/>
          <w:lang w:val="pt-BR"/>
        </w:rPr>
        <w:t xml:space="preserve">Parceria da Evonik </w:t>
      </w:r>
      <w:r w:rsidR="005F54BD" w:rsidRPr="002D484A">
        <w:rPr>
          <w:rFonts w:cs="Arial"/>
          <w:b/>
          <w:bCs/>
          <w:kern w:val="32"/>
          <w:szCs w:val="22"/>
          <w:lang w:val="pt-BR"/>
        </w:rPr>
        <w:t>com a</w:t>
      </w:r>
      <w:r w:rsidR="00CE063A" w:rsidRPr="002D484A">
        <w:rPr>
          <w:rFonts w:cs="Arial"/>
          <w:b/>
          <w:bCs/>
          <w:kern w:val="32"/>
          <w:szCs w:val="22"/>
          <w:lang w:val="pt-BR"/>
        </w:rPr>
        <w:t xml:space="preserve"> </w:t>
      </w:r>
      <w:proofErr w:type="spellStart"/>
      <w:r w:rsidRPr="002D484A">
        <w:rPr>
          <w:rFonts w:cs="Arial"/>
          <w:b/>
          <w:bCs/>
          <w:kern w:val="32"/>
          <w:szCs w:val="22"/>
          <w:lang w:val="pt-BR"/>
        </w:rPr>
        <w:t>Hwa</w:t>
      </w:r>
      <w:proofErr w:type="spellEnd"/>
      <w:r w:rsidRPr="002D484A">
        <w:rPr>
          <w:rFonts w:cs="Arial"/>
          <w:b/>
          <w:bCs/>
          <w:kern w:val="32"/>
          <w:szCs w:val="22"/>
          <w:lang w:val="pt-BR"/>
        </w:rPr>
        <w:t xml:space="preserve"> Mao </w:t>
      </w:r>
      <w:proofErr w:type="spellStart"/>
      <w:r w:rsidRPr="002D484A">
        <w:rPr>
          <w:rFonts w:cs="Arial"/>
          <w:b/>
          <w:bCs/>
          <w:kern w:val="32"/>
          <w:szCs w:val="22"/>
          <w:lang w:val="pt-BR"/>
        </w:rPr>
        <w:t>Optical</w:t>
      </w:r>
      <w:proofErr w:type="spellEnd"/>
      <w:r w:rsidRPr="002D484A">
        <w:rPr>
          <w:rFonts w:cs="Arial"/>
          <w:b/>
          <w:bCs/>
          <w:kern w:val="32"/>
          <w:szCs w:val="22"/>
          <w:lang w:val="pt-BR"/>
        </w:rPr>
        <w:t xml:space="preserve"> (</w:t>
      </w:r>
      <w:proofErr w:type="spellStart"/>
      <w:r w:rsidRPr="002D484A">
        <w:rPr>
          <w:rFonts w:cs="Arial"/>
          <w:b/>
          <w:bCs/>
          <w:kern w:val="32"/>
          <w:szCs w:val="22"/>
          <w:lang w:val="pt-BR"/>
        </w:rPr>
        <w:t>Xiamen</w:t>
      </w:r>
      <w:proofErr w:type="spellEnd"/>
      <w:r w:rsidRPr="002D484A">
        <w:rPr>
          <w:rFonts w:cs="Arial"/>
          <w:b/>
          <w:bCs/>
          <w:kern w:val="32"/>
          <w:szCs w:val="22"/>
          <w:lang w:val="pt-BR"/>
        </w:rPr>
        <w:t xml:space="preserve">) </w:t>
      </w:r>
    </w:p>
    <w:p w:rsidR="00B16279" w:rsidRPr="002D484A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2D484A">
        <w:rPr>
          <w:rFonts w:cs="Arial"/>
          <w:bCs/>
          <w:kern w:val="32"/>
          <w:szCs w:val="22"/>
          <w:lang w:val="pt-BR"/>
        </w:rPr>
        <w:t xml:space="preserve">Essa aplicação foi desenvolvida e implementada como parte da colaboração entre a Evonik e a 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Hwa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 Mao 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Optical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 (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Xiamen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). </w:t>
      </w:r>
    </w:p>
    <w:p w:rsidR="00B16279" w:rsidRDefault="00B16279" w:rsidP="00B16279">
      <w:pPr>
        <w:spacing w:line="240" w:lineRule="auto"/>
        <w:rPr>
          <w:rFonts w:cs="Arial"/>
          <w:bCs/>
          <w:kern w:val="32"/>
          <w:szCs w:val="22"/>
          <w:lang w:val="pt-BR"/>
        </w:rPr>
      </w:pPr>
      <w:r w:rsidRPr="002D484A">
        <w:rPr>
          <w:rFonts w:cs="Arial"/>
          <w:bCs/>
          <w:kern w:val="32"/>
          <w:szCs w:val="22"/>
          <w:lang w:val="pt-BR"/>
        </w:rPr>
        <w:t xml:space="preserve">A 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Hwa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 Mao 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Optical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 (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Xiamen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) 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Co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., </w:t>
      </w:r>
      <w:proofErr w:type="spellStart"/>
      <w:r w:rsidRPr="002D484A">
        <w:rPr>
          <w:rFonts w:cs="Arial"/>
          <w:bCs/>
          <w:kern w:val="32"/>
          <w:szCs w:val="22"/>
          <w:lang w:val="pt-BR"/>
        </w:rPr>
        <w:t>Ltd</w:t>
      </w:r>
      <w:proofErr w:type="spellEnd"/>
      <w:r w:rsidRPr="002D484A">
        <w:rPr>
          <w:rFonts w:cs="Arial"/>
          <w:bCs/>
          <w:kern w:val="32"/>
          <w:szCs w:val="22"/>
          <w:lang w:val="pt-BR"/>
        </w:rPr>
        <w:t xml:space="preserve">., fundada em 1996, é uma empresa especializada na fabricação de uma grande variedade de </w:t>
      </w:r>
      <w:r w:rsidRPr="00B16279">
        <w:rPr>
          <w:rFonts w:cs="Arial"/>
          <w:bCs/>
          <w:kern w:val="32"/>
          <w:szCs w:val="22"/>
          <w:lang w:val="pt-BR"/>
        </w:rPr>
        <w:t>produtos para aplicações óticas.</w:t>
      </w:r>
    </w:p>
    <w:p w:rsidR="00B16279" w:rsidRPr="00B16279" w:rsidRDefault="00B16279" w:rsidP="00B16279">
      <w:pPr>
        <w:spacing w:line="240" w:lineRule="auto"/>
        <w:rPr>
          <w:b/>
          <w:szCs w:val="22"/>
          <w:lang w:val="pt-BR"/>
        </w:rPr>
      </w:pPr>
    </w:p>
    <w:p w:rsidR="00B16279" w:rsidRPr="00B16279" w:rsidRDefault="00B16279" w:rsidP="00B16279">
      <w:pPr>
        <w:spacing w:line="220" w:lineRule="exact"/>
        <w:rPr>
          <w:b/>
          <w:szCs w:val="22"/>
          <w:lang w:val="pt-BR"/>
        </w:rPr>
      </w:pPr>
      <w:r w:rsidRPr="00B16279">
        <w:rPr>
          <w:i/>
          <w:noProof/>
          <w:szCs w:val="22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3F18B94B" wp14:editId="32894D23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4524375" cy="2679700"/>
            <wp:effectExtent l="0" t="0" r="9525" b="6350"/>
            <wp:wrapTight wrapText="bothSides">
              <wp:wrapPolygon edited="0">
                <wp:start x="0" y="0"/>
                <wp:lineTo x="0" y="21498"/>
                <wp:lineTo x="21555" y="21498"/>
                <wp:lineTo x="21555" y="0"/>
                <wp:lineTo x="0" y="0"/>
              </wp:wrapPolygon>
            </wp:wrapTight>
            <wp:docPr id="5" name="Grafik 2" descr="U:\HP-DATA\HPP-KO\Fotos\Diverses\Granulat Trogamid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P-DATA\HPP-KO\Fotos\Diverses\Granulat Trogamid purp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279" w:rsidRPr="00B16279" w:rsidRDefault="00B16279" w:rsidP="00B16279">
      <w:pPr>
        <w:spacing w:line="220" w:lineRule="exact"/>
        <w:rPr>
          <w:szCs w:val="22"/>
          <w:lang w:val="pt-BR"/>
        </w:rPr>
      </w:pPr>
      <w:r w:rsidRPr="00B16279">
        <w:rPr>
          <w:szCs w:val="22"/>
          <w:lang w:val="pt-BR"/>
        </w:rPr>
        <w:t>Ao utilizar o seu TROGAMID®, a Evonik pinta de “roxo” as armações de óculos – a cor do ano de 2018</w:t>
      </w:r>
    </w:p>
    <w:p w:rsidR="00B16279" w:rsidRPr="00B16279" w:rsidRDefault="00B16279" w:rsidP="00B16279">
      <w:pPr>
        <w:rPr>
          <w:szCs w:val="22"/>
          <w:lang w:val="pt-BR"/>
        </w:rPr>
      </w:pPr>
    </w:p>
    <w:p w:rsidR="00B16279" w:rsidRPr="00B16279" w:rsidRDefault="00B16279" w:rsidP="00B16279">
      <w:pPr>
        <w:rPr>
          <w:szCs w:val="22"/>
          <w:lang w:val="pt-BR"/>
        </w:rPr>
      </w:pPr>
    </w:p>
    <w:p w:rsidR="00B16279" w:rsidRPr="00B16279" w:rsidRDefault="00B16279" w:rsidP="00B16279">
      <w:pPr>
        <w:rPr>
          <w:szCs w:val="22"/>
          <w:lang w:val="pt-BR"/>
        </w:rPr>
      </w:pPr>
    </w:p>
    <w:p w:rsidR="00B16279" w:rsidRPr="002D484A" w:rsidRDefault="00B16279" w:rsidP="00B16279">
      <w:pPr>
        <w:rPr>
          <w:rFonts w:eastAsia="Lucida Sans Unicode" w:cs="Lucida Sans Unicode"/>
          <w:i/>
          <w:iCs/>
          <w:szCs w:val="22"/>
          <w:lang w:val="pt-BR"/>
        </w:rPr>
      </w:pPr>
      <w:r w:rsidRPr="002D484A">
        <w:rPr>
          <w:rFonts w:eastAsia="Lucida Sans Unicode" w:cs="Lucida Sans Unicode"/>
          <w:i/>
          <w:iCs/>
          <w:szCs w:val="22"/>
          <w:lang w:val="pt-BR"/>
        </w:rPr>
        <w:t>Saiba mais sobre o plástico de alta performance TROGAMID® para aplicações óticas no estande da Evonik (G52, Corredor 2), na MIDO, fevereiro 24-26, em Milão, Itáli</w:t>
      </w:r>
      <w:r w:rsidR="00154ECD" w:rsidRPr="002D484A">
        <w:rPr>
          <w:rFonts w:eastAsia="Lucida Sans Unicode" w:cs="Lucida Sans Unicode"/>
          <w:i/>
          <w:iCs/>
          <w:szCs w:val="22"/>
          <w:lang w:val="pt-BR"/>
        </w:rPr>
        <w:t>a</w:t>
      </w:r>
      <w:r w:rsidRPr="002D484A">
        <w:rPr>
          <w:rFonts w:eastAsia="Lucida Sans Unicode" w:cs="Lucida Sans Unicode"/>
          <w:i/>
          <w:iCs/>
          <w:szCs w:val="22"/>
          <w:lang w:val="pt-BR"/>
        </w:rPr>
        <w:t>.</w:t>
      </w:r>
    </w:p>
    <w:p w:rsidR="00666071" w:rsidRPr="002D484A" w:rsidRDefault="00666071" w:rsidP="00666071">
      <w:pPr>
        <w:spacing w:line="240" w:lineRule="auto"/>
        <w:rPr>
          <w:noProof/>
          <w:szCs w:val="22"/>
          <w:lang w:val="pt-BR"/>
        </w:rPr>
      </w:pPr>
    </w:p>
    <w:p w:rsidR="00FD0E10" w:rsidRPr="00E33D03" w:rsidRDefault="00FD0E10" w:rsidP="00FD0E10">
      <w:pPr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lastRenderedPageBreak/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BD6CA1" w:rsidRDefault="00FD0E10" w:rsidP="00BD6CA1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74395" w:rsidRDefault="00C74395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Pr="00C9604A" w:rsidRDefault="0008382F" w:rsidP="0008382F">
      <w:pPr>
        <w:rPr>
          <w:rFonts w:cs="Lucida Sans Unicode"/>
          <w:b/>
          <w:sz w:val="18"/>
          <w:szCs w:val="18"/>
          <w:lang w:val="pt-BR"/>
        </w:rPr>
      </w:pPr>
      <w:r w:rsidRPr="00C960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:rsidR="0008382F" w:rsidRPr="008E30A3" w:rsidRDefault="0008382F" w:rsidP="0008382F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C960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GmbH</w:t>
      </w:r>
      <w:proofErr w:type="spellEnd"/>
      <w:r w:rsidRPr="00C9604A">
        <w:rPr>
          <w:rFonts w:cs="Lucida Sans Unicode"/>
          <w:sz w:val="18"/>
          <w:szCs w:val="18"/>
          <w:lang w:val="pt-BR"/>
        </w:rPr>
        <w:t>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:rsidR="0008382F" w:rsidRDefault="0008382F" w:rsidP="0008382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Default="0008382F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8382F" w:rsidRPr="00BD6CA1" w:rsidRDefault="0008382F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E33D03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Pr="00E33D03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FD0E10" w:rsidRDefault="00FD0E10" w:rsidP="00FD0E10">
      <w:pPr>
        <w:rPr>
          <w:sz w:val="18"/>
          <w:szCs w:val="18"/>
          <w:lang w:val="pt-BR"/>
        </w:rPr>
      </w:pPr>
    </w:p>
    <w:p w:rsidR="00D422D2" w:rsidRDefault="00D422D2" w:rsidP="00D422D2">
      <w:pPr>
        <w:rPr>
          <w:sz w:val="18"/>
          <w:szCs w:val="18"/>
          <w:lang w:val="pt-BR"/>
        </w:rPr>
      </w:pPr>
    </w:p>
    <w:p w:rsidR="00D422D2" w:rsidRDefault="00D422D2" w:rsidP="00D422D2">
      <w:pPr>
        <w:spacing w:line="240" w:lineRule="auto"/>
        <w:rPr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Evonik Brasil Ltda.</w:t>
      </w:r>
      <w:r>
        <w:rPr>
          <w:b/>
          <w:sz w:val="18"/>
          <w:szCs w:val="18"/>
          <w:lang w:val="pt-BR"/>
        </w:rPr>
        <w:br/>
      </w:r>
      <w:r>
        <w:rPr>
          <w:sz w:val="18"/>
          <w:szCs w:val="18"/>
          <w:lang w:val="pt-BR"/>
        </w:rPr>
        <w:t>Fone: (11) 3146-4100</w:t>
      </w:r>
    </w:p>
    <w:p w:rsidR="00D422D2" w:rsidRDefault="00A50BF2" w:rsidP="00D422D2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D422D2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D422D2" w:rsidRDefault="00A50BF2" w:rsidP="00D422D2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D422D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D422D2" w:rsidRDefault="00A50BF2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D422D2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422D2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D422D2" w:rsidRPr="00056FCD" w:rsidRDefault="00A50BF2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D422D2" w:rsidRPr="00056FCD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D422D2" w:rsidRPr="00056FCD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D422D2" w:rsidRPr="00056FCD">
          <w:rPr>
            <w:rStyle w:val="Hyperlink"/>
            <w:sz w:val="18"/>
            <w:szCs w:val="18"/>
            <w:lang w:val="pt-BR"/>
          </w:rPr>
          <w:t>/Evonik</w:t>
        </w:r>
      </w:hyperlink>
    </w:p>
    <w:p w:rsidR="00D422D2" w:rsidRPr="00056FCD" w:rsidRDefault="00A50BF2" w:rsidP="00D422D2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D422D2" w:rsidRPr="00056FCD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D422D2" w:rsidRPr="00056FCD" w:rsidRDefault="00D422D2" w:rsidP="00D422D2">
      <w:pPr>
        <w:spacing w:line="240" w:lineRule="auto"/>
        <w:rPr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D422D2" w:rsidRPr="00056FCD" w:rsidRDefault="00D422D2" w:rsidP="00D422D2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293D83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D422D2" w:rsidRPr="00293D83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2" w:rsidRDefault="00D422D2" w:rsidP="00D422D2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 xml:space="preserve">Sheila </w:t>
      </w:r>
      <w:proofErr w:type="spellStart"/>
      <w:r w:rsidRPr="00293D83">
        <w:rPr>
          <w:rFonts w:cs="Lucida Sans Unicode"/>
          <w:sz w:val="18"/>
          <w:szCs w:val="18"/>
          <w:lang w:val="pt-BR"/>
        </w:rPr>
        <w:t>Diez</w:t>
      </w:r>
      <w:proofErr w:type="spellEnd"/>
      <w:r w:rsidRPr="00293D83">
        <w:rPr>
          <w:rFonts w:cs="Lucida Sans Unicode"/>
          <w:sz w:val="18"/>
          <w:szCs w:val="18"/>
          <w:lang w:val="pt-BR"/>
        </w:rPr>
        <w:t xml:space="preserve">: (11) 3473.0255/98540.7777 - </w:t>
      </w:r>
      <w:hyperlink r:id="rId36" w:history="1">
        <w:r w:rsidRPr="00293D8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D422D2" w:rsidRPr="00293D83" w:rsidRDefault="00D422D2" w:rsidP="00D422D2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293D8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D422D2" w:rsidRPr="00E33D03" w:rsidRDefault="00D422D2" w:rsidP="00FD0E10">
      <w:pPr>
        <w:rPr>
          <w:sz w:val="18"/>
          <w:szCs w:val="18"/>
          <w:lang w:val="pt-BR"/>
        </w:rPr>
      </w:pPr>
    </w:p>
    <w:sectPr w:rsidR="00D422D2" w:rsidRPr="00E33D03" w:rsidSect="00E86FBC">
      <w:headerReference w:type="default" r:id="rId37"/>
      <w:footerReference w:type="default" r:id="rId38"/>
      <w:headerReference w:type="first" r:id="rId39"/>
      <w:footerReference w:type="first" r:id="rId40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F2" w:rsidRDefault="00A50BF2">
      <w:pPr>
        <w:spacing w:line="240" w:lineRule="auto"/>
      </w:pPr>
      <w:r>
        <w:separator/>
      </w:r>
    </w:p>
  </w:endnote>
  <w:endnote w:type="continuationSeparator" w:id="0">
    <w:p w:rsidR="00A50BF2" w:rsidRDefault="00A50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D484A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D484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2D484A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2D484A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F2" w:rsidRDefault="00A50BF2">
      <w:pPr>
        <w:spacing w:line="240" w:lineRule="auto"/>
      </w:pPr>
      <w:r>
        <w:separator/>
      </w:r>
    </w:p>
  </w:footnote>
  <w:footnote w:type="continuationSeparator" w:id="0">
    <w:p w:rsidR="00A50BF2" w:rsidRDefault="00A50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50A5C"/>
    <w:rsid w:val="00056FCD"/>
    <w:rsid w:val="0008382F"/>
    <w:rsid w:val="0009509B"/>
    <w:rsid w:val="000C0E46"/>
    <w:rsid w:val="000C74C7"/>
    <w:rsid w:val="00154ECD"/>
    <w:rsid w:val="0016235C"/>
    <w:rsid w:val="00177E35"/>
    <w:rsid w:val="00185087"/>
    <w:rsid w:val="001A345E"/>
    <w:rsid w:val="001A39F8"/>
    <w:rsid w:val="001D0242"/>
    <w:rsid w:val="002146A7"/>
    <w:rsid w:val="00217A46"/>
    <w:rsid w:val="00235EE7"/>
    <w:rsid w:val="0025362D"/>
    <w:rsid w:val="002753E7"/>
    <w:rsid w:val="00293D83"/>
    <w:rsid w:val="002B77C1"/>
    <w:rsid w:val="002D484A"/>
    <w:rsid w:val="00306E45"/>
    <w:rsid w:val="00317068"/>
    <w:rsid w:val="003278CB"/>
    <w:rsid w:val="003979BC"/>
    <w:rsid w:val="004431C4"/>
    <w:rsid w:val="00471286"/>
    <w:rsid w:val="00480576"/>
    <w:rsid w:val="004D699C"/>
    <w:rsid w:val="004E6C6A"/>
    <w:rsid w:val="0052255A"/>
    <w:rsid w:val="00526268"/>
    <w:rsid w:val="00527B66"/>
    <w:rsid w:val="005317B0"/>
    <w:rsid w:val="00545635"/>
    <w:rsid w:val="00564182"/>
    <w:rsid w:val="00575162"/>
    <w:rsid w:val="00593C11"/>
    <w:rsid w:val="005A0214"/>
    <w:rsid w:val="005F54BD"/>
    <w:rsid w:val="005F6A1B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7676"/>
    <w:rsid w:val="006B5214"/>
    <w:rsid w:val="006B5250"/>
    <w:rsid w:val="006F00F2"/>
    <w:rsid w:val="007175ED"/>
    <w:rsid w:val="00753631"/>
    <w:rsid w:val="00770163"/>
    <w:rsid w:val="00792373"/>
    <w:rsid w:val="007A4BD3"/>
    <w:rsid w:val="007A6C56"/>
    <w:rsid w:val="007D1056"/>
    <w:rsid w:val="007D4510"/>
    <w:rsid w:val="00805DF4"/>
    <w:rsid w:val="008061E8"/>
    <w:rsid w:val="00895147"/>
    <w:rsid w:val="008C0F44"/>
    <w:rsid w:val="008C63EE"/>
    <w:rsid w:val="008E232D"/>
    <w:rsid w:val="00965965"/>
    <w:rsid w:val="00982C18"/>
    <w:rsid w:val="00995F9F"/>
    <w:rsid w:val="009B1636"/>
    <w:rsid w:val="009E075E"/>
    <w:rsid w:val="00A0682E"/>
    <w:rsid w:val="00A50BF2"/>
    <w:rsid w:val="00A50FA0"/>
    <w:rsid w:val="00A60790"/>
    <w:rsid w:val="00A64996"/>
    <w:rsid w:val="00AB2295"/>
    <w:rsid w:val="00AC4C65"/>
    <w:rsid w:val="00AD4571"/>
    <w:rsid w:val="00AF571F"/>
    <w:rsid w:val="00B16279"/>
    <w:rsid w:val="00B554A9"/>
    <w:rsid w:val="00B82754"/>
    <w:rsid w:val="00B83EF5"/>
    <w:rsid w:val="00BD2DBB"/>
    <w:rsid w:val="00BD6CA1"/>
    <w:rsid w:val="00BF44EC"/>
    <w:rsid w:val="00C268B8"/>
    <w:rsid w:val="00C74395"/>
    <w:rsid w:val="00C84014"/>
    <w:rsid w:val="00C90653"/>
    <w:rsid w:val="00CE063A"/>
    <w:rsid w:val="00CF7697"/>
    <w:rsid w:val="00D2562E"/>
    <w:rsid w:val="00D422D2"/>
    <w:rsid w:val="00D50A6A"/>
    <w:rsid w:val="00D67F0D"/>
    <w:rsid w:val="00D779E1"/>
    <w:rsid w:val="00E05D19"/>
    <w:rsid w:val="00E25244"/>
    <w:rsid w:val="00E33D03"/>
    <w:rsid w:val="00E748A7"/>
    <w:rsid w:val="00E82D02"/>
    <w:rsid w:val="00E86FBC"/>
    <w:rsid w:val="00EA5961"/>
    <w:rsid w:val="00EB3315"/>
    <w:rsid w:val="00EC7452"/>
    <w:rsid w:val="00EE1AE4"/>
    <w:rsid w:val="00EE524E"/>
    <w:rsid w:val="00EF4851"/>
    <w:rsid w:val="00F07796"/>
    <w:rsid w:val="00F55F92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CCF3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hyperlink" Target="https://twitter.com/viapublicacom" TargetMode="External"/><Relationship Id="rId26" Type="http://schemas.openxmlformats.org/officeDocument/2006/relationships/image" Target="http://files.workr.com.br/ViewImage.aspx?image=EgJu4Ogyfwl7DacGVG4JBg==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plus.google.com/103250000756057940476" TargetMode="External"/><Relationship Id="rId34" Type="http://schemas.openxmlformats.org/officeDocument/2006/relationships/image" Target="media/image8.jpeg"/><Relationship Id="rId42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image" Target="http://files.workr.com.br/ViewImage.aspx?image=a3fLkXaLYajvuOOQN+glhg==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://www.viapublicacomunicacao.com.br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http://files.workr.com.br/ViewImage.aspx?image=DG90jDOtetNKkCg8Hfx2Lg==" TargetMode="External"/><Relationship Id="rId29" Type="http://schemas.openxmlformats.org/officeDocument/2006/relationships/image" Target="http://files.workr.com.br/ViewImage.aspx?image=sm5Uhqk0afSxVsvBmOcQXg==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hyperlink" Target="https://www.linkedin.com/company/via-publica-comunicacao" TargetMode="External"/><Relationship Id="rId32" Type="http://schemas.openxmlformats.org/officeDocument/2006/relationships/image" Target="http://files.workr.com.br/ViewImage.aspx?image=yTuW/G4TcbUpo04g75rW9g==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image" Target="http://files.workr.com.br/ViewImage.aspx?image=CguhSbg+Gc1r7fLrTiwbSg==" TargetMode="External"/><Relationship Id="rId28" Type="http://schemas.openxmlformats.org/officeDocument/2006/relationships/image" Target="media/image6.jpeg"/><Relationship Id="rId36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instagram.com/viapublicacomunicacao/" TargetMode="External"/><Relationship Id="rId30" Type="http://schemas.openxmlformats.org/officeDocument/2006/relationships/hyperlink" Target="https://www.youtube.com/channel/UCJOh4aAw97ACe4rseV6ti4A" TargetMode="External"/><Relationship Id="rId35" Type="http://schemas.openxmlformats.org/officeDocument/2006/relationships/image" Target="http://files.workr.com.br/ViewImage.aspx?image=jUipMz/ByovxUJpOs4Qyew==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4662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TROGAMID® T5000</dc:subject>
  <dc:creator>Taís Augusto</dc:creator>
  <cp:keywords/>
  <dc:description>Janeiro/2018</dc:description>
  <cp:lastModifiedBy>Taís Augusto</cp:lastModifiedBy>
  <cp:revision>2</cp:revision>
  <dcterms:created xsi:type="dcterms:W3CDTF">2018-02-06T18:58:00Z</dcterms:created>
  <dcterms:modified xsi:type="dcterms:W3CDTF">2018-02-06T18:58:00Z</dcterms:modified>
</cp:coreProperties>
</file>