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DC1EB3" w14:paraId="2613034A" w14:textId="77777777" w:rsidTr="00D81410">
        <w:trPr>
          <w:trHeight w:val="851"/>
        </w:trPr>
        <w:tc>
          <w:tcPr>
            <w:tcW w:w="2552" w:type="dxa"/>
            <w:shd w:val="clear" w:color="auto" w:fill="auto"/>
          </w:tcPr>
          <w:p w14:paraId="17B3A864" w14:textId="10646E1E" w:rsidR="004F1918" w:rsidRPr="00DC1EB3" w:rsidRDefault="00584D73" w:rsidP="004F1918">
            <w:pPr>
              <w:pStyle w:val="M7"/>
              <w:framePr w:wrap="auto" w:vAnchor="margin" w:hAnchor="text" w:xAlign="left" w:yAlign="inline"/>
              <w:suppressOverlap w:val="0"/>
              <w:rPr>
                <w:b w:val="0"/>
                <w:sz w:val="18"/>
                <w:szCs w:val="18"/>
                <w:lang w:val="pt-BR"/>
              </w:rPr>
            </w:pPr>
            <w:r>
              <w:rPr>
                <w:b w:val="0"/>
                <w:sz w:val="18"/>
                <w:szCs w:val="18"/>
                <w:lang w:val="pt-BR"/>
              </w:rPr>
              <w:t>29</w:t>
            </w:r>
            <w:r w:rsidR="00EE39AC">
              <w:rPr>
                <w:b w:val="0"/>
                <w:sz w:val="18"/>
                <w:szCs w:val="18"/>
                <w:lang w:val="pt-BR"/>
              </w:rPr>
              <w:t xml:space="preserve"> </w:t>
            </w:r>
            <w:r w:rsidR="002454C5">
              <w:rPr>
                <w:b w:val="0"/>
                <w:sz w:val="18"/>
                <w:szCs w:val="18"/>
                <w:lang w:val="pt-BR"/>
              </w:rPr>
              <w:t>April</w:t>
            </w:r>
            <w:r w:rsidR="009C0B75" w:rsidRPr="00DC1EB3">
              <w:rPr>
                <w:b w:val="0"/>
                <w:sz w:val="18"/>
                <w:szCs w:val="18"/>
                <w:lang w:val="pt-BR"/>
              </w:rPr>
              <w:t xml:space="preserve"> 202</w:t>
            </w:r>
            <w:r w:rsidR="00EE39AC">
              <w:rPr>
                <w:b w:val="0"/>
                <w:sz w:val="18"/>
                <w:szCs w:val="18"/>
                <w:lang w:val="pt-BR"/>
              </w:rPr>
              <w:t>2</w:t>
            </w:r>
          </w:p>
          <w:p w14:paraId="624FC4EA" w14:textId="77777777" w:rsidR="004F1918" w:rsidRPr="00DC1EB3" w:rsidRDefault="004F1918" w:rsidP="004F1918">
            <w:pPr>
              <w:pStyle w:val="M7"/>
              <w:framePr w:wrap="auto" w:vAnchor="margin" w:hAnchor="text" w:xAlign="left" w:yAlign="inline"/>
              <w:suppressOverlap w:val="0"/>
              <w:rPr>
                <w:lang w:val="pt-BR"/>
              </w:rPr>
            </w:pPr>
          </w:p>
          <w:p w14:paraId="294234E1" w14:textId="77777777" w:rsidR="004F1918" w:rsidRPr="00DC1EB3" w:rsidRDefault="004F1918" w:rsidP="004F1918">
            <w:pPr>
              <w:pStyle w:val="M7"/>
              <w:framePr w:wrap="auto" w:vAnchor="margin" w:hAnchor="text" w:xAlign="left" w:yAlign="inline"/>
              <w:suppressOverlap w:val="0"/>
              <w:rPr>
                <w:lang w:val="pt-BR"/>
              </w:rPr>
            </w:pPr>
          </w:p>
          <w:p w14:paraId="6BF3567B" w14:textId="77777777" w:rsidR="00840CD4" w:rsidRPr="00DC1EB3" w:rsidRDefault="002B49D6" w:rsidP="004F1918">
            <w:pPr>
              <w:pStyle w:val="M7"/>
              <w:framePr w:wrap="auto" w:vAnchor="margin" w:hAnchor="text" w:xAlign="left" w:yAlign="inline"/>
              <w:suppressOverlap w:val="0"/>
              <w:rPr>
                <w:lang w:val="pt-BR"/>
              </w:rPr>
            </w:pPr>
            <w:r w:rsidRPr="00DC1EB3">
              <w:rPr>
                <w:rFonts w:eastAsia="Lucida Sans Unicode" w:cs="Lucida Sans Unicode"/>
                <w:szCs w:val="13"/>
                <w:bdr w:val="nil"/>
                <w:lang w:val="pt-BR"/>
              </w:rPr>
              <w:t>Regina Bárbara</w:t>
            </w:r>
          </w:p>
          <w:p w14:paraId="7149961B" w14:textId="77777777" w:rsidR="004F1918" w:rsidRPr="00DC1EB3" w:rsidRDefault="002B49D6" w:rsidP="00840CD4">
            <w:pPr>
              <w:pStyle w:val="M7"/>
              <w:framePr w:wrap="auto" w:vAnchor="margin" w:hAnchor="text" w:xAlign="left" w:yAlign="inline"/>
              <w:suppressOverlap w:val="0"/>
              <w:rPr>
                <w:b w:val="0"/>
                <w:lang w:val="pt-BR"/>
              </w:rPr>
            </w:pPr>
            <w:r w:rsidRPr="00DC1EB3">
              <w:rPr>
                <w:rFonts w:eastAsia="Lucida Sans Unicode" w:cs="Lucida Sans Unicode"/>
                <w:b w:val="0"/>
                <w:bCs w:val="0"/>
                <w:szCs w:val="13"/>
                <w:bdr w:val="nil"/>
                <w:lang w:val="pt-BR"/>
              </w:rPr>
              <w:t>Comunicação &amp; Eventos</w:t>
            </w:r>
            <w:r w:rsidRPr="00DC1EB3">
              <w:rPr>
                <w:rFonts w:eastAsia="Lucida Sans Unicode" w:cs="Lucida Sans Unicode"/>
                <w:b w:val="0"/>
                <w:bCs w:val="0"/>
                <w:szCs w:val="13"/>
                <w:bdr w:val="nil"/>
                <w:lang w:val="pt-BR"/>
              </w:rPr>
              <w:br/>
              <w:t>América Central e do Sul</w:t>
            </w:r>
            <w:r w:rsidRPr="00DC1EB3">
              <w:rPr>
                <w:rFonts w:eastAsia="Lucida Sans Unicode" w:cs="Lucida Sans Unicode"/>
                <w:szCs w:val="13"/>
                <w:bdr w:val="nil"/>
                <w:lang w:val="pt-BR"/>
              </w:rPr>
              <w:t xml:space="preserve"> </w:t>
            </w:r>
            <w:r w:rsidRPr="00DC1EB3">
              <w:rPr>
                <w:rFonts w:eastAsia="Lucida Sans Unicode" w:cs="Lucida Sans Unicode"/>
                <w:szCs w:val="13"/>
                <w:bdr w:val="nil"/>
                <w:lang w:val="pt-BR"/>
              </w:rPr>
              <w:br/>
            </w:r>
            <w:r w:rsidRPr="00DC1EB3">
              <w:rPr>
                <w:rFonts w:eastAsia="Lucida Sans Unicode" w:cs="Lucida Sans Unicode"/>
                <w:b w:val="0"/>
                <w:bCs w:val="0"/>
                <w:szCs w:val="13"/>
                <w:bdr w:val="nil"/>
                <w:lang w:val="pt-BR"/>
              </w:rPr>
              <w:t>Phone +55 11 3146-4170</w:t>
            </w:r>
          </w:p>
          <w:p w14:paraId="2F107987" w14:textId="77777777" w:rsidR="004F1918" w:rsidRPr="00DC1EB3" w:rsidRDefault="002B49D6" w:rsidP="004F1918">
            <w:pPr>
              <w:pStyle w:val="M10"/>
              <w:framePr w:wrap="auto" w:vAnchor="margin" w:hAnchor="text" w:xAlign="left" w:yAlign="inline"/>
              <w:suppressOverlap w:val="0"/>
              <w:rPr>
                <w:lang w:val="pt-BR"/>
              </w:rPr>
            </w:pPr>
            <w:r w:rsidRPr="00DC1EB3">
              <w:rPr>
                <w:rFonts w:eastAsia="Lucida Sans Unicode" w:cs="Lucida Sans Unicode"/>
                <w:szCs w:val="13"/>
                <w:bdr w:val="nil"/>
                <w:lang w:val="pt-BR"/>
              </w:rPr>
              <w:t xml:space="preserve">regina.barbara@evonik.com </w:t>
            </w:r>
          </w:p>
        </w:tc>
      </w:tr>
      <w:tr w:rsidR="008D6C5B" w:rsidRPr="00DC1EB3" w14:paraId="2A7CC2F1" w14:textId="77777777" w:rsidTr="00D81410">
        <w:trPr>
          <w:trHeight w:val="851"/>
        </w:trPr>
        <w:tc>
          <w:tcPr>
            <w:tcW w:w="2552" w:type="dxa"/>
            <w:shd w:val="clear" w:color="auto" w:fill="auto"/>
          </w:tcPr>
          <w:p w14:paraId="42720027" w14:textId="77777777" w:rsidR="004F1918" w:rsidRPr="00DC1EB3" w:rsidRDefault="004F1918" w:rsidP="008F5C81">
            <w:pPr>
              <w:pStyle w:val="M10"/>
              <w:framePr w:wrap="auto" w:vAnchor="margin" w:hAnchor="text" w:xAlign="left" w:yAlign="inline"/>
              <w:suppressOverlap w:val="0"/>
              <w:rPr>
                <w:lang w:val="pt-BR"/>
              </w:rPr>
            </w:pPr>
          </w:p>
        </w:tc>
      </w:tr>
    </w:tbl>
    <w:p w14:paraId="0F4F6B2D" w14:textId="77777777" w:rsidR="00D04B00" w:rsidRPr="00DC1EB3" w:rsidRDefault="002B49D6" w:rsidP="00D04B00">
      <w:pPr>
        <w:framePr w:w="2659" w:wrap="around" w:hAnchor="page" w:x="8971" w:yAlign="bottom" w:anchorLock="1"/>
        <w:tabs>
          <w:tab w:val="left" w:pos="518"/>
        </w:tabs>
        <w:spacing w:line="180" w:lineRule="exact"/>
        <w:rPr>
          <w:sz w:val="13"/>
        </w:rPr>
      </w:pPr>
      <w:r w:rsidRPr="00DC1EB3">
        <w:rPr>
          <w:rFonts w:eastAsia="Lucida Sans Unicode" w:cs="Lucida Sans Unicode"/>
          <w:b/>
          <w:bCs/>
          <w:sz w:val="13"/>
          <w:szCs w:val="13"/>
          <w:bdr w:val="nil"/>
        </w:rPr>
        <w:t>Evonik Brasil Ltda.</w:t>
      </w:r>
    </w:p>
    <w:p w14:paraId="74CF45BB"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 xml:space="preserve">Rua Arq. Olavo </w:t>
      </w:r>
      <w:proofErr w:type="spellStart"/>
      <w:r w:rsidRPr="00DC1EB3">
        <w:rPr>
          <w:rFonts w:eastAsia="Lucida Sans Unicode" w:cs="Lucida Sans Unicode"/>
          <w:sz w:val="13"/>
          <w:szCs w:val="13"/>
          <w:bdr w:val="nil"/>
        </w:rPr>
        <w:t>Redig</w:t>
      </w:r>
      <w:proofErr w:type="spellEnd"/>
      <w:r w:rsidRPr="00DC1EB3">
        <w:rPr>
          <w:rFonts w:eastAsia="Lucida Sans Unicode" w:cs="Lucida Sans Unicode"/>
          <w:sz w:val="13"/>
          <w:szCs w:val="13"/>
          <w:bdr w:val="nil"/>
        </w:rPr>
        <w:t xml:space="preserve"> de Campos, 105</w:t>
      </w:r>
    </w:p>
    <w:p w14:paraId="4EB31377"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Torre A – 04711-904 - São Paulo – SP Brasil</w:t>
      </w:r>
    </w:p>
    <w:p w14:paraId="46FE91E0"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DC1EB3" w:rsidRDefault="00F041C8"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DC1EB3">
          <w:rPr>
            <w:rFonts w:eastAsia="Lucida Sans Unicode" w:cs="Lucida Sans Unicode"/>
            <w:sz w:val="13"/>
            <w:szCs w:val="13"/>
            <w:bdr w:val="nil"/>
          </w:rPr>
          <w:t>www.evonik.com.br</w:t>
        </w:r>
      </w:hyperlink>
    </w:p>
    <w:p w14:paraId="3A8A8121"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facebook.com/Evonik</w:t>
      </w:r>
    </w:p>
    <w:p w14:paraId="491F78F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instagram.com/</w:t>
      </w:r>
      <w:proofErr w:type="spellStart"/>
      <w:r w:rsidRPr="00DC1EB3">
        <w:rPr>
          <w:rFonts w:eastAsia="Lucida Sans Unicode" w:cs="Lucida Sans Unicode"/>
          <w:sz w:val="13"/>
          <w:szCs w:val="13"/>
          <w:bdr w:val="nil"/>
        </w:rPr>
        <w:t>Evonik.Brasil</w:t>
      </w:r>
      <w:proofErr w:type="spellEnd"/>
    </w:p>
    <w:p w14:paraId="57712739"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youtube.com/</w:t>
      </w:r>
      <w:proofErr w:type="spellStart"/>
      <w:r w:rsidRPr="00DC1EB3">
        <w:rPr>
          <w:rFonts w:eastAsia="Lucida Sans Unicode" w:cs="Lucida Sans Unicode"/>
          <w:sz w:val="13"/>
          <w:szCs w:val="13"/>
          <w:bdr w:val="nil"/>
        </w:rPr>
        <w:t>EvonikIndustries</w:t>
      </w:r>
      <w:proofErr w:type="spellEnd"/>
    </w:p>
    <w:p w14:paraId="2AFAA115" w14:textId="77777777" w:rsidR="00D04B00" w:rsidRPr="004E563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4E5635">
        <w:rPr>
          <w:rFonts w:eastAsia="Lucida Sans Unicode" w:cs="Lucida Sans Unicode"/>
          <w:sz w:val="13"/>
          <w:szCs w:val="13"/>
          <w:bdr w:val="nil"/>
          <w:lang w:val="en-US"/>
        </w:rPr>
        <w:t>linkedin.com/company/Evonik</w:t>
      </w:r>
    </w:p>
    <w:p w14:paraId="6C026144" w14:textId="77777777" w:rsidR="00D04B00" w:rsidRPr="004E563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4E5635">
        <w:rPr>
          <w:rFonts w:eastAsia="Lucida Sans Unicode" w:cs="Lucida Sans Unicode"/>
          <w:sz w:val="13"/>
          <w:szCs w:val="13"/>
          <w:bdr w:val="nil"/>
          <w:lang w:val="en-US"/>
        </w:rPr>
        <w:t>twitter.com/</w:t>
      </w:r>
      <w:proofErr w:type="spellStart"/>
      <w:r w:rsidRPr="004E5635">
        <w:rPr>
          <w:rFonts w:eastAsia="Lucida Sans Unicode" w:cs="Lucida Sans Unicode"/>
          <w:sz w:val="13"/>
          <w:szCs w:val="13"/>
          <w:bdr w:val="nil"/>
          <w:lang w:val="en-US"/>
        </w:rPr>
        <w:t>Evonik_BR</w:t>
      </w:r>
      <w:proofErr w:type="spellEnd"/>
    </w:p>
    <w:p w14:paraId="55164A39" w14:textId="77777777" w:rsidR="00086EC0" w:rsidRPr="00F82619" w:rsidRDefault="00086EC0" w:rsidP="00086EC0">
      <w:pPr>
        <w:pStyle w:val="Ttulo"/>
        <w:spacing w:line="240" w:lineRule="exact"/>
      </w:pPr>
      <w:r w:rsidRPr="00EC7FD3">
        <w:rPr>
          <w:lang w:val="en"/>
        </w:rPr>
        <w:t>Evonik</w:t>
      </w:r>
      <w:r>
        <w:rPr>
          <w:lang w:val="en"/>
        </w:rPr>
        <w:t xml:space="preserve"> is present at </w:t>
      </w:r>
      <w:r w:rsidRPr="00D57B8D">
        <w:rPr>
          <w:szCs w:val="22"/>
          <w:lang w:val="en"/>
        </w:rPr>
        <w:t>the International</w:t>
      </w:r>
      <w:r>
        <w:rPr>
          <w:lang w:val="en"/>
        </w:rPr>
        <w:t xml:space="preserve"> </w:t>
      </w:r>
      <w:r w:rsidRPr="00D57B8D">
        <w:rPr>
          <w:szCs w:val="22"/>
          <w:lang w:val="en"/>
        </w:rPr>
        <w:t>Agroind</w:t>
      </w:r>
      <w:r>
        <w:rPr>
          <w:szCs w:val="22"/>
          <w:lang w:val="en"/>
        </w:rPr>
        <w:t>ustry</w:t>
      </w:r>
      <w:r w:rsidRPr="00D57B8D">
        <w:rPr>
          <w:szCs w:val="22"/>
          <w:lang w:val="en"/>
        </w:rPr>
        <w:t xml:space="preserve"> Fair</w:t>
      </w:r>
      <w:r>
        <w:rPr>
          <w:szCs w:val="22"/>
          <w:lang w:val="en"/>
        </w:rPr>
        <w:t xml:space="preserve"> FENEGRA 2022</w:t>
      </w:r>
    </w:p>
    <w:p w14:paraId="4CF48341" w14:textId="3B430ACD" w:rsidR="00584D73" w:rsidRDefault="00584D73" w:rsidP="00584D73">
      <w:pPr>
        <w:rPr>
          <w:b/>
          <w:bCs/>
          <w:sz w:val="28"/>
          <w:szCs w:val="28"/>
        </w:rPr>
      </w:pPr>
    </w:p>
    <w:p w14:paraId="6BEE8622" w14:textId="77777777" w:rsidR="00086EC0" w:rsidRPr="00BB1426" w:rsidRDefault="00086EC0" w:rsidP="00086EC0">
      <w:pPr>
        <w:tabs>
          <w:tab w:val="left" w:pos="990"/>
        </w:tabs>
      </w:pPr>
      <w:r w:rsidRPr="002B3F98">
        <w:rPr>
          <w:sz w:val="24"/>
          <w:lang w:val="en"/>
        </w:rPr>
        <w:t xml:space="preserve">As one of the largest suppliers of oil and fat hydrogenation catalysts in the world, the company will highlight its </w:t>
      </w:r>
      <w:r>
        <w:rPr>
          <w:sz w:val="24"/>
          <w:lang w:val="en"/>
        </w:rPr>
        <w:t>solutions for the agroindustry</w:t>
      </w:r>
    </w:p>
    <w:p w14:paraId="389CA416" w14:textId="77777777" w:rsidR="00086EC0" w:rsidRPr="00BB1426" w:rsidRDefault="00086EC0" w:rsidP="00086EC0">
      <w:pPr>
        <w:tabs>
          <w:tab w:val="left" w:pos="990"/>
        </w:tabs>
        <w:rPr>
          <w:sz w:val="24"/>
        </w:rPr>
      </w:pPr>
    </w:p>
    <w:p w14:paraId="47F19AD7" w14:textId="77777777" w:rsidR="00584D73" w:rsidRPr="00086EC0" w:rsidRDefault="00584D73" w:rsidP="00584D73">
      <w:pPr>
        <w:tabs>
          <w:tab w:val="left" w:pos="990"/>
        </w:tabs>
        <w:rPr>
          <w:rFonts w:cs="Lucida Sans Unicode"/>
          <w:szCs w:val="22"/>
        </w:rPr>
      </w:pPr>
    </w:p>
    <w:p w14:paraId="13FA5420" w14:textId="77777777" w:rsidR="00086EC0" w:rsidRPr="00086EC0" w:rsidRDefault="00086EC0" w:rsidP="00086EC0">
      <w:pPr>
        <w:tabs>
          <w:tab w:val="left" w:pos="990"/>
        </w:tabs>
        <w:rPr>
          <w:rFonts w:cs="Lucida Sans Unicode"/>
          <w:szCs w:val="22"/>
        </w:rPr>
      </w:pPr>
      <w:r w:rsidRPr="00086EC0">
        <w:rPr>
          <w:rStyle w:val="Forte"/>
          <w:rFonts w:cs="Lucida Sans Unicode"/>
          <w:szCs w:val="22"/>
          <w:lang w:val="en"/>
        </w:rPr>
        <w:t>Evonik will participate for the second time in</w:t>
      </w:r>
      <w:r w:rsidRPr="00086EC0">
        <w:rPr>
          <w:rFonts w:cs="Lucida Sans Unicode"/>
          <w:szCs w:val="22"/>
          <w:lang w:val="en"/>
        </w:rPr>
        <w:t xml:space="preserve"> the International Agroindustry Fair – FENAGRA, which will take place on May 11 and 12, at the Expo Dom Pedro Pavilion, in Campinas (SP).</w:t>
      </w:r>
    </w:p>
    <w:p w14:paraId="057A105E" w14:textId="77777777" w:rsidR="00086EC0" w:rsidRPr="00086EC0" w:rsidRDefault="00086EC0" w:rsidP="00086EC0">
      <w:pPr>
        <w:tabs>
          <w:tab w:val="left" w:pos="990"/>
        </w:tabs>
        <w:rPr>
          <w:rFonts w:cs="Lucida Sans Unicode"/>
          <w:szCs w:val="22"/>
        </w:rPr>
      </w:pPr>
    </w:p>
    <w:p w14:paraId="36D2973A" w14:textId="77777777" w:rsidR="00086EC0" w:rsidRPr="00086EC0" w:rsidRDefault="00086EC0" w:rsidP="00086EC0">
      <w:pPr>
        <w:rPr>
          <w:rFonts w:cs="Lucida Sans Unicode"/>
          <w:szCs w:val="22"/>
        </w:rPr>
      </w:pPr>
      <w:r w:rsidRPr="00086EC0">
        <w:rPr>
          <w:rFonts w:cs="Lucida Sans Unicode"/>
          <w:szCs w:val="22"/>
          <w:lang w:val="en"/>
        </w:rPr>
        <w:t>As one of the world leaders in chemical specialties, the goal is to strengthen the local presence as the sole producer of hydrogenation catalysts of oils and fats with its own stock in the country. In addition, Evonik will take advantage of the event to emphasize an exclusive benefit to its customers: the nickel recovery process from the exhausted catalyst at the manufacturing plant dedicated to this activity, Evonik Catalyst India (ECI).</w:t>
      </w:r>
    </w:p>
    <w:p w14:paraId="480064EF" w14:textId="77777777" w:rsidR="00086EC0" w:rsidRPr="00086EC0" w:rsidRDefault="00086EC0" w:rsidP="00086EC0">
      <w:pPr>
        <w:rPr>
          <w:rFonts w:cs="Lucida Sans Unicode"/>
          <w:szCs w:val="22"/>
        </w:rPr>
      </w:pPr>
    </w:p>
    <w:p w14:paraId="522D0EFF" w14:textId="77777777" w:rsidR="00086EC0" w:rsidRPr="00086EC0" w:rsidRDefault="00086EC0" w:rsidP="00086EC0">
      <w:pPr>
        <w:rPr>
          <w:rFonts w:cs="Lucida Sans Unicode"/>
          <w:szCs w:val="22"/>
        </w:rPr>
      </w:pPr>
      <w:r w:rsidRPr="00086EC0">
        <w:rPr>
          <w:rFonts w:cs="Lucida Sans Unicode"/>
          <w:szCs w:val="22"/>
          <w:lang w:val="en"/>
        </w:rPr>
        <w:t xml:space="preserve">Evonik Catalyst India (ECI) has a dedicated nickel recovery plant for exhausted catalysts used in oil and fat hydrogenation processes. </w:t>
      </w:r>
      <w:proofErr w:type="gramStart"/>
      <w:r w:rsidRPr="00086EC0">
        <w:rPr>
          <w:rFonts w:cs="Lucida Sans Unicode"/>
          <w:szCs w:val="22"/>
          <w:lang w:val="en"/>
        </w:rPr>
        <w:t>Evonik  Brasil</w:t>
      </w:r>
      <w:proofErr w:type="gramEnd"/>
      <w:r w:rsidRPr="00086EC0">
        <w:rPr>
          <w:rFonts w:cs="Lucida Sans Unicode"/>
          <w:szCs w:val="22"/>
          <w:lang w:val="en"/>
        </w:rPr>
        <w:t xml:space="preserve"> buys the exhausted catalyst based on its nickel percentage, where higher nickel concentrations receive a higher percentage of the LME (London Metal Exchange). The best results are achieved when the exhausted catalyst residue contains more than 10% Nickel. “This service is a differential of Evonik and allows our customers to make an appropriate effective disposal of their nickel-containing waste, in addition to monetizing part of the value of the metal," explains Gustavo Castro, Evonik Catalyst Business Manager in South America.</w:t>
      </w:r>
    </w:p>
    <w:p w14:paraId="25A5353D" w14:textId="77777777" w:rsidR="00086EC0" w:rsidRPr="00086EC0" w:rsidRDefault="00086EC0" w:rsidP="00086EC0">
      <w:pPr>
        <w:tabs>
          <w:tab w:val="left" w:pos="7371"/>
        </w:tabs>
        <w:rPr>
          <w:rFonts w:cs="Lucida Sans Unicode"/>
          <w:szCs w:val="22"/>
        </w:rPr>
      </w:pPr>
    </w:p>
    <w:p w14:paraId="4DF82E84" w14:textId="77777777" w:rsidR="00086EC0" w:rsidRPr="00086EC0" w:rsidRDefault="00086EC0" w:rsidP="00086EC0">
      <w:pPr>
        <w:tabs>
          <w:tab w:val="left" w:pos="7371"/>
        </w:tabs>
        <w:rPr>
          <w:rFonts w:cs="Lucida Sans Unicode"/>
          <w:szCs w:val="22"/>
        </w:rPr>
      </w:pPr>
      <w:r w:rsidRPr="00086EC0">
        <w:rPr>
          <w:rFonts w:cs="Lucida Sans Unicode"/>
          <w:szCs w:val="22"/>
          <w:lang w:val="en"/>
        </w:rPr>
        <w:t>During the fair, Evonik will have the opportunity to present to visitors the nickel recovery process and other solutions aimed at agroindustry:</w:t>
      </w:r>
    </w:p>
    <w:p w14:paraId="451D5120" w14:textId="77777777" w:rsidR="00086EC0" w:rsidRPr="00086EC0" w:rsidRDefault="00086EC0" w:rsidP="00086EC0">
      <w:pPr>
        <w:tabs>
          <w:tab w:val="left" w:pos="7371"/>
        </w:tabs>
        <w:rPr>
          <w:rFonts w:cs="Lucida Sans Unicode"/>
          <w:szCs w:val="22"/>
        </w:rPr>
      </w:pPr>
    </w:p>
    <w:p w14:paraId="10BE03EE" w14:textId="77777777" w:rsidR="00086EC0" w:rsidRPr="00086EC0" w:rsidRDefault="00086EC0" w:rsidP="00086EC0">
      <w:pPr>
        <w:tabs>
          <w:tab w:val="left" w:pos="7371"/>
        </w:tabs>
        <w:rPr>
          <w:rFonts w:cs="Lucida Sans Unicode"/>
          <w:szCs w:val="22"/>
        </w:rPr>
      </w:pPr>
      <w:r w:rsidRPr="00086EC0">
        <w:rPr>
          <w:rFonts w:cs="Lucida Sans Unicode"/>
          <w:b/>
          <w:szCs w:val="22"/>
          <w:lang w:val="en"/>
        </w:rPr>
        <w:t>MONCAT 2021:</w:t>
      </w:r>
      <w:r w:rsidRPr="00086EC0">
        <w:rPr>
          <w:rFonts w:cs="Lucida Sans Unicode"/>
          <w:szCs w:val="22"/>
          <w:lang w:val="en"/>
        </w:rPr>
        <w:t xml:space="preserve"> Nickel Catalyst for total and partial triglyceride hydrogenation processes, mainly for the food industry.</w:t>
      </w:r>
    </w:p>
    <w:p w14:paraId="64A989FD" w14:textId="77777777" w:rsidR="00086EC0" w:rsidRPr="00086EC0" w:rsidRDefault="00086EC0" w:rsidP="00086EC0">
      <w:pPr>
        <w:tabs>
          <w:tab w:val="left" w:pos="7371"/>
        </w:tabs>
        <w:ind w:left="709"/>
        <w:rPr>
          <w:rFonts w:cs="Lucida Sans Unicode"/>
          <w:szCs w:val="22"/>
        </w:rPr>
      </w:pPr>
    </w:p>
    <w:p w14:paraId="571FA885" w14:textId="77777777" w:rsidR="00086EC0" w:rsidRPr="00086EC0" w:rsidRDefault="00086EC0" w:rsidP="00086EC0">
      <w:pPr>
        <w:tabs>
          <w:tab w:val="left" w:pos="7371"/>
        </w:tabs>
        <w:rPr>
          <w:rFonts w:cs="Lucida Sans Unicode"/>
          <w:szCs w:val="22"/>
        </w:rPr>
      </w:pPr>
      <w:r w:rsidRPr="00086EC0">
        <w:rPr>
          <w:rFonts w:cs="Lucida Sans Unicode"/>
          <w:b/>
          <w:szCs w:val="22"/>
          <w:lang w:val="en"/>
        </w:rPr>
        <w:lastRenderedPageBreak/>
        <w:t>MONCAT 1991:</w:t>
      </w:r>
      <w:r w:rsidRPr="00086EC0">
        <w:rPr>
          <w:rFonts w:cs="Lucida Sans Unicode"/>
          <w:szCs w:val="22"/>
          <w:lang w:val="en"/>
        </w:rPr>
        <w:t xml:space="preserve"> Nickel Catalyst for total and partial hydrogenation processes of fatty acids and/or triglycerides with high acidity for the oleochemical industry.</w:t>
      </w:r>
    </w:p>
    <w:p w14:paraId="7490C896" w14:textId="77777777" w:rsidR="00086EC0" w:rsidRPr="00086EC0" w:rsidRDefault="00086EC0" w:rsidP="00086EC0">
      <w:pPr>
        <w:tabs>
          <w:tab w:val="left" w:pos="7371"/>
        </w:tabs>
        <w:rPr>
          <w:rFonts w:cs="Lucida Sans Unicode"/>
          <w:szCs w:val="22"/>
        </w:rPr>
      </w:pPr>
    </w:p>
    <w:p w14:paraId="716C0D43" w14:textId="77777777" w:rsidR="00086EC0" w:rsidRPr="006E3967" w:rsidRDefault="00086EC0" w:rsidP="00086EC0">
      <w:pPr>
        <w:tabs>
          <w:tab w:val="left" w:pos="7371"/>
        </w:tabs>
        <w:rPr>
          <w:rFonts w:cs="Lucida Sans Unicode"/>
          <w:szCs w:val="22"/>
        </w:rPr>
      </w:pPr>
      <w:r w:rsidRPr="00086EC0">
        <w:rPr>
          <w:rFonts w:cs="Lucida Sans Unicode"/>
          <w:szCs w:val="22"/>
          <w:lang w:val="en"/>
        </w:rPr>
        <w:t xml:space="preserve">Evonik has been operating in the oil and fat hydrogenation catalyst market since 2016, when it </w:t>
      </w:r>
      <w:r w:rsidRPr="006E3967">
        <w:rPr>
          <w:rFonts w:cs="Lucida Sans Unicode"/>
          <w:szCs w:val="22"/>
          <w:lang w:val="en"/>
        </w:rPr>
        <w:t xml:space="preserve">acquired Monarch Catalyst India. Since then, it established the business model in the region through local distribution, using its Distribution Centers located in Guarulhos (SP), </w:t>
      </w:r>
      <w:proofErr w:type="spellStart"/>
      <w:r w:rsidRPr="006E3967">
        <w:rPr>
          <w:rFonts w:cs="Lucida Sans Unicode"/>
          <w:szCs w:val="22"/>
          <w:lang w:val="en"/>
        </w:rPr>
        <w:t>Itajaí</w:t>
      </w:r>
      <w:proofErr w:type="spellEnd"/>
      <w:r w:rsidRPr="006E3967">
        <w:rPr>
          <w:rFonts w:cs="Lucida Sans Unicode"/>
          <w:szCs w:val="22"/>
          <w:lang w:val="en"/>
        </w:rPr>
        <w:t xml:space="preserve"> (SC) and Fortaleza (CE).</w:t>
      </w:r>
    </w:p>
    <w:p w14:paraId="5945BD66" w14:textId="77777777" w:rsidR="00086EC0" w:rsidRPr="006E3967" w:rsidRDefault="00086EC0" w:rsidP="00086EC0">
      <w:pPr>
        <w:tabs>
          <w:tab w:val="left" w:pos="7371"/>
        </w:tabs>
        <w:rPr>
          <w:rFonts w:cs="Lucida Sans Unicode"/>
          <w:szCs w:val="22"/>
        </w:rPr>
      </w:pPr>
    </w:p>
    <w:p w14:paraId="637FC7D9" w14:textId="77777777" w:rsidR="00086EC0" w:rsidRPr="006E3967" w:rsidRDefault="00086EC0" w:rsidP="00086EC0">
      <w:pPr>
        <w:tabs>
          <w:tab w:val="left" w:pos="7371"/>
        </w:tabs>
        <w:rPr>
          <w:rFonts w:cs="Lucida Sans Unicode"/>
          <w:szCs w:val="22"/>
        </w:rPr>
      </w:pPr>
      <w:r w:rsidRPr="006E3967">
        <w:rPr>
          <w:rFonts w:cs="Lucida Sans Unicode"/>
          <w:szCs w:val="22"/>
          <w:lang w:val="en"/>
        </w:rPr>
        <w:t xml:space="preserve">This way, it became the only producer of catalysts for hydrogenation of oils and fats with its own stock in the country, which allowed deliveries in shorter periods, such as 5-10 working days, optimizing the cash flow of its customers.  In addition, it offers on-demand technical support to key customers in the food and oleochemical markets. </w:t>
      </w:r>
    </w:p>
    <w:p w14:paraId="3822A8D9" w14:textId="77777777" w:rsidR="00086EC0" w:rsidRPr="006E3967" w:rsidRDefault="00086EC0" w:rsidP="00086EC0">
      <w:pPr>
        <w:tabs>
          <w:tab w:val="left" w:pos="7371"/>
        </w:tabs>
        <w:rPr>
          <w:rFonts w:cs="Lucida Sans Unicode"/>
          <w:szCs w:val="22"/>
        </w:rPr>
      </w:pPr>
    </w:p>
    <w:p w14:paraId="24B45E95" w14:textId="77777777" w:rsidR="00086EC0" w:rsidRPr="006E3967" w:rsidRDefault="00086EC0" w:rsidP="00086EC0">
      <w:pPr>
        <w:spacing w:line="225" w:lineRule="atLeast"/>
        <w:rPr>
          <w:rFonts w:cs="Lucida Sans Unicode"/>
          <w:szCs w:val="22"/>
        </w:rPr>
      </w:pPr>
      <w:proofErr w:type="spellStart"/>
      <w:r w:rsidRPr="006E3967">
        <w:rPr>
          <w:rStyle w:val="Forte"/>
          <w:rFonts w:cs="Lucida Sans Unicode"/>
          <w:szCs w:val="22"/>
          <w:lang w:val="en"/>
        </w:rPr>
        <w:t>Fenagra</w:t>
      </w:r>
      <w:proofErr w:type="spellEnd"/>
      <w:r w:rsidRPr="006E3967">
        <w:rPr>
          <w:rStyle w:val="Forte"/>
          <w:rFonts w:cs="Lucida Sans Unicode"/>
          <w:szCs w:val="22"/>
          <w:lang w:val="en"/>
        </w:rPr>
        <w:t xml:space="preserve"> - International Agroindustry Fair</w:t>
      </w:r>
    </w:p>
    <w:p w14:paraId="369D3420" w14:textId="01B31E03" w:rsidR="00086EC0" w:rsidRPr="006E3967" w:rsidRDefault="00086EC0" w:rsidP="00086EC0">
      <w:pPr>
        <w:spacing w:line="225" w:lineRule="atLeast"/>
        <w:rPr>
          <w:rFonts w:cs="Lucida Sans Unicode"/>
          <w:szCs w:val="22"/>
        </w:rPr>
      </w:pPr>
      <w:r w:rsidRPr="006E3967">
        <w:rPr>
          <w:rStyle w:val="Forte"/>
          <w:rFonts w:cs="Lucida Sans Unicode"/>
          <w:szCs w:val="22"/>
          <w:lang w:val="en"/>
        </w:rPr>
        <w:t>Date:</w:t>
      </w:r>
      <w:r w:rsidRPr="006E3967">
        <w:rPr>
          <w:rFonts w:cs="Lucida Sans Unicode"/>
          <w:szCs w:val="22"/>
          <w:lang w:val="en"/>
        </w:rPr>
        <w:t xml:space="preserve"> May 11 and 12, 2022, from 10:00 am to 7:00 pm</w:t>
      </w:r>
    </w:p>
    <w:p w14:paraId="47E579BB" w14:textId="77777777" w:rsidR="00086EC0" w:rsidRPr="006E3967" w:rsidRDefault="00086EC0" w:rsidP="00086EC0">
      <w:pPr>
        <w:spacing w:line="225" w:lineRule="atLeast"/>
        <w:rPr>
          <w:rStyle w:val="Forte"/>
          <w:rFonts w:cs="Lucida Sans Unicode"/>
          <w:szCs w:val="22"/>
        </w:rPr>
      </w:pPr>
      <w:r w:rsidRPr="006E3967">
        <w:rPr>
          <w:rStyle w:val="Forte"/>
          <w:rFonts w:cs="Lucida Sans Unicode"/>
          <w:szCs w:val="22"/>
          <w:lang w:val="en"/>
        </w:rPr>
        <w:t>Venue:</w:t>
      </w:r>
      <w:r w:rsidRPr="006E3967">
        <w:rPr>
          <w:rFonts w:cs="Lucida Sans Unicode"/>
          <w:szCs w:val="22"/>
          <w:lang w:val="en"/>
        </w:rPr>
        <w:t xml:space="preserve"> Expo Dom Pedro Pavilion</w:t>
      </w:r>
    </w:p>
    <w:p w14:paraId="497BC70F" w14:textId="4F931B8D" w:rsidR="00086EC0" w:rsidRPr="006E3967" w:rsidRDefault="00086EC0" w:rsidP="00086EC0">
      <w:pPr>
        <w:spacing w:line="225" w:lineRule="atLeast"/>
        <w:rPr>
          <w:rFonts w:cs="Lucida Sans Unicode"/>
          <w:szCs w:val="22"/>
          <w:shd w:val="clear" w:color="auto" w:fill="FFFFFF"/>
        </w:rPr>
      </w:pPr>
      <w:r w:rsidRPr="006E3967">
        <w:rPr>
          <w:rStyle w:val="Forte"/>
          <w:rFonts w:cs="Lucida Sans Unicode"/>
          <w:szCs w:val="22"/>
          <w:lang w:val="en"/>
        </w:rPr>
        <w:t>Venue:</w:t>
      </w:r>
      <w:r w:rsidRPr="006E3967">
        <w:rPr>
          <w:rStyle w:val="ng-binding"/>
          <w:rFonts w:cs="Lucida Sans Unicode"/>
          <w:szCs w:val="22"/>
          <w:bdr w:val="none" w:sz="0" w:space="0" w:color="auto" w:frame="1"/>
          <w:shd w:val="clear" w:color="auto" w:fill="FFFFFF"/>
          <w:lang w:val="en"/>
        </w:rPr>
        <w:t xml:space="preserve"> Avenida Guilherme Campos, 500 - Campinas (SP)</w:t>
      </w:r>
    </w:p>
    <w:p w14:paraId="2C907945" w14:textId="77777777" w:rsidR="00086EC0" w:rsidRPr="006E3967" w:rsidRDefault="00086EC0" w:rsidP="00086EC0">
      <w:pPr>
        <w:spacing w:line="225" w:lineRule="atLeast"/>
        <w:rPr>
          <w:rFonts w:cs="Lucida Sans Unicode"/>
          <w:b/>
          <w:bCs/>
          <w:szCs w:val="22"/>
        </w:rPr>
      </w:pPr>
      <w:r w:rsidRPr="006E3967">
        <w:rPr>
          <w:rFonts w:cs="Lucida Sans Unicode"/>
          <w:b/>
          <w:bCs/>
          <w:szCs w:val="22"/>
          <w:lang w:val="en"/>
        </w:rPr>
        <w:t>Evonik Booth: A3</w:t>
      </w:r>
    </w:p>
    <w:p w14:paraId="3D891858" w14:textId="77777777" w:rsidR="00086EC0" w:rsidRPr="00086EC0" w:rsidRDefault="00086EC0" w:rsidP="00086EC0">
      <w:pPr>
        <w:tabs>
          <w:tab w:val="left" w:pos="7371"/>
        </w:tabs>
        <w:rPr>
          <w:rFonts w:cs="Lucida Sans Unicode"/>
          <w:szCs w:val="22"/>
        </w:rPr>
      </w:pPr>
      <w:r w:rsidRPr="006E3967">
        <w:rPr>
          <w:rFonts w:cs="Lucida Sans Unicode"/>
          <w:b/>
          <w:szCs w:val="22"/>
          <w:lang w:val="en"/>
        </w:rPr>
        <w:t xml:space="preserve">Information: </w:t>
      </w:r>
      <w:hyperlink r:id="rId12" w:history="1">
        <w:r w:rsidRPr="006E3967">
          <w:rPr>
            <w:rStyle w:val="Hyperlink"/>
            <w:rFonts w:cs="Lucida Sans Unicode"/>
            <w:szCs w:val="22"/>
            <w:lang w:val="en"/>
          </w:rPr>
          <w:t>www.fenagra.com.br</w:t>
        </w:r>
      </w:hyperlink>
    </w:p>
    <w:p w14:paraId="40110763" w14:textId="6855412C" w:rsidR="00584D73" w:rsidRDefault="00584D73" w:rsidP="00584D73">
      <w:pPr>
        <w:spacing w:line="240" w:lineRule="auto"/>
        <w:rPr>
          <w:rStyle w:val="Hyperlink"/>
          <w:szCs w:val="22"/>
        </w:rPr>
      </w:pPr>
    </w:p>
    <w:p w14:paraId="671E1866" w14:textId="77777777" w:rsidR="00584D73" w:rsidRPr="002454C5" w:rsidRDefault="00584D73" w:rsidP="00584D73">
      <w:pPr>
        <w:spacing w:line="220" w:lineRule="exact"/>
        <w:ind w:left="142"/>
        <w:rPr>
          <w:rFonts w:eastAsia="Lucida Sans Unicode" w:cs="Lucida Sans Unicode"/>
          <w:bCs/>
          <w:sz w:val="16"/>
          <w:szCs w:val="16"/>
          <w:bdr w:val="nil"/>
        </w:rPr>
      </w:pPr>
    </w:p>
    <w:p w14:paraId="2DE8F2DC" w14:textId="0BC0A72A" w:rsidR="00584D73" w:rsidRPr="002454C5" w:rsidRDefault="00584D73" w:rsidP="002454C5">
      <w:pPr>
        <w:spacing w:line="240" w:lineRule="auto"/>
        <w:rPr>
          <w:rFonts w:cs="Lucida Sans Unicode"/>
          <w:color w:val="222222"/>
          <w:sz w:val="16"/>
          <w:szCs w:val="16"/>
          <w:lang w:eastAsia="pt-BR"/>
        </w:rPr>
      </w:pPr>
    </w:p>
    <w:p w14:paraId="7AE8E31A" w14:textId="77777777" w:rsidR="002454C5" w:rsidRPr="002454C5" w:rsidRDefault="002454C5" w:rsidP="002454C5">
      <w:pPr>
        <w:autoSpaceDE w:val="0"/>
        <w:autoSpaceDN w:val="0"/>
        <w:adjustRightInd w:val="0"/>
        <w:spacing w:line="240" w:lineRule="auto"/>
        <w:rPr>
          <w:rFonts w:cs="Lucida Sans Unicode"/>
          <w:b/>
          <w:bCs/>
          <w:color w:val="000000"/>
          <w:sz w:val="18"/>
          <w:szCs w:val="18"/>
        </w:rPr>
      </w:pPr>
      <w:proofErr w:type="spellStart"/>
      <w:r w:rsidRPr="002454C5">
        <w:rPr>
          <w:rFonts w:cs="Lucida Sans Unicode"/>
          <w:b/>
          <w:bCs/>
          <w:color w:val="000000"/>
          <w:sz w:val="18"/>
          <w:szCs w:val="18"/>
        </w:rPr>
        <w:t>Company</w:t>
      </w:r>
      <w:proofErr w:type="spellEnd"/>
      <w:r w:rsidRPr="002454C5">
        <w:rPr>
          <w:rFonts w:cs="Lucida Sans Unicode"/>
          <w:b/>
          <w:bCs/>
          <w:color w:val="000000"/>
          <w:sz w:val="18"/>
          <w:szCs w:val="18"/>
        </w:rPr>
        <w:t xml:space="preserve"> </w:t>
      </w:r>
      <w:proofErr w:type="spellStart"/>
      <w:r w:rsidRPr="002454C5">
        <w:rPr>
          <w:rFonts w:cs="Lucida Sans Unicode"/>
          <w:b/>
          <w:bCs/>
          <w:color w:val="000000"/>
          <w:sz w:val="18"/>
          <w:szCs w:val="18"/>
        </w:rPr>
        <w:t>information</w:t>
      </w:r>
      <w:proofErr w:type="spellEnd"/>
      <w:r w:rsidRPr="002454C5">
        <w:rPr>
          <w:rFonts w:cs="Lucida Sans Unicode"/>
          <w:b/>
          <w:bCs/>
          <w:color w:val="000000"/>
          <w:sz w:val="18"/>
          <w:szCs w:val="18"/>
        </w:rPr>
        <w:t xml:space="preserve"> </w:t>
      </w:r>
    </w:p>
    <w:p w14:paraId="535D5DEC" w14:textId="78225882" w:rsidR="002454C5" w:rsidRPr="002454C5" w:rsidRDefault="002454C5" w:rsidP="002454C5">
      <w:pPr>
        <w:autoSpaceDE w:val="0"/>
        <w:autoSpaceDN w:val="0"/>
        <w:adjustRightInd w:val="0"/>
        <w:spacing w:line="240" w:lineRule="auto"/>
        <w:rPr>
          <w:rFonts w:cs="Lucida Sans Unicode"/>
          <w:color w:val="000000"/>
          <w:sz w:val="18"/>
          <w:szCs w:val="18"/>
        </w:rPr>
      </w:pPr>
      <w:r w:rsidRPr="002454C5">
        <w:rPr>
          <w:rFonts w:cs="Lucida Sans Unicode"/>
          <w:color w:val="000000"/>
          <w:sz w:val="18"/>
          <w:szCs w:val="18"/>
        </w:rPr>
        <w:t xml:space="preserve">Evonik </w:t>
      </w:r>
      <w:proofErr w:type="spellStart"/>
      <w:r w:rsidRPr="002454C5">
        <w:rPr>
          <w:rFonts w:cs="Lucida Sans Unicode"/>
          <w:color w:val="000000"/>
          <w:sz w:val="18"/>
          <w:szCs w:val="18"/>
        </w:rPr>
        <w:t>is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one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of</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the</w:t>
      </w:r>
      <w:proofErr w:type="spellEnd"/>
      <w:r w:rsidRPr="002454C5">
        <w:rPr>
          <w:rFonts w:cs="Lucida Sans Unicode"/>
          <w:color w:val="000000"/>
          <w:sz w:val="18"/>
          <w:szCs w:val="18"/>
        </w:rPr>
        <w:t xml:space="preserve"> world </w:t>
      </w:r>
      <w:proofErr w:type="spellStart"/>
      <w:r w:rsidRPr="002454C5">
        <w:rPr>
          <w:rFonts w:cs="Lucida Sans Unicode"/>
          <w:color w:val="000000"/>
          <w:sz w:val="18"/>
          <w:szCs w:val="18"/>
        </w:rPr>
        <w:t>leaders</w:t>
      </w:r>
      <w:proofErr w:type="spellEnd"/>
      <w:r w:rsidRPr="002454C5">
        <w:rPr>
          <w:rFonts w:cs="Lucida Sans Unicode"/>
          <w:color w:val="000000"/>
          <w:sz w:val="18"/>
          <w:szCs w:val="18"/>
        </w:rPr>
        <w:t xml:space="preserve"> in </w:t>
      </w:r>
      <w:proofErr w:type="spellStart"/>
      <w:r w:rsidRPr="002454C5">
        <w:rPr>
          <w:rFonts w:cs="Lucida Sans Unicode"/>
          <w:color w:val="000000"/>
          <w:sz w:val="18"/>
          <w:szCs w:val="18"/>
        </w:rPr>
        <w:t>specialty</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chemicals</w:t>
      </w:r>
      <w:proofErr w:type="spellEnd"/>
      <w:r w:rsidRPr="002454C5">
        <w:rPr>
          <w:rFonts w:cs="Lucida Sans Unicode"/>
          <w:color w:val="000000"/>
          <w:sz w:val="18"/>
          <w:szCs w:val="18"/>
        </w:rPr>
        <w:t xml:space="preserve">. The </w:t>
      </w:r>
      <w:proofErr w:type="spellStart"/>
      <w:r w:rsidRPr="002454C5">
        <w:rPr>
          <w:rFonts w:cs="Lucida Sans Unicode"/>
          <w:color w:val="000000"/>
          <w:sz w:val="18"/>
          <w:szCs w:val="18"/>
        </w:rPr>
        <w:t>company</w:t>
      </w:r>
      <w:proofErr w:type="spellEnd"/>
      <w:r w:rsidRPr="002454C5">
        <w:rPr>
          <w:rFonts w:cs="Lucida Sans Unicode"/>
          <w:color w:val="000000"/>
          <w:sz w:val="18"/>
          <w:szCs w:val="18"/>
        </w:rPr>
        <w:t xml:space="preserve"> is </w:t>
      </w:r>
      <w:proofErr w:type="spellStart"/>
      <w:r w:rsidRPr="002454C5">
        <w:rPr>
          <w:rFonts w:cs="Lucida Sans Unicode"/>
          <w:color w:val="000000"/>
          <w:sz w:val="18"/>
          <w:szCs w:val="18"/>
        </w:rPr>
        <w:t>active</w:t>
      </w:r>
      <w:proofErr w:type="spellEnd"/>
      <w:r w:rsidRPr="002454C5">
        <w:rPr>
          <w:rFonts w:cs="Lucida Sans Unicode"/>
          <w:color w:val="000000"/>
          <w:sz w:val="18"/>
          <w:szCs w:val="18"/>
        </w:rPr>
        <w:t xml:space="preserve"> in more </w:t>
      </w:r>
      <w:proofErr w:type="spellStart"/>
      <w:r w:rsidRPr="002454C5">
        <w:rPr>
          <w:rFonts w:cs="Lucida Sans Unicode"/>
          <w:color w:val="000000"/>
          <w:sz w:val="18"/>
          <w:szCs w:val="18"/>
        </w:rPr>
        <w:t>than</w:t>
      </w:r>
      <w:proofErr w:type="spellEnd"/>
      <w:r w:rsidRPr="002454C5">
        <w:rPr>
          <w:rFonts w:cs="Lucida Sans Unicode"/>
          <w:color w:val="000000"/>
          <w:sz w:val="18"/>
          <w:szCs w:val="18"/>
        </w:rPr>
        <w:t xml:space="preserve"> 100 countries </w:t>
      </w:r>
      <w:proofErr w:type="spellStart"/>
      <w:r w:rsidRPr="002454C5">
        <w:rPr>
          <w:rFonts w:cs="Lucida Sans Unicode"/>
          <w:color w:val="000000"/>
          <w:sz w:val="18"/>
          <w:szCs w:val="18"/>
        </w:rPr>
        <w:t>around</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the</w:t>
      </w:r>
      <w:proofErr w:type="spellEnd"/>
      <w:r w:rsidRPr="002454C5">
        <w:rPr>
          <w:rFonts w:cs="Lucida Sans Unicode"/>
          <w:color w:val="000000"/>
          <w:sz w:val="18"/>
          <w:szCs w:val="18"/>
        </w:rPr>
        <w:t xml:space="preserve"> world </w:t>
      </w:r>
      <w:proofErr w:type="spellStart"/>
      <w:r w:rsidRPr="002454C5">
        <w:rPr>
          <w:rFonts w:cs="Lucida Sans Unicode"/>
          <w:color w:val="000000"/>
          <w:sz w:val="18"/>
          <w:szCs w:val="18"/>
        </w:rPr>
        <w:t>and</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generated</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sales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of</w:t>
      </w:r>
      <w:proofErr w:type="spellEnd"/>
      <w:r w:rsidRPr="002454C5">
        <w:rPr>
          <w:rFonts w:cs="Lucida Sans Unicode"/>
          <w:color w:val="000000"/>
          <w:sz w:val="18"/>
          <w:szCs w:val="18"/>
        </w:rPr>
        <w:t xml:space="preserve"> €15 </w:t>
      </w:r>
      <w:proofErr w:type="spellStart"/>
      <w:r w:rsidRPr="002454C5">
        <w:rPr>
          <w:rFonts w:cs="Lucida Sans Unicode"/>
          <w:color w:val="000000"/>
          <w:sz w:val="18"/>
          <w:szCs w:val="18"/>
        </w:rPr>
        <w:t>billion</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and</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an</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operating</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profit</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adjusted</w:t>
      </w:r>
      <w:proofErr w:type="spellEnd"/>
      <w:r w:rsidRPr="002454C5">
        <w:rPr>
          <w:rFonts w:cs="Lucida Sans Unicode"/>
          <w:color w:val="000000"/>
          <w:sz w:val="18"/>
          <w:szCs w:val="18"/>
        </w:rPr>
        <w:t xml:space="preserve"> EBITDA) </w:t>
      </w:r>
      <w:proofErr w:type="spellStart"/>
      <w:r w:rsidRPr="002454C5">
        <w:rPr>
          <w:rFonts w:cs="Lucida Sans Unicode"/>
          <w:color w:val="000000"/>
          <w:sz w:val="18"/>
          <w:szCs w:val="18"/>
        </w:rPr>
        <w:t>of</w:t>
      </w:r>
      <w:proofErr w:type="spellEnd"/>
      <w:r w:rsidRPr="002454C5">
        <w:rPr>
          <w:rFonts w:cs="Lucida Sans Unicode"/>
          <w:color w:val="000000"/>
          <w:sz w:val="18"/>
          <w:szCs w:val="18"/>
        </w:rPr>
        <w:t xml:space="preserve"> €2.38 </w:t>
      </w:r>
      <w:proofErr w:type="spellStart"/>
      <w:r w:rsidRPr="002454C5">
        <w:rPr>
          <w:rFonts w:cs="Lucida Sans Unicode"/>
          <w:color w:val="000000"/>
          <w:sz w:val="18"/>
          <w:szCs w:val="18"/>
        </w:rPr>
        <w:t>billion</w:t>
      </w:r>
      <w:proofErr w:type="spellEnd"/>
      <w:r w:rsidRPr="002454C5">
        <w:rPr>
          <w:rFonts w:cs="Lucida Sans Unicode"/>
          <w:color w:val="000000"/>
          <w:sz w:val="18"/>
          <w:szCs w:val="18"/>
        </w:rPr>
        <w:t xml:space="preserve"> in 2021. Evonik </w:t>
      </w:r>
      <w:proofErr w:type="spellStart"/>
      <w:r w:rsidRPr="002454C5">
        <w:rPr>
          <w:rFonts w:cs="Lucida Sans Unicode"/>
          <w:color w:val="000000"/>
          <w:sz w:val="18"/>
          <w:szCs w:val="18"/>
        </w:rPr>
        <w:t>goes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far</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beyond</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chemistry</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to</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create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innovative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profitable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and</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sustainable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solutions</w:t>
      </w:r>
      <w:proofErr w:type="spellEnd"/>
      <w:r w:rsidRPr="002454C5">
        <w:rPr>
          <w:rFonts w:cs="Lucida Sans Unicode"/>
          <w:color w:val="000000"/>
          <w:sz w:val="18"/>
          <w:szCs w:val="18"/>
        </w:rPr>
        <w:t xml:space="preserve"> for </w:t>
      </w:r>
      <w:proofErr w:type="spellStart"/>
      <w:r w:rsidRPr="002454C5">
        <w:rPr>
          <w:rFonts w:cs="Lucida Sans Unicode"/>
          <w:color w:val="000000"/>
          <w:sz w:val="18"/>
          <w:szCs w:val="18"/>
        </w:rPr>
        <w:t>customers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About</w:t>
      </w:r>
      <w:proofErr w:type="spellEnd"/>
      <w:r w:rsidRPr="002454C5">
        <w:rPr>
          <w:rFonts w:cs="Lucida Sans Unicode"/>
          <w:color w:val="000000"/>
          <w:sz w:val="18"/>
          <w:szCs w:val="18"/>
        </w:rPr>
        <w:t xml:space="preserve"> 33,000 </w:t>
      </w:r>
      <w:proofErr w:type="spellStart"/>
      <w:r w:rsidRPr="002454C5">
        <w:rPr>
          <w:rFonts w:cs="Lucida Sans Unicode"/>
          <w:color w:val="000000"/>
          <w:sz w:val="18"/>
          <w:szCs w:val="18"/>
        </w:rPr>
        <w:t>employees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work</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together</w:t>
      </w:r>
      <w:proofErr w:type="spellEnd"/>
      <w:r w:rsidRPr="002454C5">
        <w:rPr>
          <w:rFonts w:cs="Lucida Sans Unicode"/>
          <w:color w:val="000000"/>
          <w:sz w:val="18"/>
          <w:szCs w:val="18"/>
        </w:rPr>
        <w:t xml:space="preserve"> for a common </w:t>
      </w:r>
      <w:proofErr w:type="spellStart"/>
      <w:r w:rsidRPr="002454C5">
        <w:rPr>
          <w:rFonts w:cs="Lucida Sans Unicode"/>
          <w:color w:val="000000"/>
          <w:sz w:val="18"/>
          <w:szCs w:val="18"/>
        </w:rPr>
        <w:t>purpose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We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want</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to</w:t>
      </w:r>
      <w:proofErr w:type="spellEnd"/>
      <w:r w:rsidRPr="002454C5">
        <w:rPr>
          <w:rFonts w:cs="Lucida Sans Unicode"/>
          <w:color w:val="000000"/>
          <w:sz w:val="18"/>
          <w:szCs w:val="18"/>
        </w:rPr>
        <w:t xml:space="preserve"> improve </w:t>
      </w:r>
      <w:proofErr w:type="spellStart"/>
      <w:r w:rsidRPr="002454C5">
        <w:rPr>
          <w:rFonts w:cs="Lucida Sans Unicode"/>
          <w:color w:val="000000"/>
          <w:sz w:val="18"/>
          <w:szCs w:val="18"/>
        </w:rPr>
        <w:t>life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today</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and</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tomorrow</w:t>
      </w:r>
      <w:proofErr w:type="spellEnd"/>
      <w:r w:rsidRPr="002454C5">
        <w:rPr>
          <w:rFonts w:cs="Lucida Sans Unicode"/>
          <w:color w:val="000000"/>
          <w:sz w:val="18"/>
          <w:szCs w:val="18"/>
        </w:rPr>
        <w:t xml:space="preserve">. </w:t>
      </w:r>
      <w:r w:rsidRPr="002454C5">
        <w:rPr>
          <w:rFonts w:cs="Lucida Sans Unicode"/>
          <w:color w:val="000000"/>
          <w:sz w:val="18"/>
          <w:szCs w:val="18"/>
        </w:rPr>
        <w:br/>
      </w:r>
      <w:r w:rsidRPr="002454C5">
        <w:rPr>
          <w:rFonts w:cs="Lucida Sans Unicode"/>
          <w:color w:val="000000"/>
          <w:sz w:val="18"/>
          <w:szCs w:val="18"/>
        </w:rPr>
        <w:br/>
      </w:r>
    </w:p>
    <w:p w14:paraId="3FE8FBC7" w14:textId="77777777" w:rsidR="002454C5" w:rsidRPr="002454C5" w:rsidRDefault="002454C5" w:rsidP="002454C5">
      <w:pPr>
        <w:autoSpaceDE w:val="0"/>
        <w:autoSpaceDN w:val="0"/>
        <w:adjustRightInd w:val="0"/>
        <w:spacing w:line="240" w:lineRule="auto"/>
        <w:rPr>
          <w:rFonts w:cs="Lucida Sans Unicode"/>
          <w:b/>
          <w:bCs/>
          <w:color w:val="000000"/>
          <w:sz w:val="18"/>
          <w:szCs w:val="18"/>
        </w:rPr>
      </w:pPr>
      <w:proofErr w:type="spellStart"/>
      <w:r w:rsidRPr="002454C5">
        <w:rPr>
          <w:rFonts w:cs="Lucida Sans Unicode"/>
          <w:b/>
          <w:bCs/>
          <w:color w:val="000000"/>
          <w:sz w:val="18"/>
          <w:szCs w:val="18"/>
        </w:rPr>
        <w:t>Disclaimer</w:t>
      </w:r>
      <w:proofErr w:type="spellEnd"/>
      <w:r w:rsidRPr="002454C5">
        <w:rPr>
          <w:rFonts w:cs="Lucida Sans Unicode"/>
          <w:b/>
          <w:bCs/>
          <w:color w:val="000000"/>
          <w:sz w:val="18"/>
          <w:szCs w:val="18"/>
        </w:rPr>
        <w:t xml:space="preserve"> </w:t>
      </w:r>
    </w:p>
    <w:p w14:paraId="78D9AE00" w14:textId="680FE159" w:rsidR="002454C5" w:rsidRPr="002454C5" w:rsidRDefault="002454C5" w:rsidP="002454C5">
      <w:pPr>
        <w:spacing w:line="240" w:lineRule="auto"/>
        <w:rPr>
          <w:rFonts w:cs="Lucida Sans Unicode"/>
          <w:color w:val="222222"/>
          <w:sz w:val="18"/>
          <w:szCs w:val="18"/>
          <w:lang w:eastAsia="pt-BR"/>
        </w:rPr>
      </w:pPr>
      <w:r w:rsidRPr="002454C5">
        <w:rPr>
          <w:rFonts w:cs="Lucida Sans Unicode"/>
          <w:color w:val="000000"/>
          <w:sz w:val="18"/>
          <w:szCs w:val="18"/>
        </w:rPr>
        <w:t xml:space="preserve">In </w:t>
      </w:r>
      <w:proofErr w:type="spellStart"/>
      <w:r w:rsidRPr="002454C5">
        <w:rPr>
          <w:rFonts w:cs="Lucida Sans Unicode"/>
          <w:color w:val="000000"/>
          <w:sz w:val="18"/>
          <w:szCs w:val="18"/>
        </w:rPr>
        <w:t>so</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far</w:t>
      </w:r>
      <w:proofErr w:type="spellEnd"/>
      <w:r w:rsidRPr="002454C5">
        <w:rPr>
          <w:rFonts w:cs="Lucida Sans Unicode"/>
          <w:color w:val="000000"/>
          <w:sz w:val="18"/>
          <w:szCs w:val="18"/>
        </w:rPr>
        <w:t xml:space="preserve"> as </w:t>
      </w:r>
      <w:proofErr w:type="spellStart"/>
      <w:r w:rsidRPr="002454C5">
        <w:rPr>
          <w:rFonts w:cs="Lucida Sans Unicode"/>
          <w:color w:val="000000"/>
          <w:sz w:val="18"/>
          <w:szCs w:val="18"/>
        </w:rPr>
        <w:t>forecasts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or</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expectations</w:t>
      </w:r>
      <w:proofErr w:type="spellEnd"/>
      <w:r w:rsidRPr="002454C5">
        <w:rPr>
          <w:rFonts w:cs="Lucida Sans Unicode"/>
          <w:color w:val="000000"/>
          <w:sz w:val="18"/>
          <w:szCs w:val="18"/>
        </w:rPr>
        <w:t xml:space="preserve"> are </w:t>
      </w:r>
      <w:proofErr w:type="spellStart"/>
      <w:r w:rsidRPr="002454C5">
        <w:rPr>
          <w:rFonts w:cs="Lucida Sans Unicode"/>
          <w:color w:val="000000"/>
          <w:sz w:val="18"/>
          <w:szCs w:val="18"/>
        </w:rPr>
        <w:t>expressed</w:t>
      </w:r>
      <w:proofErr w:type="spellEnd"/>
      <w:r w:rsidRPr="002454C5">
        <w:rPr>
          <w:rFonts w:cs="Lucida Sans Unicode"/>
          <w:color w:val="000000"/>
          <w:sz w:val="18"/>
          <w:szCs w:val="18"/>
        </w:rPr>
        <w:t xml:space="preserve"> in </w:t>
      </w:r>
      <w:proofErr w:type="spellStart"/>
      <w:r w:rsidRPr="002454C5">
        <w:rPr>
          <w:rFonts w:cs="Lucida Sans Unicode"/>
          <w:color w:val="000000"/>
          <w:sz w:val="18"/>
          <w:szCs w:val="18"/>
        </w:rPr>
        <w:t>this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press</w:t>
      </w:r>
      <w:proofErr w:type="spellEnd"/>
      <w:r w:rsidRPr="002454C5">
        <w:rPr>
          <w:rFonts w:cs="Lucida Sans Unicode"/>
          <w:color w:val="000000"/>
          <w:sz w:val="18"/>
          <w:szCs w:val="18"/>
        </w:rPr>
        <w:t xml:space="preserve"> release </w:t>
      </w:r>
      <w:proofErr w:type="spellStart"/>
      <w:r w:rsidRPr="002454C5">
        <w:rPr>
          <w:rFonts w:cs="Lucida Sans Unicode"/>
          <w:color w:val="000000"/>
          <w:sz w:val="18"/>
          <w:szCs w:val="18"/>
        </w:rPr>
        <w:t>or</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where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our</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statements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concern</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the</w:t>
      </w:r>
      <w:proofErr w:type="spellEnd"/>
      <w:r w:rsidRPr="002454C5">
        <w:rPr>
          <w:rFonts w:cs="Lucida Sans Unicode"/>
          <w:color w:val="000000"/>
          <w:sz w:val="18"/>
          <w:szCs w:val="18"/>
        </w:rPr>
        <w:t xml:space="preserve"> future, </w:t>
      </w:r>
      <w:proofErr w:type="spellStart"/>
      <w:r w:rsidRPr="002454C5">
        <w:rPr>
          <w:rFonts w:cs="Lucida Sans Unicode"/>
          <w:color w:val="000000"/>
          <w:sz w:val="18"/>
          <w:szCs w:val="18"/>
        </w:rPr>
        <w:t>these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forecasts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expectations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or</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statements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may</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involve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known</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or</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unknown</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risks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and</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uncertainties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Actual</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results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or</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developments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may</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vary</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depending</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on</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changes</w:t>
      </w:r>
      <w:proofErr w:type="spellEnd"/>
      <w:r w:rsidRPr="002454C5">
        <w:rPr>
          <w:rFonts w:cs="Lucida Sans Unicode"/>
          <w:color w:val="000000"/>
          <w:sz w:val="18"/>
          <w:szCs w:val="18"/>
        </w:rPr>
        <w:t xml:space="preserve"> in </w:t>
      </w:r>
      <w:proofErr w:type="spellStart"/>
      <w:r w:rsidRPr="002454C5">
        <w:rPr>
          <w:rFonts w:cs="Lucida Sans Unicode"/>
          <w:color w:val="000000"/>
          <w:sz w:val="18"/>
          <w:szCs w:val="18"/>
        </w:rPr>
        <w:t>the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operating</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environment</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lastRenderedPageBreak/>
        <w:t>Neither</w:t>
      </w:r>
      <w:proofErr w:type="spellEnd"/>
      <w:r w:rsidRPr="002454C5">
        <w:rPr>
          <w:rFonts w:cs="Lucida Sans Unicode"/>
          <w:color w:val="000000"/>
          <w:sz w:val="18"/>
          <w:szCs w:val="18"/>
        </w:rPr>
        <w:t xml:space="preserve"> Evonik Industries AG </w:t>
      </w:r>
      <w:proofErr w:type="spellStart"/>
      <w:r w:rsidRPr="002454C5">
        <w:rPr>
          <w:rFonts w:cs="Lucida Sans Unicode"/>
          <w:color w:val="000000"/>
          <w:sz w:val="18"/>
          <w:szCs w:val="18"/>
        </w:rPr>
        <w:t>nor</w:t>
      </w:r>
      <w:proofErr w:type="spellEnd"/>
      <w:r w:rsidRPr="002454C5">
        <w:rPr>
          <w:rFonts w:cs="Lucida Sans Unicode"/>
          <w:color w:val="000000"/>
          <w:sz w:val="18"/>
          <w:szCs w:val="18"/>
        </w:rPr>
        <w:t xml:space="preserve"> its </w:t>
      </w:r>
      <w:proofErr w:type="spellStart"/>
      <w:r w:rsidRPr="002454C5">
        <w:rPr>
          <w:rFonts w:cs="Lucida Sans Unicode"/>
          <w:color w:val="000000"/>
          <w:sz w:val="18"/>
          <w:szCs w:val="18"/>
        </w:rPr>
        <w:t>group</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companies</w:t>
      </w:r>
      <w:proofErr w:type="spellEnd"/>
      <w:r w:rsidRPr="002454C5">
        <w:rPr>
          <w:rFonts w:cs="Lucida Sans Unicode"/>
          <w:color w:val="000000"/>
          <w:sz w:val="18"/>
          <w:szCs w:val="18"/>
        </w:rPr>
        <w:t xml:space="preserve"> assume </w:t>
      </w:r>
      <w:proofErr w:type="spellStart"/>
      <w:r w:rsidRPr="002454C5">
        <w:rPr>
          <w:rFonts w:cs="Lucida Sans Unicode"/>
          <w:color w:val="000000"/>
          <w:sz w:val="18"/>
          <w:szCs w:val="18"/>
        </w:rPr>
        <w:t>an</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obligation</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to</w:t>
      </w:r>
      <w:proofErr w:type="spellEnd"/>
      <w:r w:rsidRPr="002454C5">
        <w:rPr>
          <w:rFonts w:cs="Lucida Sans Unicode"/>
          <w:color w:val="000000"/>
          <w:sz w:val="18"/>
          <w:szCs w:val="18"/>
        </w:rPr>
        <w:t xml:space="preserve"> update </w:t>
      </w:r>
      <w:proofErr w:type="spellStart"/>
      <w:r w:rsidRPr="002454C5">
        <w:rPr>
          <w:rFonts w:cs="Lucida Sans Unicode"/>
          <w:color w:val="000000"/>
          <w:sz w:val="18"/>
          <w:szCs w:val="18"/>
        </w:rPr>
        <w:t>the</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forecasts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expectations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or</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statements</w:t>
      </w:r>
      <w:proofErr w:type="spellEnd"/>
      <w:r w:rsidRPr="002454C5">
        <w:rPr>
          <w:rFonts w:cs="Lucida Sans Unicode"/>
          <w:color w:val="000000"/>
          <w:sz w:val="18"/>
          <w:szCs w:val="18"/>
        </w:rPr>
        <w:t xml:space="preserve"> </w:t>
      </w:r>
      <w:proofErr w:type="spellStart"/>
      <w:r w:rsidRPr="002454C5">
        <w:rPr>
          <w:rFonts w:cs="Lucida Sans Unicode"/>
          <w:color w:val="000000"/>
          <w:sz w:val="18"/>
          <w:szCs w:val="18"/>
        </w:rPr>
        <w:t>contained</w:t>
      </w:r>
      <w:proofErr w:type="spellEnd"/>
      <w:r w:rsidRPr="002454C5">
        <w:rPr>
          <w:rFonts w:cs="Lucida Sans Unicode"/>
          <w:color w:val="000000"/>
          <w:sz w:val="18"/>
          <w:szCs w:val="18"/>
        </w:rPr>
        <w:t xml:space="preserve"> in </w:t>
      </w:r>
      <w:proofErr w:type="spellStart"/>
      <w:r w:rsidRPr="002454C5">
        <w:rPr>
          <w:rFonts w:cs="Lucida Sans Unicode"/>
          <w:color w:val="000000"/>
          <w:sz w:val="18"/>
          <w:szCs w:val="18"/>
        </w:rPr>
        <w:t>this</w:t>
      </w:r>
      <w:proofErr w:type="spellEnd"/>
      <w:r w:rsidRPr="002454C5">
        <w:rPr>
          <w:rFonts w:cs="Lucida Sans Unicode"/>
          <w:color w:val="000000"/>
          <w:sz w:val="18"/>
          <w:szCs w:val="18"/>
        </w:rPr>
        <w:t xml:space="preserve"> release.</w:t>
      </w:r>
    </w:p>
    <w:sectPr w:rsidR="002454C5" w:rsidRPr="002454C5"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AEDF" w14:textId="77777777" w:rsidR="00F041C8" w:rsidRDefault="00F041C8">
      <w:pPr>
        <w:spacing w:line="240" w:lineRule="auto"/>
      </w:pPr>
      <w:r>
        <w:separator/>
      </w:r>
    </w:p>
  </w:endnote>
  <w:endnote w:type="continuationSeparator" w:id="0">
    <w:p w14:paraId="1E47DB3A" w14:textId="77777777" w:rsidR="00F041C8" w:rsidRDefault="00F041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EC9C" w14:textId="77777777" w:rsidR="00DD341C" w:rsidRDefault="00DD341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4E5E" w14:textId="77777777" w:rsidR="00F041C8" w:rsidRDefault="00F041C8">
      <w:pPr>
        <w:spacing w:line="240" w:lineRule="auto"/>
      </w:pPr>
      <w:r>
        <w:separator/>
      </w:r>
    </w:p>
  </w:footnote>
  <w:footnote w:type="continuationSeparator" w:id="0">
    <w:p w14:paraId="39DC42B3" w14:textId="77777777" w:rsidR="00F041C8" w:rsidRDefault="00F041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6726" w14:textId="77777777" w:rsidR="00DD341C" w:rsidRDefault="00DD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44836946">
    <w:abstractNumId w:val="11"/>
  </w:num>
  <w:num w:numId="2" w16cid:durableId="1467435208">
    <w:abstractNumId w:val="14"/>
  </w:num>
  <w:num w:numId="3" w16cid:durableId="509681163">
    <w:abstractNumId w:val="12"/>
  </w:num>
  <w:num w:numId="4" w16cid:durableId="1491142523">
    <w:abstractNumId w:val="10"/>
  </w:num>
  <w:num w:numId="5" w16cid:durableId="1286740883">
    <w:abstractNumId w:val="9"/>
  </w:num>
  <w:num w:numId="6" w16cid:durableId="1863281583">
    <w:abstractNumId w:val="7"/>
  </w:num>
  <w:num w:numId="7" w16cid:durableId="1303730186">
    <w:abstractNumId w:val="6"/>
  </w:num>
  <w:num w:numId="8" w16cid:durableId="516385700">
    <w:abstractNumId w:val="5"/>
  </w:num>
  <w:num w:numId="9" w16cid:durableId="196159572">
    <w:abstractNumId w:val="4"/>
  </w:num>
  <w:num w:numId="10" w16cid:durableId="414933327">
    <w:abstractNumId w:val="8"/>
  </w:num>
  <w:num w:numId="11" w16cid:durableId="1994872657">
    <w:abstractNumId w:val="3"/>
  </w:num>
  <w:num w:numId="12" w16cid:durableId="147284291">
    <w:abstractNumId w:val="2"/>
  </w:num>
  <w:num w:numId="13" w16cid:durableId="751464139">
    <w:abstractNumId w:val="1"/>
  </w:num>
  <w:num w:numId="14" w16cid:durableId="1170952499">
    <w:abstractNumId w:val="0"/>
  </w:num>
  <w:num w:numId="15" w16cid:durableId="1057778901">
    <w:abstractNumId w:val="15"/>
  </w:num>
  <w:num w:numId="16" w16cid:durableId="36922983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3E2D"/>
    <w:rsid w:val="00005215"/>
    <w:rsid w:val="00007459"/>
    <w:rsid w:val="00013722"/>
    <w:rsid w:val="000159C3"/>
    <w:rsid w:val="00020EC3"/>
    <w:rsid w:val="00021F55"/>
    <w:rsid w:val="000268F6"/>
    <w:rsid w:val="0003071B"/>
    <w:rsid w:val="00035360"/>
    <w:rsid w:val="00037F3D"/>
    <w:rsid w:val="000400C5"/>
    <w:rsid w:val="000469A8"/>
    <w:rsid w:val="00046C72"/>
    <w:rsid w:val="00047E57"/>
    <w:rsid w:val="00060D07"/>
    <w:rsid w:val="00064BAA"/>
    <w:rsid w:val="00084555"/>
    <w:rsid w:val="00084EC8"/>
    <w:rsid w:val="00086556"/>
    <w:rsid w:val="00086EC0"/>
    <w:rsid w:val="00092F83"/>
    <w:rsid w:val="000A0DDB"/>
    <w:rsid w:val="000A4EB6"/>
    <w:rsid w:val="000B4D73"/>
    <w:rsid w:val="000C24DD"/>
    <w:rsid w:val="000C754E"/>
    <w:rsid w:val="000C7CBD"/>
    <w:rsid w:val="000D081A"/>
    <w:rsid w:val="000D1DD8"/>
    <w:rsid w:val="000D4198"/>
    <w:rsid w:val="000D68EF"/>
    <w:rsid w:val="000D7DF9"/>
    <w:rsid w:val="000E06AB"/>
    <w:rsid w:val="000E10E0"/>
    <w:rsid w:val="000E2184"/>
    <w:rsid w:val="000E2BFA"/>
    <w:rsid w:val="000E476A"/>
    <w:rsid w:val="000E5135"/>
    <w:rsid w:val="000F694D"/>
    <w:rsid w:val="000F70A3"/>
    <w:rsid w:val="000F7816"/>
    <w:rsid w:val="00103837"/>
    <w:rsid w:val="00104C4F"/>
    <w:rsid w:val="001120D8"/>
    <w:rsid w:val="00117CF2"/>
    <w:rsid w:val="00124443"/>
    <w:rsid w:val="001254D3"/>
    <w:rsid w:val="001409F9"/>
    <w:rsid w:val="0014346F"/>
    <w:rsid w:val="00146ADE"/>
    <w:rsid w:val="00152126"/>
    <w:rsid w:val="00162B4B"/>
    <w:rsid w:val="001631E8"/>
    <w:rsid w:val="001641CF"/>
    <w:rsid w:val="00165932"/>
    <w:rsid w:val="00166485"/>
    <w:rsid w:val="0017064A"/>
    <w:rsid w:val="00170BE3"/>
    <w:rsid w:val="0017414F"/>
    <w:rsid w:val="00180335"/>
    <w:rsid w:val="00180482"/>
    <w:rsid w:val="00180DC0"/>
    <w:rsid w:val="00182B4B"/>
    <w:rsid w:val="001837C2"/>
    <w:rsid w:val="00183F73"/>
    <w:rsid w:val="00191AC3"/>
    <w:rsid w:val="00191B6A"/>
    <w:rsid w:val="001936C1"/>
    <w:rsid w:val="00196518"/>
    <w:rsid w:val="00197A52"/>
    <w:rsid w:val="001A02BA"/>
    <w:rsid w:val="001A268E"/>
    <w:rsid w:val="001B129B"/>
    <w:rsid w:val="001B1455"/>
    <w:rsid w:val="001B5921"/>
    <w:rsid w:val="001D0F3F"/>
    <w:rsid w:val="001D74A3"/>
    <w:rsid w:val="001E3C07"/>
    <w:rsid w:val="001F0C1B"/>
    <w:rsid w:val="001F5CED"/>
    <w:rsid w:val="001F7C26"/>
    <w:rsid w:val="00203EFA"/>
    <w:rsid w:val="002070B3"/>
    <w:rsid w:val="00210BED"/>
    <w:rsid w:val="00221C32"/>
    <w:rsid w:val="002229D5"/>
    <w:rsid w:val="002376F7"/>
    <w:rsid w:val="00241B78"/>
    <w:rsid w:val="002427AA"/>
    <w:rsid w:val="0024351A"/>
    <w:rsid w:val="0024351E"/>
    <w:rsid w:val="00243912"/>
    <w:rsid w:val="002454C5"/>
    <w:rsid w:val="002474BF"/>
    <w:rsid w:val="002527E3"/>
    <w:rsid w:val="00261534"/>
    <w:rsid w:val="0027659F"/>
    <w:rsid w:val="00284BBA"/>
    <w:rsid w:val="00287090"/>
    <w:rsid w:val="00290F07"/>
    <w:rsid w:val="002A0595"/>
    <w:rsid w:val="002A3233"/>
    <w:rsid w:val="002B1589"/>
    <w:rsid w:val="002B49D6"/>
    <w:rsid w:val="002B6293"/>
    <w:rsid w:val="002B645E"/>
    <w:rsid w:val="002C10C6"/>
    <w:rsid w:val="002C12A0"/>
    <w:rsid w:val="002C243F"/>
    <w:rsid w:val="002D056F"/>
    <w:rsid w:val="002D206A"/>
    <w:rsid w:val="002D2996"/>
    <w:rsid w:val="002D4E6A"/>
    <w:rsid w:val="002D4EF0"/>
    <w:rsid w:val="002D5F0C"/>
    <w:rsid w:val="002D7814"/>
    <w:rsid w:val="002E517D"/>
    <w:rsid w:val="002F364E"/>
    <w:rsid w:val="002F49B3"/>
    <w:rsid w:val="003004BF"/>
    <w:rsid w:val="00301998"/>
    <w:rsid w:val="003067D4"/>
    <w:rsid w:val="0030726B"/>
    <w:rsid w:val="0031020E"/>
    <w:rsid w:val="00310BD6"/>
    <w:rsid w:val="00313AA5"/>
    <w:rsid w:val="00316EC0"/>
    <w:rsid w:val="0032793B"/>
    <w:rsid w:val="00327FAD"/>
    <w:rsid w:val="00340DB1"/>
    <w:rsid w:val="00345B60"/>
    <w:rsid w:val="003508E4"/>
    <w:rsid w:val="0035138C"/>
    <w:rsid w:val="00356519"/>
    <w:rsid w:val="00360DD4"/>
    <w:rsid w:val="00362743"/>
    <w:rsid w:val="00364D2E"/>
    <w:rsid w:val="00364D6F"/>
    <w:rsid w:val="00367974"/>
    <w:rsid w:val="00380845"/>
    <w:rsid w:val="00384C52"/>
    <w:rsid w:val="00391FCB"/>
    <w:rsid w:val="003A023D"/>
    <w:rsid w:val="003A711C"/>
    <w:rsid w:val="003A736B"/>
    <w:rsid w:val="003C0198"/>
    <w:rsid w:val="003C09F2"/>
    <w:rsid w:val="003D4358"/>
    <w:rsid w:val="003D50B7"/>
    <w:rsid w:val="003D6E84"/>
    <w:rsid w:val="003E4D56"/>
    <w:rsid w:val="003F1B7A"/>
    <w:rsid w:val="003F4CD0"/>
    <w:rsid w:val="003F72E3"/>
    <w:rsid w:val="004016F5"/>
    <w:rsid w:val="00403CD6"/>
    <w:rsid w:val="004146D3"/>
    <w:rsid w:val="00420303"/>
    <w:rsid w:val="00422338"/>
    <w:rsid w:val="00424F52"/>
    <w:rsid w:val="00430C26"/>
    <w:rsid w:val="00464856"/>
    <w:rsid w:val="00471FAE"/>
    <w:rsid w:val="00476F6F"/>
    <w:rsid w:val="0048125C"/>
    <w:rsid w:val="004820F9"/>
    <w:rsid w:val="00486462"/>
    <w:rsid w:val="0049367A"/>
    <w:rsid w:val="004A0839"/>
    <w:rsid w:val="004A17C4"/>
    <w:rsid w:val="004A3F7D"/>
    <w:rsid w:val="004A5E45"/>
    <w:rsid w:val="004B7C16"/>
    <w:rsid w:val="004C04DB"/>
    <w:rsid w:val="004C240B"/>
    <w:rsid w:val="004C520C"/>
    <w:rsid w:val="004C5E53"/>
    <w:rsid w:val="004C672E"/>
    <w:rsid w:val="004C7B9F"/>
    <w:rsid w:val="004D1849"/>
    <w:rsid w:val="004E04B2"/>
    <w:rsid w:val="004E1DCE"/>
    <w:rsid w:val="004E3505"/>
    <w:rsid w:val="004E4003"/>
    <w:rsid w:val="004E4E1F"/>
    <w:rsid w:val="004E5635"/>
    <w:rsid w:val="004F0B24"/>
    <w:rsid w:val="004F11D2"/>
    <w:rsid w:val="004F1444"/>
    <w:rsid w:val="004F1918"/>
    <w:rsid w:val="004F576E"/>
    <w:rsid w:val="004F59E4"/>
    <w:rsid w:val="00501938"/>
    <w:rsid w:val="00501C6C"/>
    <w:rsid w:val="00516C49"/>
    <w:rsid w:val="005225EC"/>
    <w:rsid w:val="00536E02"/>
    <w:rsid w:val="00537A93"/>
    <w:rsid w:val="00551A39"/>
    <w:rsid w:val="00552ADA"/>
    <w:rsid w:val="00560CF2"/>
    <w:rsid w:val="005637E2"/>
    <w:rsid w:val="005662C5"/>
    <w:rsid w:val="0057548A"/>
    <w:rsid w:val="00582643"/>
    <w:rsid w:val="00582C0E"/>
    <w:rsid w:val="00583E3E"/>
    <w:rsid w:val="00584D73"/>
    <w:rsid w:val="00587C52"/>
    <w:rsid w:val="0059414C"/>
    <w:rsid w:val="005A119C"/>
    <w:rsid w:val="005A20AE"/>
    <w:rsid w:val="005A6E7A"/>
    <w:rsid w:val="005A73EC"/>
    <w:rsid w:val="005A7D03"/>
    <w:rsid w:val="005C0045"/>
    <w:rsid w:val="005C3056"/>
    <w:rsid w:val="005C5615"/>
    <w:rsid w:val="005D3417"/>
    <w:rsid w:val="005D44CA"/>
    <w:rsid w:val="005E3211"/>
    <w:rsid w:val="005E5AD9"/>
    <w:rsid w:val="005E6AE3"/>
    <w:rsid w:val="005E799F"/>
    <w:rsid w:val="005F234C"/>
    <w:rsid w:val="005F50D9"/>
    <w:rsid w:val="0060031A"/>
    <w:rsid w:val="00600E86"/>
    <w:rsid w:val="00605C02"/>
    <w:rsid w:val="00606A38"/>
    <w:rsid w:val="00607F71"/>
    <w:rsid w:val="00620933"/>
    <w:rsid w:val="00635F70"/>
    <w:rsid w:val="00637D96"/>
    <w:rsid w:val="00645F2F"/>
    <w:rsid w:val="00650E27"/>
    <w:rsid w:val="00652A75"/>
    <w:rsid w:val="00662B76"/>
    <w:rsid w:val="006651E2"/>
    <w:rsid w:val="00665EC9"/>
    <w:rsid w:val="00672AFA"/>
    <w:rsid w:val="0067755C"/>
    <w:rsid w:val="00681046"/>
    <w:rsid w:val="00686BC7"/>
    <w:rsid w:val="006A02F3"/>
    <w:rsid w:val="006A581A"/>
    <w:rsid w:val="006A5A6B"/>
    <w:rsid w:val="006A5F13"/>
    <w:rsid w:val="006B403E"/>
    <w:rsid w:val="006B505B"/>
    <w:rsid w:val="006C0864"/>
    <w:rsid w:val="006C5831"/>
    <w:rsid w:val="006C69C9"/>
    <w:rsid w:val="006C6EA8"/>
    <w:rsid w:val="006C6FD9"/>
    <w:rsid w:val="006D0BA5"/>
    <w:rsid w:val="006D19D8"/>
    <w:rsid w:val="006D3293"/>
    <w:rsid w:val="006D601A"/>
    <w:rsid w:val="006E2F15"/>
    <w:rsid w:val="006E3967"/>
    <w:rsid w:val="006E434B"/>
    <w:rsid w:val="006F3AB9"/>
    <w:rsid w:val="006F48B3"/>
    <w:rsid w:val="00702E62"/>
    <w:rsid w:val="00712A1F"/>
    <w:rsid w:val="00717EDA"/>
    <w:rsid w:val="0072366D"/>
    <w:rsid w:val="00723778"/>
    <w:rsid w:val="00723B85"/>
    <w:rsid w:val="00731495"/>
    <w:rsid w:val="0073449F"/>
    <w:rsid w:val="0073627A"/>
    <w:rsid w:val="00737945"/>
    <w:rsid w:val="00742651"/>
    <w:rsid w:val="0074288C"/>
    <w:rsid w:val="007449A7"/>
    <w:rsid w:val="00744FA6"/>
    <w:rsid w:val="00763004"/>
    <w:rsid w:val="007676DC"/>
    <w:rsid w:val="00770879"/>
    <w:rsid w:val="007733D3"/>
    <w:rsid w:val="00775D2E"/>
    <w:rsid w:val="007767AB"/>
    <w:rsid w:val="00780408"/>
    <w:rsid w:val="00784360"/>
    <w:rsid w:val="0079279D"/>
    <w:rsid w:val="007A2C47"/>
    <w:rsid w:val="007C1E2C"/>
    <w:rsid w:val="007C4857"/>
    <w:rsid w:val="007D02AA"/>
    <w:rsid w:val="007D6D9A"/>
    <w:rsid w:val="007E025C"/>
    <w:rsid w:val="007E49FE"/>
    <w:rsid w:val="007E7C76"/>
    <w:rsid w:val="007F1506"/>
    <w:rsid w:val="007F200A"/>
    <w:rsid w:val="007F3646"/>
    <w:rsid w:val="007F59C2"/>
    <w:rsid w:val="007F7820"/>
    <w:rsid w:val="00800AA9"/>
    <w:rsid w:val="00802A97"/>
    <w:rsid w:val="0081392E"/>
    <w:rsid w:val="00814926"/>
    <w:rsid w:val="0081515B"/>
    <w:rsid w:val="00816960"/>
    <w:rsid w:val="00816BD2"/>
    <w:rsid w:val="00825D88"/>
    <w:rsid w:val="008352AA"/>
    <w:rsid w:val="00836B9A"/>
    <w:rsid w:val="00840CD4"/>
    <w:rsid w:val="0084389E"/>
    <w:rsid w:val="008462C3"/>
    <w:rsid w:val="00850B77"/>
    <w:rsid w:val="008521FB"/>
    <w:rsid w:val="0085301E"/>
    <w:rsid w:val="00860A6B"/>
    <w:rsid w:val="00863454"/>
    <w:rsid w:val="00875D6F"/>
    <w:rsid w:val="00876C69"/>
    <w:rsid w:val="00883A0D"/>
    <w:rsid w:val="0088508F"/>
    <w:rsid w:val="00885442"/>
    <w:rsid w:val="00897078"/>
    <w:rsid w:val="008A0D35"/>
    <w:rsid w:val="008A2AE8"/>
    <w:rsid w:val="008B03E0"/>
    <w:rsid w:val="008B1084"/>
    <w:rsid w:val="008B13C8"/>
    <w:rsid w:val="008B2244"/>
    <w:rsid w:val="008B3A20"/>
    <w:rsid w:val="008B7AFE"/>
    <w:rsid w:val="008B7D4F"/>
    <w:rsid w:val="008C00D3"/>
    <w:rsid w:val="008C52EF"/>
    <w:rsid w:val="008D0E06"/>
    <w:rsid w:val="008D59A8"/>
    <w:rsid w:val="008D6C5B"/>
    <w:rsid w:val="008E7921"/>
    <w:rsid w:val="008F1CB7"/>
    <w:rsid w:val="008F45F9"/>
    <w:rsid w:val="008F49C5"/>
    <w:rsid w:val="008F5C81"/>
    <w:rsid w:val="0090621C"/>
    <w:rsid w:val="00910702"/>
    <w:rsid w:val="00913C5F"/>
    <w:rsid w:val="009339D6"/>
    <w:rsid w:val="00935881"/>
    <w:rsid w:val="0093774D"/>
    <w:rsid w:val="009406B3"/>
    <w:rsid w:val="009440D2"/>
    <w:rsid w:val="009454A0"/>
    <w:rsid w:val="00954060"/>
    <w:rsid w:val="009560C1"/>
    <w:rsid w:val="00966112"/>
    <w:rsid w:val="00971345"/>
    <w:rsid w:val="00972915"/>
    <w:rsid w:val="009752DC"/>
    <w:rsid w:val="0097547F"/>
    <w:rsid w:val="00977987"/>
    <w:rsid w:val="009814C9"/>
    <w:rsid w:val="0098727A"/>
    <w:rsid w:val="00992647"/>
    <w:rsid w:val="009A16A5"/>
    <w:rsid w:val="009A1A02"/>
    <w:rsid w:val="009A7CDC"/>
    <w:rsid w:val="009B710C"/>
    <w:rsid w:val="009C0B75"/>
    <w:rsid w:val="009C0CD3"/>
    <w:rsid w:val="009C1CFF"/>
    <w:rsid w:val="009C2B65"/>
    <w:rsid w:val="009C40DA"/>
    <w:rsid w:val="009C5F4B"/>
    <w:rsid w:val="009D2BB4"/>
    <w:rsid w:val="009E4892"/>
    <w:rsid w:val="009E709B"/>
    <w:rsid w:val="009F29FD"/>
    <w:rsid w:val="009F57D1"/>
    <w:rsid w:val="009F6AA2"/>
    <w:rsid w:val="00A1426F"/>
    <w:rsid w:val="00A15153"/>
    <w:rsid w:val="00A16154"/>
    <w:rsid w:val="00A24DF4"/>
    <w:rsid w:val="00A30572"/>
    <w:rsid w:val="00A30BD0"/>
    <w:rsid w:val="00A333FB"/>
    <w:rsid w:val="00A34137"/>
    <w:rsid w:val="00A3644E"/>
    <w:rsid w:val="00A375B5"/>
    <w:rsid w:val="00A41C88"/>
    <w:rsid w:val="00A41D1A"/>
    <w:rsid w:val="00A525CB"/>
    <w:rsid w:val="00A54F2A"/>
    <w:rsid w:val="00A60CE5"/>
    <w:rsid w:val="00A60E34"/>
    <w:rsid w:val="00A63DF5"/>
    <w:rsid w:val="00A70C5E"/>
    <w:rsid w:val="00A7105D"/>
    <w:rsid w:val="00A712B8"/>
    <w:rsid w:val="00A804CC"/>
    <w:rsid w:val="00A81F2D"/>
    <w:rsid w:val="00A83B79"/>
    <w:rsid w:val="00A90CDB"/>
    <w:rsid w:val="00A94EC5"/>
    <w:rsid w:val="00A97CD7"/>
    <w:rsid w:val="00A97EAD"/>
    <w:rsid w:val="00AA15C6"/>
    <w:rsid w:val="00AB26DD"/>
    <w:rsid w:val="00AC3817"/>
    <w:rsid w:val="00AD6C48"/>
    <w:rsid w:val="00AE1FAA"/>
    <w:rsid w:val="00AE329F"/>
    <w:rsid w:val="00AE354A"/>
    <w:rsid w:val="00AE3848"/>
    <w:rsid w:val="00AE601F"/>
    <w:rsid w:val="00AF0606"/>
    <w:rsid w:val="00AF6529"/>
    <w:rsid w:val="00AF7D27"/>
    <w:rsid w:val="00B127DB"/>
    <w:rsid w:val="00B175C1"/>
    <w:rsid w:val="00B2025B"/>
    <w:rsid w:val="00B31D5A"/>
    <w:rsid w:val="00B3254D"/>
    <w:rsid w:val="00B34160"/>
    <w:rsid w:val="00B50ECC"/>
    <w:rsid w:val="00B5137F"/>
    <w:rsid w:val="00B513BC"/>
    <w:rsid w:val="00B56705"/>
    <w:rsid w:val="00B56D4A"/>
    <w:rsid w:val="00B60308"/>
    <w:rsid w:val="00B64EAD"/>
    <w:rsid w:val="00B656C6"/>
    <w:rsid w:val="00B73500"/>
    <w:rsid w:val="00B75CA9"/>
    <w:rsid w:val="00B811DE"/>
    <w:rsid w:val="00B816E8"/>
    <w:rsid w:val="00B919EF"/>
    <w:rsid w:val="00B92E20"/>
    <w:rsid w:val="00B9317E"/>
    <w:rsid w:val="00BA41A7"/>
    <w:rsid w:val="00BA4C6A"/>
    <w:rsid w:val="00BA584D"/>
    <w:rsid w:val="00BB13E5"/>
    <w:rsid w:val="00BC1B97"/>
    <w:rsid w:val="00BC1BEC"/>
    <w:rsid w:val="00BC1D7E"/>
    <w:rsid w:val="00BC4141"/>
    <w:rsid w:val="00BD07B0"/>
    <w:rsid w:val="00BD25EC"/>
    <w:rsid w:val="00BE1628"/>
    <w:rsid w:val="00BE30E7"/>
    <w:rsid w:val="00BE36CD"/>
    <w:rsid w:val="00BF2CEC"/>
    <w:rsid w:val="00BF30BC"/>
    <w:rsid w:val="00BF70B0"/>
    <w:rsid w:val="00BF7733"/>
    <w:rsid w:val="00BF7C77"/>
    <w:rsid w:val="00C02045"/>
    <w:rsid w:val="00C100C6"/>
    <w:rsid w:val="00C11626"/>
    <w:rsid w:val="00C21FFE"/>
    <w:rsid w:val="00C2259A"/>
    <w:rsid w:val="00C242F2"/>
    <w:rsid w:val="00C251AD"/>
    <w:rsid w:val="00C310A2"/>
    <w:rsid w:val="00C31302"/>
    <w:rsid w:val="00C325D0"/>
    <w:rsid w:val="00C33407"/>
    <w:rsid w:val="00C35687"/>
    <w:rsid w:val="00C4228E"/>
    <w:rsid w:val="00C42EC6"/>
    <w:rsid w:val="00C4300F"/>
    <w:rsid w:val="00C44564"/>
    <w:rsid w:val="00C46ADD"/>
    <w:rsid w:val="00C51334"/>
    <w:rsid w:val="00C519DA"/>
    <w:rsid w:val="00C5660C"/>
    <w:rsid w:val="00C60F15"/>
    <w:rsid w:val="00C6694E"/>
    <w:rsid w:val="00C709A9"/>
    <w:rsid w:val="00C7114A"/>
    <w:rsid w:val="00C81D55"/>
    <w:rsid w:val="00C930F0"/>
    <w:rsid w:val="00C94042"/>
    <w:rsid w:val="00C94C0D"/>
    <w:rsid w:val="00C96C7A"/>
    <w:rsid w:val="00CA2E79"/>
    <w:rsid w:val="00CA6F45"/>
    <w:rsid w:val="00CB29E5"/>
    <w:rsid w:val="00CB3A53"/>
    <w:rsid w:val="00CB7A42"/>
    <w:rsid w:val="00CD1EE7"/>
    <w:rsid w:val="00CD6819"/>
    <w:rsid w:val="00CD7209"/>
    <w:rsid w:val="00CD72B4"/>
    <w:rsid w:val="00CE2BFE"/>
    <w:rsid w:val="00CE2E92"/>
    <w:rsid w:val="00CE4D54"/>
    <w:rsid w:val="00CF2E07"/>
    <w:rsid w:val="00CF3942"/>
    <w:rsid w:val="00D04622"/>
    <w:rsid w:val="00D04B00"/>
    <w:rsid w:val="00D101C2"/>
    <w:rsid w:val="00D12103"/>
    <w:rsid w:val="00D17A9A"/>
    <w:rsid w:val="00D32180"/>
    <w:rsid w:val="00D321CA"/>
    <w:rsid w:val="00D37F3A"/>
    <w:rsid w:val="00D44BFE"/>
    <w:rsid w:val="00D46695"/>
    <w:rsid w:val="00D46B4F"/>
    <w:rsid w:val="00D46DAB"/>
    <w:rsid w:val="00D50B3E"/>
    <w:rsid w:val="00D5275A"/>
    <w:rsid w:val="00D571CA"/>
    <w:rsid w:val="00D60C11"/>
    <w:rsid w:val="00D630D8"/>
    <w:rsid w:val="00D641F2"/>
    <w:rsid w:val="00D70539"/>
    <w:rsid w:val="00D70DD4"/>
    <w:rsid w:val="00D72A07"/>
    <w:rsid w:val="00D81410"/>
    <w:rsid w:val="00D82E40"/>
    <w:rsid w:val="00D83F4F"/>
    <w:rsid w:val="00D84239"/>
    <w:rsid w:val="00D90774"/>
    <w:rsid w:val="00D95388"/>
    <w:rsid w:val="00D96E04"/>
    <w:rsid w:val="00DB2923"/>
    <w:rsid w:val="00DB3E3C"/>
    <w:rsid w:val="00DC0955"/>
    <w:rsid w:val="00DC1267"/>
    <w:rsid w:val="00DC1494"/>
    <w:rsid w:val="00DC1EB3"/>
    <w:rsid w:val="00DD21F3"/>
    <w:rsid w:val="00DD2EC0"/>
    <w:rsid w:val="00DD341C"/>
    <w:rsid w:val="00DD4537"/>
    <w:rsid w:val="00DD77CD"/>
    <w:rsid w:val="00DE534A"/>
    <w:rsid w:val="00DF5F22"/>
    <w:rsid w:val="00DF6503"/>
    <w:rsid w:val="00E012F7"/>
    <w:rsid w:val="00E03FEC"/>
    <w:rsid w:val="00E05BB2"/>
    <w:rsid w:val="00E120CF"/>
    <w:rsid w:val="00E122B8"/>
    <w:rsid w:val="00E172A1"/>
    <w:rsid w:val="00E17C9E"/>
    <w:rsid w:val="00E17FDD"/>
    <w:rsid w:val="00E2132F"/>
    <w:rsid w:val="00E2307F"/>
    <w:rsid w:val="00E27FDF"/>
    <w:rsid w:val="00E351C5"/>
    <w:rsid w:val="00E363F0"/>
    <w:rsid w:val="00E430EA"/>
    <w:rsid w:val="00E44B62"/>
    <w:rsid w:val="00E46D1E"/>
    <w:rsid w:val="00E52EFF"/>
    <w:rsid w:val="00E53339"/>
    <w:rsid w:val="00E5685D"/>
    <w:rsid w:val="00E6418A"/>
    <w:rsid w:val="00E67EA2"/>
    <w:rsid w:val="00E83FF0"/>
    <w:rsid w:val="00E86454"/>
    <w:rsid w:val="00E86D20"/>
    <w:rsid w:val="00E8737C"/>
    <w:rsid w:val="00E91637"/>
    <w:rsid w:val="00E92FB2"/>
    <w:rsid w:val="00E93C44"/>
    <w:rsid w:val="00E95900"/>
    <w:rsid w:val="00E97290"/>
    <w:rsid w:val="00EA2B42"/>
    <w:rsid w:val="00EA7E4E"/>
    <w:rsid w:val="00EB0105"/>
    <w:rsid w:val="00EB0C3E"/>
    <w:rsid w:val="00EC012C"/>
    <w:rsid w:val="00EC0767"/>
    <w:rsid w:val="00EC2C4D"/>
    <w:rsid w:val="00ED1D9C"/>
    <w:rsid w:val="00ED1DEA"/>
    <w:rsid w:val="00ED3808"/>
    <w:rsid w:val="00EE39AC"/>
    <w:rsid w:val="00EE4A72"/>
    <w:rsid w:val="00EF1A89"/>
    <w:rsid w:val="00EF7EB3"/>
    <w:rsid w:val="00F018DC"/>
    <w:rsid w:val="00F041C8"/>
    <w:rsid w:val="00F04685"/>
    <w:rsid w:val="00F12C84"/>
    <w:rsid w:val="00F15938"/>
    <w:rsid w:val="00F16B56"/>
    <w:rsid w:val="00F264B0"/>
    <w:rsid w:val="00F31F7C"/>
    <w:rsid w:val="00F32AAD"/>
    <w:rsid w:val="00F37503"/>
    <w:rsid w:val="00F40271"/>
    <w:rsid w:val="00F45C12"/>
    <w:rsid w:val="00F50937"/>
    <w:rsid w:val="00F5203F"/>
    <w:rsid w:val="00F5602B"/>
    <w:rsid w:val="00F57C72"/>
    <w:rsid w:val="00F6598A"/>
    <w:rsid w:val="00F65A70"/>
    <w:rsid w:val="00F66FEE"/>
    <w:rsid w:val="00F70209"/>
    <w:rsid w:val="00F83E3A"/>
    <w:rsid w:val="00F87E4C"/>
    <w:rsid w:val="00F944A7"/>
    <w:rsid w:val="00F94E80"/>
    <w:rsid w:val="00F96B9B"/>
    <w:rsid w:val="00F977CB"/>
    <w:rsid w:val="00FA151A"/>
    <w:rsid w:val="00FA5F5C"/>
    <w:rsid w:val="00FB316C"/>
    <w:rsid w:val="00FC31F9"/>
    <w:rsid w:val="00FC641F"/>
    <w:rsid w:val="00FC7A2A"/>
    <w:rsid w:val="00FD0461"/>
    <w:rsid w:val="00FD1184"/>
    <w:rsid w:val="00FD5DEA"/>
    <w:rsid w:val="00FE0381"/>
    <w:rsid w:val="00FE6629"/>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ng-binding">
    <w:name w:val="ng-binding"/>
    <w:basedOn w:val="Fontepargpadro"/>
    <w:rsid w:val="00584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nagra.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EN</DocumentLanguage>
    <Date xmlns="15ce2d31-04c3-48cb-bf76-e52371868153">2022-05-04T22:00:00+00:00</Date>
    <DocumentTitle xmlns="15ce2d31-04c3-48cb-bf76-e52371868153">Evonik Fenagra 2022 (EN)</DocumentTitle>
    <LanguageTree xmlns="15ce2d31-04c3-48cb-bf76-e52371868153">
      <Value>EN</Value>
    </LanguageTree>
    <SecondCategoryGroup xmlns="15ce2d31-04c3-48cb-bf76-e52371868153">
      <Value>Research &amp; Development</Value>
    </SecondCategoryGroup>
    <Website xmlns="15ce2d31-04c3-48cb-bf76-e52371868153">
      <Value>Current</Value>
    </Website>
    <SourceID xmlns="15ce2d31-04c3-48cb-bf76-e52371868153" xsi:nil="tru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A5F40134-BBCF-466F-B172-9ADE8C67180B}"/>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662</Words>
  <Characters>3579</Characters>
  <Application>Microsoft Office Word</Application>
  <DocSecurity>0</DocSecurity>
  <Lines>29</Lines>
  <Paragraphs>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Fenagra 2022 - Inglês</dc:subject>
  <dc:creator>Taís Augusto</dc:creator>
  <cp:keywords/>
  <dc:description>Abril 2022</dc:description>
  <cp:lastModifiedBy>Taís Augusto</cp:lastModifiedBy>
  <cp:revision>4</cp:revision>
  <cp:lastPrinted>2017-06-09T09:57:00Z</cp:lastPrinted>
  <dcterms:created xsi:type="dcterms:W3CDTF">2022-04-29T19:35:00Z</dcterms:created>
  <dcterms:modified xsi:type="dcterms:W3CDTF">2022-05-02T14:03:00Z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ies>
</file>