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B078B0" w14:paraId="48AF9866" w14:textId="77777777" w:rsidTr="4A047554">
        <w:trPr>
          <w:trHeight w:val="851"/>
        </w:trPr>
        <w:tc>
          <w:tcPr>
            <w:tcW w:w="2552" w:type="dxa"/>
            <w:shd w:val="clear" w:color="auto" w:fill="auto"/>
          </w:tcPr>
          <w:p w14:paraId="48AF985F" w14:textId="5C703279" w:rsidR="004F1918" w:rsidRPr="006B1423" w:rsidRDefault="006B1423" w:rsidP="004F1918">
            <w:pPr>
              <w:pStyle w:val="M7"/>
              <w:framePr w:wrap="auto" w:vAnchor="margin" w:hAnchor="text" w:xAlign="left" w:yAlign="inline"/>
              <w:suppressOverlap w:val="0"/>
              <w:rPr>
                <w:rFonts w:cs="Lucida Sans Unicode"/>
                <w:b w:val="0"/>
                <w:sz w:val="18"/>
                <w:szCs w:val="18"/>
                <w:lang w:val="en-US"/>
              </w:rPr>
            </w:pPr>
            <w:r w:rsidRPr="006B1423">
              <w:rPr>
                <w:rFonts w:cs="Lucida Sans Unicode"/>
                <w:b w:val="0"/>
                <w:sz w:val="18"/>
                <w:szCs w:val="18"/>
                <w:lang w:val="en-US"/>
              </w:rPr>
              <w:t>August 31</w:t>
            </w:r>
            <w:r w:rsidR="00F059C8" w:rsidRPr="006B1423">
              <w:rPr>
                <w:rFonts w:cs="Lucida Sans Unicode"/>
                <w:b w:val="0"/>
                <w:sz w:val="18"/>
                <w:szCs w:val="18"/>
                <w:lang w:val="en-US"/>
              </w:rPr>
              <w:t>,</w:t>
            </w:r>
            <w:r w:rsidR="002B730C" w:rsidRPr="006B1423">
              <w:rPr>
                <w:rFonts w:cs="Lucida Sans Unicode"/>
                <w:b w:val="0"/>
                <w:sz w:val="18"/>
                <w:szCs w:val="18"/>
                <w:lang w:val="en-US"/>
              </w:rPr>
              <w:t xml:space="preserve"> 202</w:t>
            </w:r>
            <w:r w:rsidR="0042725E" w:rsidRPr="006B1423">
              <w:rPr>
                <w:rFonts w:cs="Lucida Sans Unicode"/>
                <w:b w:val="0"/>
                <w:sz w:val="18"/>
                <w:szCs w:val="18"/>
                <w:lang w:val="en-US"/>
              </w:rPr>
              <w:t>2</w:t>
            </w:r>
          </w:p>
          <w:p w14:paraId="48AF9860" w14:textId="1AA1C999" w:rsidR="004F1918" w:rsidRPr="00B078B0" w:rsidRDefault="004F1918" w:rsidP="004F1918">
            <w:pPr>
              <w:pStyle w:val="M7"/>
              <w:framePr w:wrap="auto" w:vAnchor="margin" w:hAnchor="text" w:xAlign="left" w:yAlign="inline"/>
              <w:suppressOverlap w:val="0"/>
              <w:rPr>
                <w:rFonts w:cs="Lucida Sans Unicode"/>
                <w:lang w:val="en-US"/>
              </w:rPr>
            </w:pPr>
          </w:p>
          <w:p w14:paraId="4BBFA430" w14:textId="77777777" w:rsidR="009C7676" w:rsidRPr="00B078B0" w:rsidRDefault="009C7676" w:rsidP="004F1918">
            <w:pPr>
              <w:pStyle w:val="M7"/>
              <w:framePr w:wrap="auto" w:vAnchor="margin" w:hAnchor="text" w:xAlign="left" w:yAlign="inline"/>
              <w:suppressOverlap w:val="0"/>
              <w:rPr>
                <w:rFonts w:cs="Lucida Sans Unicode"/>
                <w:lang w:val="en-US"/>
              </w:rPr>
            </w:pPr>
          </w:p>
          <w:p w14:paraId="16CECD12" w14:textId="350CFD4B" w:rsidR="00195DC1" w:rsidRPr="00B078B0" w:rsidRDefault="728E5A07" w:rsidP="4A047554">
            <w:pPr>
              <w:pStyle w:val="M10"/>
              <w:framePr w:wrap="auto" w:vAnchor="margin" w:hAnchor="text" w:xAlign="left" w:yAlign="inline"/>
              <w:suppressOverlap w:val="0"/>
              <w:rPr>
                <w:rFonts w:cs="Lucida Sans Unicode"/>
                <w:b/>
                <w:bCs/>
                <w:lang w:val="en-US"/>
              </w:rPr>
            </w:pPr>
            <w:r w:rsidRPr="00B078B0">
              <w:rPr>
                <w:rFonts w:cs="Lucida Sans Unicode"/>
                <w:b/>
                <w:bCs/>
                <w:lang w:val="en-US"/>
              </w:rPr>
              <w:t>Main press c</w:t>
            </w:r>
            <w:r w:rsidR="009C7676" w:rsidRPr="00B078B0">
              <w:rPr>
                <w:rFonts w:cs="Lucida Sans Unicode"/>
                <w:b/>
                <w:bCs/>
                <w:lang w:val="en-US"/>
              </w:rPr>
              <w:t>ontact</w:t>
            </w:r>
            <w:r w:rsidR="009C7676" w:rsidRPr="00B078B0">
              <w:rPr>
                <w:rFonts w:cs="Lucida Sans Unicode"/>
                <w:lang w:val="en-US"/>
              </w:rPr>
              <w:t xml:space="preserve"> </w:t>
            </w:r>
            <w:r w:rsidR="009C7676" w:rsidRPr="00B078B0">
              <w:rPr>
                <w:rFonts w:cs="Lucida Sans Unicode"/>
              </w:rPr>
              <w:br/>
            </w:r>
            <w:proofErr w:type="spellStart"/>
            <w:r w:rsidR="002B730C" w:rsidRPr="00B078B0">
              <w:rPr>
                <w:rFonts w:cs="Lucida Sans Unicode"/>
                <w:b/>
                <w:bCs/>
                <w:lang w:val="en-US"/>
              </w:rPr>
              <w:t>Janusz</w:t>
            </w:r>
            <w:proofErr w:type="spellEnd"/>
            <w:r w:rsidR="002B730C" w:rsidRPr="00B078B0">
              <w:rPr>
                <w:rFonts w:cs="Lucida Sans Unicode"/>
                <w:b/>
                <w:bCs/>
                <w:lang w:val="en-US"/>
              </w:rPr>
              <w:t xml:space="preserve"> Berger</w:t>
            </w:r>
          </w:p>
          <w:p w14:paraId="5DC09BA4" w14:textId="77777777" w:rsidR="00B46A16" w:rsidRPr="00B078B0" w:rsidRDefault="00B46A16" w:rsidP="00B46A16">
            <w:pPr>
              <w:pStyle w:val="M10"/>
              <w:framePr w:wrap="auto" w:vAnchor="margin" w:hAnchor="text" w:xAlign="left" w:yAlign="inline"/>
              <w:suppressOverlap w:val="0"/>
              <w:rPr>
                <w:rFonts w:cs="Lucida Sans Unicode"/>
                <w:lang w:val="en-US"/>
              </w:rPr>
            </w:pPr>
            <w:r w:rsidRPr="00B078B0">
              <w:rPr>
                <w:rFonts w:cs="Lucida Sans Unicode"/>
                <w:lang w:val="en-US"/>
              </w:rPr>
              <w:t>Head of Market Communications</w:t>
            </w:r>
          </w:p>
          <w:p w14:paraId="411FC974" w14:textId="77596EF9" w:rsidR="00B46A16" w:rsidRPr="00B078B0" w:rsidRDefault="002B730C" w:rsidP="00B46A16">
            <w:pPr>
              <w:pStyle w:val="M10"/>
              <w:framePr w:wrap="auto" w:vAnchor="margin" w:hAnchor="text" w:xAlign="left" w:yAlign="inline"/>
              <w:suppressOverlap w:val="0"/>
              <w:rPr>
                <w:rFonts w:cs="Lucida Sans Unicode"/>
                <w:lang w:val="en-US"/>
              </w:rPr>
            </w:pPr>
            <w:r w:rsidRPr="00B078B0">
              <w:rPr>
                <w:rFonts w:cs="Lucida Sans Unicode"/>
                <w:lang w:val="en-US"/>
              </w:rPr>
              <w:t>Innovation Growth Field</w:t>
            </w:r>
            <w:r w:rsidRPr="00B078B0">
              <w:rPr>
                <w:rFonts w:cs="Lucida Sans Unicode"/>
                <w:lang w:val="en-US"/>
              </w:rPr>
              <w:br/>
            </w:r>
            <w:r w:rsidR="007C4144">
              <w:rPr>
                <w:rFonts w:cs="Lucida Sans Unicode"/>
                <w:lang w:val="en-US"/>
              </w:rPr>
              <w:t>Membranes</w:t>
            </w:r>
          </w:p>
          <w:p w14:paraId="4441AE71" w14:textId="2F856396" w:rsidR="00195DC1" w:rsidRPr="00B078B0" w:rsidRDefault="00195DC1" w:rsidP="00195DC1">
            <w:pPr>
              <w:pStyle w:val="M10"/>
              <w:framePr w:wrap="auto" w:vAnchor="margin" w:hAnchor="text" w:xAlign="left" w:yAlign="inline"/>
              <w:suppressOverlap w:val="0"/>
              <w:rPr>
                <w:rFonts w:cs="Lucida Sans Unicode"/>
                <w:lang w:val="en-US"/>
              </w:rPr>
            </w:pPr>
            <w:r w:rsidRPr="00B078B0">
              <w:rPr>
                <w:rFonts w:cs="Lucida Sans Unicode"/>
                <w:lang w:val="en-US"/>
              </w:rPr>
              <w:t xml:space="preserve">Phone + 49 </w:t>
            </w:r>
            <w:r w:rsidR="002B730C" w:rsidRPr="00B078B0">
              <w:rPr>
                <w:rFonts w:cs="Lucida Sans Unicode"/>
                <w:lang w:val="en-US"/>
              </w:rPr>
              <w:t>2365 49-9227</w:t>
            </w:r>
          </w:p>
          <w:p w14:paraId="45D2785B" w14:textId="2DE53CD6" w:rsidR="00195DC1" w:rsidRPr="00B078B0" w:rsidRDefault="002B730C" w:rsidP="00195DC1">
            <w:pPr>
              <w:pStyle w:val="M12"/>
              <w:framePr w:wrap="auto" w:vAnchor="margin" w:hAnchor="text" w:xAlign="left" w:yAlign="inline"/>
              <w:suppressOverlap w:val="0"/>
              <w:rPr>
                <w:rFonts w:cs="Lucida Sans Unicode"/>
                <w:lang w:val="en-US"/>
              </w:rPr>
            </w:pPr>
            <w:r w:rsidRPr="00B078B0">
              <w:rPr>
                <w:rFonts w:cs="Lucida Sans Unicode"/>
                <w:lang w:val="en-US"/>
              </w:rPr>
              <w:t>janusz</w:t>
            </w:r>
            <w:r w:rsidR="00195DC1" w:rsidRPr="00B078B0">
              <w:rPr>
                <w:rFonts w:cs="Lucida Sans Unicode"/>
                <w:lang w:val="en-US"/>
              </w:rPr>
              <w:t>.</w:t>
            </w:r>
            <w:r w:rsidRPr="00B078B0">
              <w:rPr>
                <w:rFonts w:cs="Lucida Sans Unicode"/>
                <w:lang w:val="en-US"/>
              </w:rPr>
              <w:t>berger</w:t>
            </w:r>
            <w:r w:rsidR="00195DC1" w:rsidRPr="00B078B0">
              <w:rPr>
                <w:rFonts w:cs="Lucida Sans Unicode"/>
                <w:lang w:val="en-US"/>
              </w:rPr>
              <w:t>@evonik.com</w:t>
            </w:r>
          </w:p>
          <w:p w14:paraId="6E09D66A" w14:textId="77777777" w:rsidR="00195DC1" w:rsidRPr="00B078B0" w:rsidRDefault="00195DC1" w:rsidP="009C7676">
            <w:pPr>
              <w:pStyle w:val="M7"/>
              <w:framePr w:wrap="auto" w:vAnchor="margin" w:hAnchor="text" w:xAlign="left" w:yAlign="inline"/>
              <w:suppressOverlap w:val="0"/>
              <w:rPr>
                <w:rFonts w:cs="Lucida Sans Unicode"/>
                <w:lang w:val="en-US"/>
              </w:rPr>
            </w:pPr>
          </w:p>
          <w:p w14:paraId="0F59A9C5" w14:textId="3DB2EFDB" w:rsidR="00195DC1" w:rsidRPr="00B078B0" w:rsidRDefault="2C9EAA59" w:rsidP="009C7676">
            <w:pPr>
              <w:pStyle w:val="M7"/>
              <w:framePr w:wrap="auto" w:vAnchor="margin" w:hAnchor="text" w:xAlign="left" w:yAlign="inline"/>
              <w:suppressOverlap w:val="0"/>
              <w:rPr>
                <w:rFonts w:cs="Lucida Sans Unicode"/>
                <w:lang w:val="en-US"/>
              </w:rPr>
            </w:pPr>
            <w:r w:rsidRPr="00B078B0">
              <w:rPr>
                <w:rFonts w:cs="Lucida Sans Unicode"/>
                <w:lang w:val="en-US"/>
              </w:rPr>
              <w:t>Alternative press contact</w:t>
            </w:r>
          </w:p>
          <w:p w14:paraId="3AA765D5" w14:textId="77777777" w:rsidR="0002632E" w:rsidRPr="00B078B0" w:rsidRDefault="0002632E" w:rsidP="009C7676">
            <w:pPr>
              <w:pStyle w:val="M9"/>
              <w:framePr w:wrap="auto" w:vAnchor="margin" w:hAnchor="text" w:xAlign="left" w:yAlign="inline"/>
              <w:suppressOverlap w:val="0"/>
              <w:rPr>
                <w:rFonts w:cs="Lucida Sans Unicode"/>
                <w:b/>
                <w:bCs/>
                <w:lang w:val="en-US"/>
              </w:rPr>
            </w:pPr>
            <w:r w:rsidRPr="00B078B0">
              <w:rPr>
                <w:rFonts w:cs="Lucida Sans Unicode"/>
                <w:b/>
                <w:bCs/>
                <w:lang w:val="en-US"/>
              </w:rPr>
              <w:t xml:space="preserve">Nina Peck </w:t>
            </w:r>
          </w:p>
          <w:p w14:paraId="638C32F3" w14:textId="0F2C8999" w:rsidR="00ED4742" w:rsidRPr="00B078B0" w:rsidRDefault="009C7676" w:rsidP="009C7676">
            <w:pPr>
              <w:pStyle w:val="M9"/>
              <w:framePr w:wrap="auto" w:vAnchor="margin" w:hAnchor="text" w:xAlign="left" w:yAlign="inline"/>
              <w:suppressOverlap w:val="0"/>
              <w:rPr>
                <w:rFonts w:cs="Lucida Sans Unicode"/>
                <w:lang w:val="en-US"/>
              </w:rPr>
            </w:pPr>
            <w:r w:rsidRPr="00B078B0">
              <w:rPr>
                <w:rFonts w:cs="Lucida Sans Unicode"/>
                <w:lang w:val="en-US"/>
              </w:rPr>
              <w:t xml:space="preserve">Head of </w:t>
            </w:r>
            <w:r w:rsidR="00195DC1" w:rsidRPr="00B078B0">
              <w:rPr>
                <w:rFonts w:cs="Lucida Sans Unicode"/>
                <w:lang w:val="en-US"/>
              </w:rPr>
              <w:t xml:space="preserve">Market </w:t>
            </w:r>
            <w:r w:rsidRPr="00B078B0">
              <w:rPr>
                <w:rFonts w:cs="Lucida Sans Unicode"/>
                <w:lang w:val="en-US"/>
              </w:rPr>
              <w:t xml:space="preserve">Communications </w:t>
            </w:r>
            <w:r w:rsidRPr="00B078B0">
              <w:rPr>
                <w:rFonts w:cs="Lucida Sans Unicode"/>
                <w:lang w:val="en-US"/>
              </w:rPr>
              <w:br/>
            </w:r>
            <w:r w:rsidR="00ED4742" w:rsidRPr="00B078B0">
              <w:rPr>
                <w:rFonts w:cs="Lucida Sans Unicode"/>
                <w:lang w:val="en-US"/>
              </w:rPr>
              <w:t xml:space="preserve">Smart Materials </w:t>
            </w:r>
          </w:p>
          <w:p w14:paraId="15DA04F2" w14:textId="5E3A43F8" w:rsidR="009C7676" w:rsidRPr="00B078B0" w:rsidRDefault="009C7676" w:rsidP="009C7676">
            <w:pPr>
              <w:pStyle w:val="M9"/>
              <w:framePr w:wrap="auto" w:vAnchor="margin" w:hAnchor="text" w:xAlign="left" w:yAlign="inline"/>
              <w:suppressOverlap w:val="0"/>
              <w:rPr>
                <w:rFonts w:cs="Lucida Sans Unicode"/>
                <w:lang w:val="en-US"/>
              </w:rPr>
            </w:pPr>
            <w:r w:rsidRPr="00B078B0">
              <w:rPr>
                <w:rFonts w:cs="Lucida Sans Unicode"/>
                <w:lang w:val="en-US"/>
              </w:rPr>
              <w:t xml:space="preserve">Phone +49 </w:t>
            </w:r>
            <w:r w:rsidR="00E362FB" w:rsidRPr="00B078B0">
              <w:rPr>
                <w:rFonts w:cs="Lucida Sans Unicode"/>
                <w:lang w:val="en-US"/>
              </w:rPr>
              <w:t>201</w:t>
            </w:r>
            <w:r w:rsidR="0002632E" w:rsidRPr="00B078B0">
              <w:rPr>
                <w:rFonts w:cs="Lucida Sans Unicode"/>
                <w:lang w:val="en-US"/>
              </w:rPr>
              <w:t xml:space="preserve"> </w:t>
            </w:r>
            <w:r w:rsidR="00E362FB" w:rsidRPr="00B078B0">
              <w:rPr>
                <w:rFonts w:cs="Lucida Sans Unicode"/>
                <w:lang w:val="en-US"/>
              </w:rPr>
              <w:t>177-2223</w:t>
            </w:r>
          </w:p>
          <w:p w14:paraId="65BA4DF9" w14:textId="133AEAE8" w:rsidR="00ED4742" w:rsidRPr="00B078B0" w:rsidRDefault="00ED4742" w:rsidP="009C7676">
            <w:pPr>
              <w:pStyle w:val="M9"/>
              <w:framePr w:wrap="auto" w:vAnchor="margin" w:hAnchor="text" w:xAlign="left" w:yAlign="inline"/>
              <w:suppressOverlap w:val="0"/>
              <w:rPr>
                <w:rFonts w:cs="Lucida Sans Unicode"/>
                <w:lang w:val="en-US"/>
              </w:rPr>
            </w:pPr>
            <w:r w:rsidRPr="00B078B0">
              <w:rPr>
                <w:rFonts w:cs="Lucida Sans Unicode"/>
                <w:lang w:val="en-US"/>
              </w:rPr>
              <w:t>nina.peck@evonik.com</w:t>
            </w:r>
          </w:p>
          <w:p w14:paraId="48AF9865" w14:textId="4A69E238" w:rsidR="004F1918" w:rsidRPr="00B078B0" w:rsidRDefault="004F1918" w:rsidP="00ED4742">
            <w:pPr>
              <w:spacing w:line="180" w:lineRule="exact"/>
              <w:rPr>
                <w:rFonts w:cs="Lucida Sans Unicode"/>
                <w:lang w:val="en-US"/>
              </w:rPr>
            </w:pPr>
          </w:p>
        </w:tc>
      </w:tr>
      <w:tr w:rsidR="004F1918" w:rsidRPr="00B078B0" w14:paraId="48AF986E" w14:textId="77777777" w:rsidTr="4A047554">
        <w:trPr>
          <w:trHeight w:val="851"/>
        </w:trPr>
        <w:tc>
          <w:tcPr>
            <w:tcW w:w="2552" w:type="dxa"/>
            <w:shd w:val="clear" w:color="auto" w:fill="auto"/>
          </w:tcPr>
          <w:p w14:paraId="48AF986D" w14:textId="77777777" w:rsidR="004F1918" w:rsidRPr="00B078B0" w:rsidRDefault="004F1918" w:rsidP="004F1918">
            <w:pPr>
              <w:pStyle w:val="M12"/>
              <w:framePr w:wrap="auto" w:vAnchor="margin" w:hAnchor="text" w:xAlign="left" w:yAlign="inline"/>
              <w:suppressOverlap w:val="0"/>
              <w:rPr>
                <w:rFonts w:cs="Lucida Sans Unicode"/>
                <w:lang w:val="en-US"/>
              </w:rPr>
            </w:pPr>
          </w:p>
        </w:tc>
      </w:tr>
    </w:tbl>
    <w:p w14:paraId="4297EC0D" w14:textId="77777777" w:rsidR="00474896" w:rsidRPr="00B078B0" w:rsidRDefault="00474896" w:rsidP="00474896">
      <w:pPr>
        <w:framePr w:w="2659" w:wrap="around" w:vAnchor="page" w:hAnchor="page" w:x="8971" w:y="12781" w:anchorLock="1"/>
        <w:spacing w:line="180" w:lineRule="exact"/>
        <w:rPr>
          <w:rFonts w:cs="Lucida Sans Unicode"/>
          <w:noProof/>
          <w:sz w:val="13"/>
          <w:szCs w:val="13"/>
          <w:lang w:val="de-DE"/>
        </w:rPr>
      </w:pPr>
      <w:r w:rsidRPr="00B078B0">
        <w:rPr>
          <w:rFonts w:cs="Lucida Sans Unicode"/>
          <w:b/>
          <w:noProof/>
          <w:sz w:val="13"/>
          <w:szCs w:val="13"/>
          <w:lang w:val="de-DE"/>
        </w:rPr>
        <w:t>Evonik Industries AG</w:t>
      </w:r>
    </w:p>
    <w:p w14:paraId="594787E3" w14:textId="77777777" w:rsidR="00474896" w:rsidRPr="00B078B0" w:rsidRDefault="00474896" w:rsidP="00474896">
      <w:pPr>
        <w:framePr w:w="2659" w:wrap="around" w:vAnchor="page" w:hAnchor="page" w:x="8971" w:y="12781" w:anchorLock="1"/>
        <w:spacing w:line="180" w:lineRule="exact"/>
        <w:rPr>
          <w:rFonts w:cs="Lucida Sans Unicode"/>
          <w:noProof/>
          <w:sz w:val="13"/>
          <w:szCs w:val="13"/>
          <w:lang w:val="de-DE"/>
        </w:rPr>
      </w:pPr>
      <w:r w:rsidRPr="00B078B0">
        <w:rPr>
          <w:rFonts w:cs="Lucida Sans Unicode"/>
          <w:noProof/>
          <w:sz w:val="13"/>
          <w:szCs w:val="13"/>
          <w:lang w:val="de-DE"/>
        </w:rPr>
        <w:t>Rellinghauser Straße 1-11</w:t>
      </w:r>
    </w:p>
    <w:p w14:paraId="2834EF26" w14:textId="77777777" w:rsidR="00474896" w:rsidRPr="00F61F86" w:rsidRDefault="00474896" w:rsidP="00474896">
      <w:pPr>
        <w:framePr w:w="2659" w:wrap="around" w:vAnchor="page" w:hAnchor="page" w:x="8971" w:y="12781" w:anchorLock="1"/>
        <w:spacing w:line="180" w:lineRule="exact"/>
        <w:rPr>
          <w:rFonts w:cs="Lucida Sans Unicode"/>
          <w:noProof/>
          <w:sz w:val="13"/>
          <w:szCs w:val="13"/>
          <w:lang w:val="en-US"/>
        </w:rPr>
      </w:pPr>
      <w:r w:rsidRPr="00F61F86">
        <w:rPr>
          <w:rFonts w:cs="Lucida Sans Unicode"/>
          <w:noProof/>
          <w:sz w:val="13"/>
          <w:szCs w:val="13"/>
          <w:lang w:val="en-US"/>
        </w:rPr>
        <w:t>45128 Essen</w:t>
      </w:r>
    </w:p>
    <w:p w14:paraId="11C75CEC" w14:textId="77777777" w:rsidR="00474896" w:rsidRPr="00F61F86" w:rsidRDefault="00474896" w:rsidP="00474896">
      <w:pPr>
        <w:framePr w:w="2659" w:wrap="around" w:vAnchor="page" w:hAnchor="page" w:x="8971" w:y="12781" w:anchorLock="1"/>
        <w:spacing w:line="180" w:lineRule="exact"/>
        <w:rPr>
          <w:rFonts w:cs="Lucida Sans Unicode"/>
          <w:noProof/>
          <w:sz w:val="13"/>
          <w:szCs w:val="13"/>
          <w:lang w:val="en-US"/>
        </w:rPr>
      </w:pPr>
      <w:r w:rsidRPr="00F61F86">
        <w:rPr>
          <w:rFonts w:cs="Lucida Sans Unicode"/>
          <w:noProof/>
          <w:sz w:val="13"/>
          <w:szCs w:val="13"/>
          <w:lang w:val="en-US"/>
        </w:rPr>
        <w:t>Germany</w:t>
      </w:r>
    </w:p>
    <w:p w14:paraId="28449497" w14:textId="77777777" w:rsidR="00474896" w:rsidRPr="00F61F86" w:rsidRDefault="00474896" w:rsidP="00474896">
      <w:pPr>
        <w:framePr w:w="2659" w:wrap="around" w:vAnchor="page" w:hAnchor="page" w:x="8971" w:y="12781" w:anchorLock="1"/>
        <w:spacing w:line="180" w:lineRule="exact"/>
        <w:rPr>
          <w:rFonts w:cs="Lucida Sans Unicode"/>
          <w:noProof/>
          <w:sz w:val="13"/>
          <w:szCs w:val="13"/>
          <w:lang w:val="en-US"/>
        </w:rPr>
      </w:pPr>
      <w:r w:rsidRPr="00F61F86">
        <w:rPr>
          <w:rFonts w:cs="Lucida Sans Unicode"/>
          <w:noProof/>
          <w:sz w:val="13"/>
          <w:szCs w:val="13"/>
          <w:lang w:val="en-US"/>
        </w:rPr>
        <w:t>Phone +49 201 177-01</w:t>
      </w:r>
    </w:p>
    <w:p w14:paraId="6326C828" w14:textId="77777777" w:rsidR="00474896" w:rsidRPr="00F61F86" w:rsidRDefault="00474896" w:rsidP="00474896">
      <w:pPr>
        <w:framePr w:w="2659" w:wrap="around" w:vAnchor="page" w:hAnchor="page" w:x="8971" w:y="12781" w:anchorLock="1"/>
        <w:spacing w:line="180" w:lineRule="exact"/>
        <w:rPr>
          <w:rFonts w:cs="Lucida Sans Unicode"/>
          <w:noProof/>
          <w:sz w:val="13"/>
          <w:szCs w:val="13"/>
          <w:lang w:val="en-US"/>
        </w:rPr>
      </w:pPr>
      <w:r w:rsidRPr="00F61F86">
        <w:rPr>
          <w:rFonts w:cs="Lucida Sans Unicode"/>
          <w:noProof/>
          <w:sz w:val="13"/>
          <w:szCs w:val="13"/>
          <w:lang w:val="en-US"/>
        </w:rPr>
        <w:t>www.evonik.com</w:t>
      </w:r>
    </w:p>
    <w:p w14:paraId="61D99CEB" w14:textId="77777777" w:rsidR="00474896" w:rsidRPr="00F61F86" w:rsidRDefault="00474896" w:rsidP="00474896">
      <w:pPr>
        <w:framePr w:w="2659" w:wrap="around" w:vAnchor="page" w:hAnchor="page" w:x="8971" w:y="12781" w:anchorLock="1"/>
        <w:spacing w:line="180" w:lineRule="exact"/>
        <w:rPr>
          <w:rFonts w:cs="Lucida Sans Unicode"/>
          <w:noProof/>
          <w:sz w:val="13"/>
          <w:szCs w:val="13"/>
          <w:lang w:val="en-US"/>
        </w:rPr>
      </w:pPr>
    </w:p>
    <w:p w14:paraId="7465BCE8" w14:textId="77777777" w:rsidR="00474896" w:rsidRPr="00B078B0" w:rsidRDefault="00474896" w:rsidP="00474896">
      <w:pPr>
        <w:framePr w:w="2659" w:wrap="around" w:vAnchor="page" w:hAnchor="page" w:x="8971" w:y="12781" w:anchorLock="1"/>
        <w:spacing w:line="180" w:lineRule="exact"/>
        <w:rPr>
          <w:rFonts w:cs="Lucida Sans Unicode"/>
          <w:noProof/>
          <w:sz w:val="13"/>
          <w:szCs w:val="13"/>
          <w:lang w:val="en-US"/>
        </w:rPr>
      </w:pPr>
      <w:r w:rsidRPr="00B078B0">
        <w:rPr>
          <w:rFonts w:cs="Lucida Sans Unicode"/>
          <w:noProof/>
          <w:sz w:val="13"/>
          <w:szCs w:val="13"/>
          <w:lang w:val="en-US"/>
        </w:rPr>
        <w:t>Supervisory Board</w:t>
      </w:r>
      <w:r w:rsidRPr="00B078B0">
        <w:rPr>
          <w:rFonts w:cs="Lucida Sans Unicode"/>
          <w:noProof/>
          <w:sz w:val="13"/>
          <w:szCs w:val="13"/>
          <w:lang w:val="en-US"/>
        </w:rPr>
        <w:br/>
        <w:t>Bernd Tönjes, Chairman</w:t>
      </w:r>
      <w:r w:rsidRPr="00B078B0">
        <w:rPr>
          <w:rFonts w:cs="Lucida Sans Unicode"/>
          <w:noProof/>
          <w:sz w:val="13"/>
          <w:szCs w:val="13"/>
          <w:lang w:val="en-US"/>
        </w:rPr>
        <w:br/>
        <w:t>Executive Board</w:t>
      </w:r>
      <w:r w:rsidRPr="00B078B0">
        <w:rPr>
          <w:rFonts w:cs="Lucida Sans Unicode"/>
          <w:noProof/>
          <w:sz w:val="13"/>
          <w:szCs w:val="13"/>
          <w:lang w:val="en-US"/>
        </w:rPr>
        <w:br/>
        <w:t>Christian Kullmann, Chairman</w:t>
      </w:r>
      <w:r w:rsidRPr="00B078B0">
        <w:rPr>
          <w:rFonts w:cs="Lucida Sans Unicode"/>
          <w:noProof/>
          <w:sz w:val="13"/>
          <w:szCs w:val="13"/>
          <w:lang w:val="en-US"/>
        </w:rPr>
        <w:br/>
        <w:t>Dr. Harald Schwager, Deputy Chairman</w:t>
      </w:r>
      <w:r w:rsidRPr="00B078B0">
        <w:rPr>
          <w:rFonts w:cs="Lucida Sans Unicode"/>
          <w:noProof/>
          <w:sz w:val="13"/>
          <w:szCs w:val="13"/>
          <w:lang w:val="en-US"/>
        </w:rPr>
        <w:br/>
        <w:t>Thomas Wessel, Ute Wolf</w:t>
      </w:r>
    </w:p>
    <w:p w14:paraId="7E0D12CE" w14:textId="77777777" w:rsidR="00474896" w:rsidRPr="00B078B0" w:rsidRDefault="00474896" w:rsidP="00474896">
      <w:pPr>
        <w:framePr w:w="2659" w:wrap="around" w:vAnchor="page" w:hAnchor="page" w:x="8971" w:y="12781" w:anchorLock="1"/>
        <w:spacing w:line="180" w:lineRule="exact"/>
        <w:rPr>
          <w:rFonts w:cs="Lucida Sans Unicode"/>
          <w:noProof/>
          <w:sz w:val="13"/>
          <w:szCs w:val="13"/>
        </w:rPr>
      </w:pPr>
    </w:p>
    <w:p w14:paraId="569752DC" w14:textId="77777777" w:rsidR="00474896" w:rsidRPr="00B078B0" w:rsidRDefault="00474896" w:rsidP="00474896">
      <w:pPr>
        <w:framePr w:w="2659" w:wrap="around" w:vAnchor="page" w:hAnchor="page" w:x="8971" w:y="12781" w:anchorLock="1"/>
        <w:spacing w:line="180" w:lineRule="exact"/>
        <w:rPr>
          <w:rFonts w:cs="Lucida Sans Unicode"/>
          <w:noProof/>
          <w:sz w:val="13"/>
          <w:szCs w:val="13"/>
        </w:rPr>
      </w:pPr>
      <w:r w:rsidRPr="00B078B0">
        <w:rPr>
          <w:rFonts w:cs="Lucida Sans Unicode"/>
          <w:noProof/>
          <w:sz w:val="13"/>
          <w:szCs w:val="13"/>
        </w:rPr>
        <w:t>Registered Office is Essen</w:t>
      </w:r>
    </w:p>
    <w:p w14:paraId="06529CAA" w14:textId="77777777" w:rsidR="00474896" w:rsidRPr="00B078B0" w:rsidRDefault="00474896" w:rsidP="00474896">
      <w:pPr>
        <w:framePr w:w="2659" w:wrap="around" w:vAnchor="page" w:hAnchor="page" w:x="8971" w:y="12781" w:anchorLock="1"/>
        <w:spacing w:line="180" w:lineRule="exact"/>
        <w:rPr>
          <w:rFonts w:cs="Lucida Sans Unicode"/>
          <w:noProof/>
          <w:sz w:val="13"/>
          <w:szCs w:val="13"/>
        </w:rPr>
      </w:pPr>
      <w:r w:rsidRPr="00B078B0">
        <w:rPr>
          <w:rFonts w:cs="Lucida Sans Unicode"/>
          <w:noProof/>
          <w:sz w:val="13"/>
          <w:szCs w:val="13"/>
        </w:rPr>
        <w:t>Register Court Essen Local Court</w:t>
      </w:r>
    </w:p>
    <w:p w14:paraId="2A50D7F6" w14:textId="77777777" w:rsidR="00474896" w:rsidRPr="00B078B0" w:rsidRDefault="00474896" w:rsidP="00474896">
      <w:pPr>
        <w:framePr w:w="2659" w:wrap="around" w:vAnchor="page" w:hAnchor="page" w:x="8971" w:y="12781" w:anchorLock="1"/>
        <w:spacing w:line="180" w:lineRule="exact"/>
        <w:rPr>
          <w:rFonts w:cs="Lucida Sans Unicode"/>
          <w:noProof/>
          <w:sz w:val="13"/>
          <w:szCs w:val="13"/>
        </w:rPr>
      </w:pPr>
      <w:r w:rsidRPr="00B078B0">
        <w:rPr>
          <w:rFonts w:cs="Lucida Sans Unicode"/>
          <w:noProof/>
          <w:sz w:val="13"/>
          <w:szCs w:val="13"/>
        </w:rPr>
        <w:t>Commercial Registry B 19474</w:t>
      </w:r>
    </w:p>
    <w:p w14:paraId="39335880" w14:textId="6B3E53B3" w:rsidR="003C21C6" w:rsidRPr="00B078B0" w:rsidRDefault="00154718" w:rsidP="003C21C6">
      <w:pPr>
        <w:pStyle w:val="Feature"/>
        <w:tabs>
          <w:tab w:val="clear" w:pos="567"/>
          <w:tab w:val="left" w:pos="708"/>
        </w:tabs>
        <w:rPr>
          <w:rFonts w:cs="Lucida Sans Unicode"/>
          <w:b/>
          <w:lang w:val="en-US"/>
        </w:rPr>
      </w:pPr>
      <w:bookmarkStart w:id="0" w:name="_Hlk97802098"/>
      <w:r w:rsidRPr="00154718">
        <w:rPr>
          <w:rFonts w:cs="Lucida Sans Unicode"/>
          <w:b/>
          <w:lang w:val="en-US"/>
        </w:rPr>
        <w:t xml:space="preserve">Evonik and Shell reduce </w:t>
      </w:r>
      <w:bookmarkStart w:id="1" w:name="_Hlk108603817"/>
      <w:r w:rsidRPr="00154718">
        <w:rPr>
          <w:rFonts w:cs="Lucida Sans Unicode"/>
          <w:b/>
          <w:lang w:val="en-US"/>
        </w:rPr>
        <w:t xml:space="preserve">heavy duty transport </w:t>
      </w:r>
      <w:bookmarkEnd w:id="1"/>
      <w:r w:rsidRPr="00154718">
        <w:rPr>
          <w:rFonts w:cs="Lucida Sans Unicode"/>
          <w:b/>
          <w:lang w:val="en-US"/>
        </w:rPr>
        <w:t>CO</w:t>
      </w:r>
      <w:r w:rsidRPr="00154718">
        <w:rPr>
          <w:rFonts w:cs="Lucida Sans Unicode"/>
          <w:b/>
          <w:vertAlign w:val="subscript"/>
          <w:lang w:val="en-US"/>
        </w:rPr>
        <w:t>2</w:t>
      </w:r>
      <w:r w:rsidRPr="00154718">
        <w:rPr>
          <w:rFonts w:cs="Lucida Sans Unicode"/>
          <w:b/>
          <w:lang w:val="en-US"/>
        </w:rPr>
        <w:t>e emissions with Bio-LNG</w:t>
      </w:r>
    </w:p>
    <w:bookmarkEnd w:id="0"/>
    <w:p w14:paraId="48AF987D" w14:textId="77777777" w:rsidR="00FC641F" w:rsidRPr="00B078B0" w:rsidRDefault="00FC641F" w:rsidP="00CD1EE7">
      <w:pPr>
        <w:pStyle w:val="Ttulo"/>
        <w:rPr>
          <w:rFonts w:cs="Lucida Sans Unicode"/>
          <w:lang w:val="en-US"/>
        </w:rPr>
      </w:pPr>
    </w:p>
    <w:p w14:paraId="09C9B388" w14:textId="03741BF1" w:rsidR="00154718" w:rsidRPr="00154718" w:rsidRDefault="00154718" w:rsidP="00154718">
      <w:pPr>
        <w:pStyle w:val="PargrafodaLista"/>
        <w:numPr>
          <w:ilvl w:val="0"/>
          <w:numId w:val="32"/>
        </w:numPr>
        <w:rPr>
          <w:rFonts w:cs="Lucida Sans Unicode"/>
          <w:sz w:val="24"/>
          <w:lang w:val="en-US"/>
        </w:rPr>
      </w:pPr>
      <w:r w:rsidRPr="00154718">
        <w:rPr>
          <w:rFonts w:cs="Lucida Sans Unicode"/>
          <w:sz w:val="24"/>
          <w:lang w:val="en-US"/>
        </w:rPr>
        <w:t>Driving forward CO</w:t>
      </w:r>
      <w:r w:rsidRPr="00154718">
        <w:rPr>
          <w:rFonts w:cs="Lucida Sans Unicode"/>
          <w:sz w:val="24"/>
          <w:vertAlign w:val="subscript"/>
          <w:lang w:val="en-US"/>
        </w:rPr>
        <w:t>2</w:t>
      </w:r>
      <w:r w:rsidR="0017250D">
        <w:rPr>
          <w:rFonts w:cs="Lucida Sans Unicode"/>
          <w:sz w:val="24"/>
          <w:vertAlign w:val="subscript"/>
          <w:lang w:val="en-US"/>
        </w:rPr>
        <w:t xml:space="preserve"> </w:t>
      </w:r>
      <w:r w:rsidR="0017250D" w:rsidRPr="0017250D">
        <w:rPr>
          <w:rFonts w:cs="Lucida Sans Unicode"/>
          <w:sz w:val="24"/>
          <w:lang w:val="en-US"/>
        </w:rPr>
        <w:t>equivalent</w:t>
      </w:r>
      <w:r w:rsidRPr="00154718">
        <w:rPr>
          <w:rFonts w:cs="Lucida Sans Unicode"/>
          <w:sz w:val="24"/>
          <w:vertAlign w:val="superscript"/>
          <w:lang w:val="en-US"/>
        </w:rPr>
        <w:t>1</w:t>
      </w:r>
      <w:r w:rsidRPr="00154718">
        <w:rPr>
          <w:rFonts w:cs="Lucida Sans Unicode"/>
          <w:sz w:val="24"/>
          <w:lang w:val="en-US"/>
        </w:rPr>
        <w:t xml:space="preserve"> </w:t>
      </w:r>
      <w:r w:rsidR="0017250D">
        <w:rPr>
          <w:rFonts w:cs="Lucida Sans Unicode"/>
          <w:sz w:val="24"/>
          <w:lang w:val="en-US"/>
        </w:rPr>
        <w:t>(</w:t>
      </w:r>
      <w:r w:rsidR="0017250D" w:rsidRPr="00154718">
        <w:rPr>
          <w:rFonts w:cs="Lucida Sans Unicode"/>
          <w:sz w:val="24"/>
          <w:lang w:val="en-US"/>
        </w:rPr>
        <w:t>CO</w:t>
      </w:r>
      <w:r w:rsidR="0017250D" w:rsidRPr="00154718">
        <w:rPr>
          <w:rFonts w:cs="Lucida Sans Unicode"/>
          <w:sz w:val="24"/>
          <w:vertAlign w:val="subscript"/>
          <w:lang w:val="en-US"/>
        </w:rPr>
        <w:t>2</w:t>
      </w:r>
      <w:r w:rsidR="0017250D">
        <w:rPr>
          <w:rFonts w:cs="Lucida Sans Unicode"/>
          <w:sz w:val="24"/>
          <w:lang w:val="en-US"/>
        </w:rPr>
        <w:t>e) r</w:t>
      </w:r>
      <w:r w:rsidRPr="00154718">
        <w:rPr>
          <w:rFonts w:cs="Lucida Sans Unicode"/>
          <w:sz w:val="24"/>
          <w:lang w:val="en-US"/>
        </w:rPr>
        <w:t>eduction in Germany with additional Bio-LNG for select</w:t>
      </w:r>
      <w:r w:rsidR="006C1915">
        <w:rPr>
          <w:rFonts w:cs="Lucida Sans Unicode"/>
          <w:sz w:val="24"/>
          <w:lang w:val="en-US"/>
        </w:rPr>
        <w:t>ed</w:t>
      </w:r>
      <w:r w:rsidRPr="00154718">
        <w:rPr>
          <w:rFonts w:cs="Lucida Sans Unicode"/>
          <w:sz w:val="24"/>
          <w:lang w:val="en-US"/>
        </w:rPr>
        <w:t xml:space="preserve"> logistics </w:t>
      </w:r>
      <w:r w:rsidR="006C1915">
        <w:rPr>
          <w:rFonts w:cs="Lucida Sans Unicode"/>
          <w:sz w:val="24"/>
          <w:lang w:val="en-US"/>
        </w:rPr>
        <w:t>partners</w:t>
      </w:r>
      <w:r w:rsidRPr="00154718">
        <w:rPr>
          <w:rFonts w:cs="Lucida Sans Unicode"/>
          <w:sz w:val="24"/>
          <w:lang w:val="en-US"/>
        </w:rPr>
        <w:t xml:space="preserve"> </w:t>
      </w:r>
    </w:p>
    <w:p w14:paraId="19F91896" w14:textId="44CBC888" w:rsidR="00154718" w:rsidRPr="00273D4C" w:rsidRDefault="00154718" w:rsidP="00154718">
      <w:pPr>
        <w:pStyle w:val="PargrafodaLista"/>
        <w:numPr>
          <w:ilvl w:val="0"/>
          <w:numId w:val="32"/>
        </w:numPr>
        <w:rPr>
          <w:rFonts w:cs="Lucida Sans Unicode"/>
          <w:sz w:val="24"/>
          <w:lang w:val="en-US"/>
        </w:rPr>
      </w:pPr>
      <w:r w:rsidRPr="00154718">
        <w:rPr>
          <w:rFonts w:cs="Lucida Sans Unicode"/>
          <w:sz w:val="24"/>
          <w:lang w:val="en-US"/>
        </w:rPr>
        <w:t>Shell</w:t>
      </w:r>
      <w:r w:rsidR="003C6654">
        <w:rPr>
          <w:rFonts w:cs="Lucida Sans Unicode"/>
          <w:sz w:val="24"/>
          <w:lang w:val="en-US"/>
        </w:rPr>
        <w:t>’s</w:t>
      </w:r>
      <w:r w:rsidRPr="00154718">
        <w:rPr>
          <w:rFonts w:cs="Lucida Sans Unicode"/>
          <w:sz w:val="24"/>
          <w:lang w:val="en-US"/>
        </w:rPr>
        <w:t xml:space="preserve"> Bio-LNG enables significant emission reduction of </w:t>
      </w:r>
      <w:r w:rsidR="009D7920">
        <w:t xml:space="preserve">approximately </w:t>
      </w:r>
      <w:r w:rsidRPr="00154718">
        <w:rPr>
          <w:rFonts w:cs="Lucida Sans Unicode"/>
          <w:sz w:val="24"/>
          <w:lang w:val="en-US"/>
        </w:rPr>
        <w:t>8</w:t>
      </w:r>
      <w:r w:rsidR="009D7920">
        <w:rPr>
          <w:rFonts w:cs="Lucida Sans Unicode"/>
          <w:sz w:val="24"/>
          <w:lang w:val="en-US"/>
        </w:rPr>
        <w:t>6</w:t>
      </w:r>
      <w:r w:rsidRPr="00154718">
        <w:rPr>
          <w:rFonts w:cs="Lucida Sans Unicode"/>
          <w:sz w:val="24"/>
          <w:lang w:val="en-US"/>
        </w:rPr>
        <w:t xml:space="preserve"> </w:t>
      </w:r>
      <w:r w:rsidRPr="00273D4C">
        <w:rPr>
          <w:rFonts w:cs="Lucida Sans Unicode"/>
          <w:sz w:val="24"/>
          <w:lang w:val="en-US"/>
        </w:rPr>
        <w:t xml:space="preserve">percent² compared to diesel </w:t>
      </w:r>
    </w:p>
    <w:p w14:paraId="4D00CDA1" w14:textId="762E9A15" w:rsidR="00A4371D" w:rsidRPr="003C6654" w:rsidRDefault="00154718" w:rsidP="00154718">
      <w:pPr>
        <w:pStyle w:val="PargrafodaLista"/>
        <w:numPr>
          <w:ilvl w:val="0"/>
          <w:numId w:val="32"/>
        </w:numPr>
        <w:rPr>
          <w:rFonts w:cs="Lucida Sans Unicode"/>
          <w:lang w:val="en-US"/>
        </w:rPr>
      </w:pPr>
      <w:r w:rsidRPr="00273D4C">
        <w:rPr>
          <w:rFonts w:cs="Lucida Sans Unicode"/>
          <w:sz w:val="24"/>
          <w:lang w:val="en-US"/>
        </w:rPr>
        <w:t>Evonik is committed to reduc</w:t>
      </w:r>
      <w:r w:rsidR="003C6654" w:rsidRPr="00273D4C">
        <w:rPr>
          <w:rFonts w:cs="Lucida Sans Unicode"/>
          <w:sz w:val="24"/>
          <w:lang w:val="en-US"/>
        </w:rPr>
        <w:t>e</w:t>
      </w:r>
      <w:r w:rsidRPr="00273D4C">
        <w:rPr>
          <w:rFonts w:cs="Lucida Sans Unicode"/>
          <w:sz w:val="24"/>
          <w:lang w:val="en-US"/>
        </w:rPr>
        <w:t xml:space="preserve"> </w:t>
      </w:r>
      <w:r w:rsidR="003C6654" w:rsidRPr="00273D4C">
        <w:rPr>
          <w:rFonts w:cs="Lucida Sans Unicode"/>
          <w:sz w:val="24"/>
          <w:lang w:val="en-US"/>
        </w:rPr>
        <w:t>its own</w:t>
      </w:r>
      <w:r w:rsidRPr="00273D4C">
        <w:rPr>
          <w:rFonts w:cs="Lucida Sans Unicode"/>
          <w:sz w:val="24"/>
          <w:lang w:val="en-US"/>
        </w:rPr>
        <w:t xml:space="preserve"> emissions by </w:t>
      </w:r>
      <w:r w:rsidR="00933D4E" w:rsidRPr="00273D4C">
        <w:rPr>
          <w:rFonts w:cs="Lucida Sans Unicode"/>
          <w:sz w:val="24"/>
          <w:lang w:val="en-US"/>
        </w:rPr>
        <w:t xml:space="preserve">shipping its products </w:t>
      </w:r>
      <w:r w:rsidR="003C6654" w:rsidRPr="00273D4C">
        <w:rPr>
          <w:rFonts w:cs="Lucida Sans Unicode"/>
          <w:sz w:val="24"/>
          <w:lang w:val="en-US"/>
        </w:rPr>
        <w:t>environmentally friendly with</w:t>
      </w:r>
      <w:r w:rsidRPr="00154718">
        <w:rPr>
          <w:rFonts w:cs="Lucida Sans Unicode"/>
          <w:sz w:val="24"/>
          <w:lang w:val="en-US"/>
        </w:rPr>
        <w:t xml:space="preserve"> Bio-LNG-</w:t>
      </w:r>
      <w:r w:rsidR="000B1CEE" w:rsidRPr="00154718">
        <w:rPr>
          <w:rFonts w:cs="Lucida Sans Unicode"/>
          <w:sz w:val="24"/>
          <w:lang w:val="en-US"/>
        </w:rPr>
        <w:t>fueled</w:t>
      </w:r>
      <w:r w:rsidRPr="00154718">
        <w:rPr>
          <w:rFonts w:cs="Lucida Sans Unicode"/>
          <w:sz w:val="24"/>
          <w:lang w:val="en-US"/>
        </w:rPr>
        <w:t xml:space="preserve"> trucks.</w:t>
      </w:r>
    </w:p>
    <w:p w14:paraId="10F726AC" w14:textId="77777777" w:rsidR="00154718" w:rsidRPr="0017250D" w:rsidRDefault="00154718" w:rsidP="00B078B0">
      <w:pPr>
        <w:rPr>
          <w:rFonts w:cs="Lucida Sans Unicode"/>
          <w:b/>
          <w:szCs w:val="22"/>
          <w:lang w:val="en-US"/>
        </w:rPr>
      </w:pPr>
    </w:p>
    <w:p w14:paraId="11DD4F7F" w14:textId="5E0C2D50" w:rsidR="00154718" w:rsidRDefault="002D72E7" w:rsidP="00154718">
      <w:r w:rsidRPr="005C1197">
        <w:rPr>
          <w:rFonts w:cs="Lucida Sans Unicode"/>
          <w:b/>
          <w:szCs w:val="22"/>
          <w:lang w:val="de-DE"/>
        </w:rPr>
        <w:t>Essen</w:t>
      </w:r>
      <w:r w:rsidR="00D34952" w:rsidRPr="005C1197">
        <w:rPr>
          <w:rFonts w:cs="Lucida Sans Unicode"/>
          <w:b/>
          <w:szCs w:val="22"/>
          <w:lang w:val="de-DE"/>
        </w:rPr>
        <w:t xml:space="preserve">, </w:t>
      </w:r>
      <w:r w:rsidRPr="005C1197">
        <w:rPr>
          <w:rFonts w:cs="Lucida Sans Unicode"/>
          <w:b/>
          <w:szCs w:val="22"/>
          <w:lang w:val="de-DE"/>
        </w:rPr>
        <w:t xml:space="preserve">Germany / </w:t>
      </w:r>
      <w:bookmarkStart w:id="2" w:name="_Hlk108072572"/>
      <w:r w:rsidRPr="005C1197">
        <w:rPr>
          <w:rFonts w:cs="Lucida Sans Unicode"/>
          <w:b/>
          <w:szCs w:val="22"/>
          <w:lang w:val="de-DE"/>
        </w:rPr>
        <w:t>Den Haag, Netherlands</w:t>
      </w:r>
      <w:bookmarkEnd w:id="2"/>
      <w:r w:rsidR="00B078B0" w:rsidRPr="005C1197">
        <w:rPr>
          <w:rFonts w:cs="Lucida Sans Unicode"/>
          <w:b/>
          <w:szCs w:val="22"/>
          <w:lang w:val="de-DE"/>
        </w:rPr>
        <w:t>.</w:t>
      </w:r>
      <w:r w:rsidR="00B078B0" w:rsidRPr="005C1197">
        <w:rPr>
          <w:rFonts w:cs="Lucida Sans Unicode"/>
          <w:bCs/>
          <w:szCs w:val="22"/>
          <w:lang w:val="de-DE"/>
        </w:rPr>
        <w:t xml:space="preserve"> </w:t>
      </w:r>
      <w:r w:rsidR="00154718">
        <w:t>Evonik and Shell are making inroads in</w:t>
      </w:r>
      <w:r w:rsidR="00D83AE8">
        <w:t>to</w:t>
      </w:r>
      <w:r w:rsidR="00154718">
        <w:t xml:space="preserve"> </w:t>
      </w:r>
      <w:proofErr w:type="spellStart"/>
      <w:r w:rsidR="00154718" w:rsidRPr="00273D4C">
        <w:t>defossilizing</w:t>
      </w:r>
      <w:proofErr w:type="spellEnd"/>
      <w:r w:rsidR="00154718" w:rsidRPr="00273D4C">
        <w:t xml:space="preserve"> </w:t>
      </w:r>
      <w:r w:rsidR="003C6654" w:rsidRPr="00273D4C">
        <w:t xml:space="preserve">heavy duty </w:t>
      </w:r>
      <w:r w:rsidR="00154718" w:rsidRPr="00273D4C">
        <w:t xml:space="preserve">road transport with Bio-LNG. Shell is supplying 100 </w:t>
      </w:r>
      <w:r w:rsidR="000B1CEE" w:rsidRPr="00273D4C">
        <w:t xml:space="preserve">tons </w:t>
      </w:r>
      <w:r w:rsidR="00154718" w:rsidRPr="00273D4C">
        <w:t>of Bio-LNG made from agricultural waste</w:t>
      </w:r>
      <w:r w:rsidR="00AA578C" w:rsidRPr="00273D4C">
        <w:t xml:space="preserve"> to Evonik</w:t>
      </w:r>
      <w:r w:rsidR="006C3D26">
        <w:t xml:space="preserve">. </w:t>
      </w:r>
      <w:r w:rsidR="006C3D26" w:rsidRPr="006C3D26">
        <w:t>It is equivalent to the average fuel consumption of three trucks in a year</w:t>
      </w:r>
      <w:r w:rsidR="006C3D26">
        <w:t>.</w:t>
      </w:r>
      <w:r w:rsidR="00154718">
        <w:t xml:space="preserve"> Evonik is working </w:t>
      </w:r>
      <w:r w:rsidR="006C3D26">
        <w:t xml:space="preserve">with </w:t>
      </w:r>
      <w:r w:rsidR="006C3D26" w:rsidRPr="006C3D26">
        <w:t>three logistics partners</w:t>
      </w:r>
      <w:r w:rsidR="00D83AE8">
        <w:t>,</w:t>
      </w:r>
      <w:r w:rsidR="006C3D26" w:rsidRPr="006C3D26">
        <w:t xml:space="preserve"> </w:t>
      </w:r>
      <w:r w:rsidR="00154718">
        <w:t>J</w:t>
      </w:r>
      <w:r w:rsidR="00273D4C">
        <w:t>.</w:t>
      </w:r>
      <w:r w:rsidR="00154718">
        <w:t>S</w:t>
      </w:r>
      <w:r w:rsidR="00273D4C">
        <w:t>. LOGISTICS</w:t>
      </w:r>
      <w:r w:rsidR="00154718">
        <w:t>, E</w:t>
      </w:r>
      <w:r w:rsidR="00273D4C">
        <w:t>NGEMANN u. CO.</w:t>
      </w:r>
      <w:r w:rsidR="00154718">
        <w:t xml:space="preserve"> and </w:t>
      </w:r>
      <w:proofErr w:type="spellStart"/>
      <w:proofErr w:type="gramStart"/>
      <w:r w:rsidR="00273D4C">
        <w:t>H.</w:t>
      </w:r>
      <w:r w:rsidR="00154718">
        <w:t>Essers</w:t>
      </w:r>
      <w:proofErr w:type="spellEnd"/>
      <w:proofErr w:type="gramEnd"/>
      <w:r w:rsidR="00D83AE8">
        <w:t>,</w:t>
      </w:r>
      <w:r w:rsidR="00154718">
        <w:t xml:space="preserve"> to receive this volume of Shell Bio-LNG. With this initiative, both </w:t>
      </w:r>
      <w:r w:rsidR="00AA578C">
        <w:t>companies</w:t>
      </w:r>
      <w:r w:rsidR="00154718">
        <w:t xml:space="preserve"> want to promote the use of biomethane in heavy-duty transport as a fuel alternative that emits significantly less emissions and is already available today. Bio-LNG can reduce CO</w:t>
      </w:r>
      <w:r w:rsidR="00154718" w:rsidRPr="0017250D">
        <w:rPr>
          <w:vertAlign w:val="subscript"/>
        </w:rPr>
        <w:t>2</w:t>
      </w:r>
      <w:r w:rsidR="00154718">
        <w:t>e emissions</w:t>
      </w:r>
      <w:r w:rsidR="006C3D26">
        <w:t xml:space="preserve"> </w:t>
      </w:r>
      <w:r w:rsidR="006C3D26" w:rsidRPr="006C3D26">
        <w:t xml:space="preserve">by </w:t>
      </w:r>
      <w:r w:rsidR="009D7920">
        <w:t xml:space="preserve">approximately </w:t>
      </w:r>
      <w:r w:rsidR="006C3D26" w:rsidRPr="006C3D26">
        <w:t>8</w:t>
      </w:r>
      <w:r w:rsidR="009D7920">
        <w:t>6</w:t>
      </w:r>
      <w:r w:rsidR="006C3D26" w:rsidRPr="006C3D26">
        <w:t xml:space="preserve"> percent compared to diesel</w:t>
      </w:r>
      <w:r w:rsidR="006C3D26">
        <w:t xml:space="preserve"> and thus contribute </w:t>
      </w:r>
      <w:r w:rsidR="00154718">
        <w:t>to reach</w:t>
      </w:r>
      <w:r w:rsidR="006C3D26">
        <w:t>ing</w:t>
      </w:r>
      <w:r w:rsidR="00154718">
        <w:t xml:space="preserve"> the EU’s 2030 climate targets. Shell is scaling up the Bio-LNG supply chain while offering customers progressive emissions reductions. </w:t>
      </w:r>
    </w:p>
    <w:p w14:paraId="05A5F8AB" w14:textId="3C80057D" w:rsidR="00154718" w:rsidRDefault="00154718" w:rsidP="00154718"/>
    <w:p w14:paraId="165F6A99" w14:textId="5B267826" w:rsidR="00154718" w:rsidRPr="00154718" w:rsidRDefault="00154718" w:rsidP="00154718">
      <w:pPr>
        <w:rPr>
          <w:b/>
        </w:rPr>
      </w:pPr>
      <w:r w:rsidRPr="00154718">
        <w:rPr>
          <w:b/>
        </w:rPr>
        <w:t>Promoting sustainability in heavy-duty trucking</w:t>
      </w:r>
    </w:p>
    <w:p w14:paraId="6DDC3254" w14:textId="1EBE6335" w:rsidR="00154718" w:rsidRDefault="00154718" w:rsidP="00154718">
      <w:r w:rsidRPr="006C1915">
        <w:t>“</w:t>
      </w:r>
      <w:r>
        <w:t xml:space="preserve">Working across the sector with customers and partners is the only way we will be able to </w:t>
      </w:r>
      <w:r w:rsidR="006C3D26">
        <w:t xml:space="preserve">change </w:t>
      </w:r>
      <w:r w:rsidR="006C3D26" w:rsidRPr="006C3D26">
        <w:t>heavy duty</w:t>
      </w:r>
      <w:r>
        <w:t xml:space="preserve"> transport</w:t>
      </w:r>
      <w:r w:rsidR="009D7920">
        <w:t xml:space="preserve"> </w:t>
      </w:r>
      <w:r w:rsidR="009D7920" w:rsidRPr="009D7920">
        <w:t>sustainably</w:t>
      </w:r>
      <w:r>
        <w:t xml:space="preserve">. The collaboration with Evonik has presented the opportunity for us to jointly </w:t>
      </w:r>
      <w:r w:rsidR="00406ECB">
        <w:t xml:space="preserve">help </w:t>
      </w:r>
      <w:r>
        <w:t xml:space="preserve">drive the </w:t>
      </w:r>
      <w:proofErr w:type="spellStart"/>
      <w:r w:rsidR="006C1915" w:rsidRPr="006C1915">
        <w:t>defossilization</w:t>
      </w:r>
      <w:proofErr w:type="spellEnd"/>
      <w:r w:rsidR="006C1915" w:rsidRPr="006C1915">
        <w:t xml:space="preserve"> </w:t>
      </w:r>
      <w:r>
        <w:t xml:space="preserve">of transport within the chemical sector, delivering a positive step toward </w:t>
      </w:r>
      <w:r w:rsidR="00406ECB">
        <w:t xml:space="preserve">the sector’s </w:t>
      </w:r>
      <w:r>
        <w:t xml:space="preserve">climate targets in a commercially viable way with Bio-LNG. That is very promising and good news to the sector”, says </w:t>
      </w:r>
      <w:bookmarkStart w:id="3" w:name="_Hlk112146940"/>
      <w:r w:rsidR="00DF5064" w:rsidRPr="00DF5064">
        <w:t>Thomas de Boer</w:t>
      </w:r>
      <w:bookmarkEnd w:id="3"/>
      <w:r>
        <w:t xml:space="preserve">, </w:t>
      </w:r>
      <w:r w:rsidR="005C1197" w:rsidRPr="005C1197">
        <w:t>Vice President at Shell Commercial Road Transport</w:t>
      </w:r>
      <w:r>
        <w:t>.</w:t>
      </w:r>
    </w:p>
    <w:p w14:paraId="1EF6D624" w14:textId="7E81E29D" w:rsidR="00154718" w:rsidRDefault="00154718" w:rsidP="00154718"/>
    <w:p w14:paraId="6CFCA5CF" w14:textId="1BC5E2D1" w:rsidR="00154718" w:rsidRDefault="00154718" w:rsidP="00154718">
      <w:r>
        <w:t xml:space="preserve">The joint action by Evonik and Shell is part of an initiative that the specialty chemicals company launched in </w:t>
      </w:r>
      <w:r w:rsidR="006C3D26">
        <w:t>January</w:t>
      </w:r>
      <w:r>
        <w:t xml:space="preserve">. The aim is to </w:t>
      </w:r>
      <w:r>
        <w:lastRenderedPageBreak/>
        <w:t xml:space="preserve">lower </w:t>
      </w:r>
      <w:r w:rsidR="00F760F9">
        <w:t>the group’s indirec</w:t>
      </w:r>
      <w:r w:rsidR="00F760F9" w:rsidRPr="00273D4C">
        <w:t>t CO</w:t>
      </w:r>
      <w:r w:rsidR="00F760F9" w:rsidRPr="00273D4C">
        <w:rPr>
          <w:vertAlign w:val="subscript"/>
        </w:rPr>
        <w:t>2</w:t>
      </w:r>
      <w:r w:rsidR="00F760F9" w:rsidRPr="00273D4C">
        <w:t>e</w:t>
      </w:r>
      <w:r>
        <w:t xml:space="preserve"> emissions from the transportation of raw materials and finished products. This is to be achieved through increased cooperation with</w:t>
      </w:r>
      <w:r w:rsidR="006C3D26">
        <w:t xml:space="preserve"> selected</w:t>
      </w:r>
      <w:r>
        <w:t xml:space="preserve"> logistics </w:t>
      </w:r>
      <w:r w:rsidR="006C3D26">
        <w:t xml:space="preserve">partners such as </w:t>
      </w:r>
      <w:r w:rsidR="00273D4C">
        <w:t>J.S. LOGISTICS</w:t>
      </w:r>
      <w:r w:rsidR="00551598" w:rsidRPr="00551598">
        <w:t>, E</w:t>
      </w:r>
      <w:r w:rsidR="00273D4C">
        <w:t>NGEMANN u. CO.</w:t>
      </w:r>
      <w:r w:rsidR="00551598" w:rsidRPr="00551598">
        <w:t xml:space="preserve"> and </w:t>
      </w:r>
      <w:proofErr w:type="spellStart"/>
      <w:proofErr w:type="gramStart"/>
      <w:r w:rsidR="00273D4C">
        <w:t>H.</w:t>
      </w:r>
      <w:r w:rsidR="00551598" w:rsidRPr="00551598">
        <w:t>Essers</w:t>
      </w:r>
      <w:proofErr w:type="spellEnd"/>
      <w:proofErr w:type="gramEnd"/>
      <w:r w:rsidR="00551598">
        <w:t xml:space="preserve"> </w:t>
      </w:r>
      <w:r>
        <w:t xml:space="preserve">that use trucks running on </w:t>
      </w:r>
      <w:r w:rsidR="00551598" w:rsidRPr="00551598">
        <w:t>with Bio-LNG</w:t>
      </w:r>
      <w:r w:rsidR="006C3D26">
        <w:t>.</w:t>
      </w:r>
      <w:r>
        <w:t xml:space="preserve"> Already today, 10 percent of Evonik's truck transports for packed goods in Europe are </w:t>
      </w:r>
      <w:r w:rsidR="00D83AE8">
        <w:t>shipped in</w:t>
      </w:r>
      <w:r>
        <w:t xml:space="preserve"> climate-friendly trucks. The specialty chemicals company has set </w:t>
      </w:r>
      <w:r w:rsidR="00D83AE8">
        <w:t xml:space="preserve">for </w:t>
      </w:r>
      <w:r>
        <w:t xml:space="preserve">itself the goal of increasing this share </w:t>
      </w:r>
      <w:r w:rsidR="00D83AE8">
        <w:t xml:space="preserve">of </w:t>
      </w:r>
      <w:r>
        <w:t xml:space="preserve">packed goods in Germany to 20 percent by 2025. </w:t>
      </w:r>
    </w:p>
    <w:p w14:paraId="3371DE0D" w14:textId="77777777" w:rsidR="00154718" w:rsidRDefault="00154718" w:rsidP="00154718"/>
    <w:p w14:paraId="32606946" w14:textId="77777777" w:rsidR="00154718" w:rsidRPr="00154718" w:rsidRDefault="00154718" w:rsidP="00154718">
      <w:pPr>
        <w:rPr>
          <w:b/>
        </w:rPr>
      </w:pPr>
      <w:r w:rsidRPr="00154718">
        <w:rPr>
          <w:b/>
        </w:rPr>
        <w:t>Sustainable mobility possible today</w:t>
      </w:r>
    </w:p>
    <w:p w14:paraId="37B36006" w14:textId="0A4C5ED9" w:rsidR="00154718" w:rsidRDefault="00154718" w:rsidP="00154718">
      <w:r>
        <w:t xml:space="preserve">"With our initiative, we show </w:t>
      </w:r>
      <w:r w:rsidR="00933D4E">
        <w:t>that</w:t>
      </w:r>
      <w:r>
        <w:t xml:space="preserve"> sustainable mobility with Shell Bio-LNG is </w:t>
      </w:r>
      <w:r w:rsidR="00D83AE8">
        <w:t xml:space="preserve">already </w:t>
      </w:r>
      <w:r w:rsidR="000B1CEE">
        <w:t xml:space="preserve">possible </w:t>
      </w:r>
      <w:r>
        <w:t xml:space="preserve">today. Our innovative membrane technology for efficient upgrading of biogas makes it possible to </w:t>
      </w:r>
      <w:r w:rsidR="00933D4E">
        <w:t>use liquefied or compressed biomethane as an alternative fuel</w:t>
      </w:r>
      <w:r>
        <w:t xml:space="preserve">," says Volker </w:t>
      </w:r>
      <w:proofErr w:type="spellStart"/>
      <w:r>
        <w:t>Wehber</w:t>
      </w:r>
      <w:proofErr w:type="spellEnd"/>
      <w:r>
        <w:t xml:space="preserve">, head of Evonik's global SEPURAN® Green business for biogas membranes. </w:t>
      </w:r>
    </w:p>
    <w:p w14:paraId="7777857E" w14:textId="77777777" w:rsidR="00154718" w:rsidRDefault="00154718" w:rsidP="00154718"/>
    <w:p w14:paraId="57DFA26F" w14:textId="4957F5CA" w:rsidR="00154718" w:rsidRDefault="00154718" w:rsidP="00154718">
      <w:r>
        <w:t xml:space="preserve">Shell offers a blend of </w:t>
      </w:r>
      <w:r w:rsidR="005744F3">
        <w:t>B</w:t>
      </w:r>
      <w:r>
        <w:t xml:space="preserve">io-LNG to </w:t>
      </w:r>
      <w:r w:rsidR="00406ECB">
        <w:t xml:space="preserve">its </w:t>
      </w:r>
      <w:r>
        <w:t>entire</w:t>
      </w:r>
      <w:r w:rsidR="00406ECB">
        <w:t xml:space="preserve"> branded LNG refuelling</w:t>
      </w:r>
      <w:r>
        <w:t xml:space="preserve"> network in the Netherlands, offering around </w:t>
      </w:r>
      <w:r w:rsidR="00D83AE8">
        <w:t xml:space="preserve">a </w:t>
      </w:r>
      <w:r>
        <w:t xml:space="preserve">30 percent </w:t>
      </w:r>
      <w:r w:rsidR="00D83AE8">
        <w:t xml:space="preserve">reduction </w:t>
      </w:r>
      <w:r>
        <w:t>of carbon</w:t>
      </w:r>
      <w:r w:rsidR="00406ECB">
        <w:t xml:space="preserve"> emissions</w:t>
      </w:r>
      <w:r>
        <w:t xml:space="preserve"> to all customers</w:t>
      </w:r>
      <w:r w:rsidR="00551598">
        <w:t xml:space="preserve">. </w:t>
      </w:r>
      <w:r w:rsidR="00551598" w:rsidRPr="00273D4C">
        <w:t xml:space="preserve">Furthermore, the </w:t>
      </w:r>
      <w:r w:rsidR="0057718C" w:rsidRPr="0057718C">
        <w:t>company plans to offer</w:t>
      </w:r>
      <w:r w:rsidR="00406ECB">
        <w:t xml:space="preserve"> a blend of</w:t>
      </w:r>
      <w:r w:rsidR="0057718C" w:rsidRPr="0057718C">
        <w:t xml:space="preserve"> </w:t>
      </w:r>
      <w:r w:rsidR="005C1197">
        <w:t>B</w:t>
      </w:r>
      <w:r w:rsidR="0057718C" w:rsidRPr="0057718C">
        <w:t xml:space="preserve">io-LNG </w:t>
      </w:r>
      <w:r w:rsidR="00406ECB">
        <w:t>to its</w:t>
      </w:r>
      <w:r w:rsidR="0057718C" w:rsidRPr="0057718C">
        <w:t xml:space="preserve"> entire</w:t>
      </w:r>
      <w:r w:rsidR="00406ECB">
        <w:t xml:space="preserve"> branded LNG</w:t>
      </w:r>
      <w:r w:rsidR="0057718C" w:rsidRPr="0057718C">
        <w:t xml:space="preserve"> network in Germany by the third quarter of 2023. </w:t>
      </w:r>
      <w:r w:rsidR="00D83AE8">
        <w:t>To support the effort,</w:t>
      </w:r>
      <w:r w:rsidR="0057718C" w:rsidRPr="0057718C">
        <w:t xml:space="preserve"> Shell is currently building a new </w:t>
      </w:r>
      <w:r w:rsidR="00406ECB">
        <w:t>bio</w:t>
      </w:r>
      <w:r w:rsidR="0057718C" w:rsidRPr="0057718C">
        <w:t>gas liquefaction plant at its Energy and Chemical Park</w:t>
      </w:r>
      <w:r w:rsidR="00406ECB">
        <w:t xml:space="preserve"> </w:t>
      </w:r>
      <w:r w:rsidR="00406ECB" w:rsidRPr="0057718C">
        <w:t>Rhineland</w:t>
      </w:r>
      <w:r>
        <w:t xml:space="preserve">. </w:t>
      </w:r>
      <w:r w:rsidR="005744F3">
        <w:rPr>
          <w:lang w:val="en-US"/>
        </w:rPr>
        <w:t xml:space="preserve">The plant’s 100.000-tonne annual Bio-LNG volume </w:t>
      </w:r>
      <w:r w:rsidR="005744F3" w:rsidRPr="005744F3">
        <w:rPr>
          <w:lang w:val="en-US"/>
        </w:rPr>
        <w:t>could help to reduce the commercial transport’s carbon emissions, aiming for carbon neutrality for the entire German network.</w:t>
      </w:r>
    </w:p>
    <w:p w14:paraId="24150524" w14:textId="0B27DC0C" w:rsidR="00154718" w:rsidRDefault="00154718" w:rsidP="00154718"/>
    <w:p w14:paraId="05934976" w14:textId="77777777" w:rsidR="00154718" w:rsidRPr="0017250D" w:rsidRDefault="00154718" w:rsidP="00154718">
      <w:pPr>
        <w:rPr>
          <w:b/>
          <w:bCs/>
        </w:rPr>
      </w:pPr>
      <w:r w:rsidRPr="0017250D">
        <w:rPr>
          <w:b/>
          <w:bCs/>
        </w:rPr>
        <w:t>Bio-LNG – proven technology, available locally</w:t>
      </w:r>
    </w:p>
    <w:p w14:paraId="3407EB5F" w14:textId="2F69F1FA" w:rsidR="00154718" w:rsidRDefault="00154718" w:rsidP="00154718">
      <w:r>
        <w:t xml:space="preserve">The environmental benefits of biomethane </w:t>
      </w:r>
      <w:r w:rsidR="00EE1D0B">
        <w:t>compared to regular diesel are clear</w:t>
      </w:r>
      <w:r w:rsidR="009D7920">
        <w:t xml:space="preserve">: </w:t>
      </w:r>
      <w:r>
        <w:t xml:space="preserve">Vehicles powered by </w:t>
      </w:r>
      <w:r w:rsidR="00EE1D0B">
        <w:t>b</w:t>
      </w:r>
      <w:r>
        <w:t>io-LNG</w:t>
      </w:r>
      <w:r w:rsidR="00EE1D0B">
        <w:t xml:space="preserve"> release about 8</w:t>
      </w:r>
      <w:r w:rsidR="005C1197">
        <w:t>6</w:t>
      </w:r>
      <w:r w:rsidR="00EE1D0B">
        <w:t xml:space="preserve"> percent less CO</w:t>
      </w:r>
      <w:r w:rsidR="00EE1D0B" w:rsidRPr="0017250D">
        <w:rPr>
          <w:vertAlign w:val="subscript"/>
        </w:rPr>
        <w:t>2</w:t>
      </w:r>
      <w:r w:rsidR="00EE1D0B">
        <w:t>e emissions and help to reduce noise close to 50 percent compared to those powered by conventional diesel</w:t>
      </w:r>
      <w:r w:rsidR="005C1197">
        <w:t>.</w:t>
      </w:r>
    </w:p>
    <w:p w14:paraId="47379966" w14:textId="77777777" w:rsidR="00154718" w:rsidRDefault="00154718" w:rsidP="00154718"/>
    <w:p w14:paraId="13315EE0" w14:textId="5F4D2404" w:rsidR="00154718" w:rsidRDefault="00154718" w:rsidP="00154718">
      <w:r>
        <w:t>One of the world leaders in capital goods</w:t>
      </w:r>
      <w:r w:rsidR="0075684C">
        <w:t>,</w:t>
      </w:r>
      <w:r>
        <w:t xml:space="preserve"> </w:t>
      </w:r>
      <w:bookmarkStart w:id="4" w:name="_Hlk112147701"/>
      <w:r>
        <w:t>IVECO</w:t>
      </w:r>
      <w:r w:rsidR="0075684C">
        <w:t>,</w:t>
      </w:r>
      <w:r>
        <w:t xml:space="preserve"> covers the entire commercial vehicle range from light vans and medium-duty trucks to heavy-duty semitrailer tractors for long-distance freight transport with robust gas-powered vehicles suitable for </w:t>
      </w:r>
      <w:r w:rsidR="009D7920">
        <w:t>B</w:t>
      </w:r>
      <w:r>
        <w:t xml:space="preserve">io-LNG </w:t>
      </w:r>
      <w:r>
        <w:lastRenderedPageBreak/>
        <w:t>and/ or B</w:t>
      </w:r>
      <w:r w:rsidR="009D7920">
        <w:t>i</w:t>
      </w:r>
      <w:r>
        <w:t xml:space="preserve">o-CNG. </w:t>
      </w:r>
      <w:bookmarkEnd w:id="4"/>
      <w:r>
        <w:t xml:space="preserve">The gas engine technology is the result of decades of intensive research and development work, which is </w:t>
      </w:r>
      <w:r w:rsidR="0075684C">
        <w:t xml:space="preserve">already </w:t>
      </w:r>
      <w:r>
        <w:t xml:space="preserve">paying off towards climate friendly heavy-duty mobility today. </w:t>
      </w:r>
    </w:p>
    <w:p w14:paraId="34EF78D4" w14:textId="6C1B99E3" w:rsidR="00154718" w:rsidRDefault="009D7920" w:rsidP="00154718">
      <w:r>
        <w:rPr>
          <w:noProof/>
        </w:rPr>
        <w:drawing>
          <wp:anchor distT="0" distB="0" distL="114300" distR="114300" simplePos="0" relativeHeight="251658240" behindDoc="1" locked="0" layoutInCell="1" allowOverlap="1" wp14:anchorId="389494DC" wp14:editId="59965EF1">
            <wp:simplePos x="0" y="0"/>
            <wp:positionH relativeFrom="column">
              <wp:posOffset>-6985</wp:posOffset>
            </wp:positionH>
            <wp:positionV relativeFrom="paragraph">
              <wp:posOffset>257175</wp:posOffset>
            </wp:positionV>
            <wp:extent cx="4535805" cy="2538095"/>
            <wp:effectExtent l="0" t="0" r="0" b="0"/>
            <wp:wrapTight wrapText="bothSides">
              <wp:wrapPolygon edited="0">
                <wp:start x="0" y="0"/>
                <wp:lineTo x="0" y="21400"/>
                <wp:lineTo x="21500" y="21400"/>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5805" cy="2538095"/>
                    </a:xfrm>
                    <a:prstGeom prst="rect">
                      <a:avLst/>
                    </a:prstGeom>
                    <a:noFill/>
                    <a:ln>
                      <a:noFill/>
                    </a:ln>
                  </pic:spPr>
                </pic:pic>
              </a:graphicData>
            </a:graphic>
          </wp:anchor>
        </w:drawing>
      </w:r>
    </w:p>
    <w:p w14:paraId="1BF3E7A9" w14:textId="28AD0A2F" w:rsidR="002264A0" w:rsidRPr="002264A0" w:rsidRDefault="005F495D" w:rsidP="002264A0">
      <w:pPr>
        <w:autoSpaceDE w:val="0"/>
        <w:autoSpaceDN w:val="0"/>
        <w:adjustRightInd w:val="0"/>
        <w:spacing w:line="220" w:lineRule="exact"/>
        <w:rPr>
          <w:rFonts w:cs="Lucida Sans Unicode"/>
          <w:bCs/>
          <w:sz w:val="18"/>
          <w:szCs w:val="18"/>
          <w:lang w:val="en-US"/>
        </w:rPr>
      </w:pPr>
      <w:r>
        <w:rPr>
          <w:rFonts w:cs="Lucida Sans Unicode"/>
          <w:b/>
          <w:bCs/>
          <w:noProof/>
          <w:sz w:val="18"/>
          <w:szCs w:val="18"/>
          <w:lang w:val="en-US"/>
        </w:rPr>
        <w:drawing>
          <wp:anchor distT="0" distB="0" distL="114300" distR="114300" simplePos="0" relativeHeight="251659264" behindDoc="1" locked="0" layoutInCell="1" allowOverlap="1" wp14:anchorId="2C4E7A38" wp14:editId="116C7B4D">
            <wp:simplePos x="0" y="0"/>
            <wp:positionH relativeFrom="margin">
              <wp:align>right</wp:align>
            </wp:positionH>
            <wp:positionV relativeFrom="paragraph">
              <wp:posOffset>3447415</wp:posOffset>
            </wp:positionV>
            <wp:extent cx="4535805" cy="2811145"/>
            <wp:effectExtent l="0" t="0" r="0" b="8255"/>
            <wp:wrapTight wrapText="bothSides">
              <wp:wrapPolygon edited="0">
                <wp:start x="0" y="0"/>
                <wp:lineTo x="0" y="21517"/>
                <wp:lineTo x="21500" y="21517"/>
                <wp:lineTo x="21500" y="0"/>
                <wp:lineTo x="0" y="0"/>
              </wp:wrapPolygon>
            </wp:wrapTight>
            <wp:docPr id="2" name="Grafik 2" descr="Ein Bild, das Text, Berg, draußen,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Berg, draußen, Straß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5805" cy="2811145"/>
                    </a:xfrm>
                    <a:prstGeom prst="rect">
                      <a:avLst/>
                    </a:prstGeom>
                  </pic:spPr>
                </pic:pic>
              </a:graphicData>
            </a:graphic>
          </wp:anchor>
        </w:drawing>
      </w:r>
      <w:r w:rsidR="005744F3">
        <w:rPr>
          <w:rFonts w:cs="Lucida Sans Unicode"/>
          <w:b/>
          <w:bCs/>
          <w:sz w:val="18"/>
          <w:szCs w:val="18"/>
          <w:lang w:val="en-US"/>
        </w:rPr>
        <w:br/>
      </w:r>
      <w:bookmarkStart w:id="5" w:name="_Hlk112147636"/>
      <w:r w:rsidR="002264A0" w:rsidRPr="002264A0">
        <w:rPr>
          <w:rFonts w:cs="Lucida Sans Unicode"/>
          <w:b/>
          <w:bCs/>
          <w:sz w:val="18"/>
          <w:szCs w:val="18"/>
          <w:lang w:val="en-US"/>
        </w:rPr>
        <w:t xml:space="preserve">Image capture: </w:t>
      </w:r>
      <w:r w:rsidR="002264A0" w:rsidRPr="002264A0">
        <w:rPr>
          <w:rFonts w:cs="Lucida Sans Unicode"/>
          <w:bCs/>
          <w:sz w:val="18"/>
          <w:szCs w:val="18"/>
          <w:lang w:val="en-US"/>
        </w:rPr>
        <w:t>Biogas is produced by fermentation of biomass. It can be easily and efficiently upgraded to high-purity biomethane by means of SEPURAN® Green membranes and used decentralized as a climate-friendly energy source. (©Evonik).</w:t>
      </w:r>
      <w:bookmarkStart w:id="6" w:name="_Hlk112408539"/>
      <w:bookmarkEnd w:id="5"/>
    </w:p>
    <w:p w14:paraId="142DB64F" w14:textId="28E85EF3" w:rsidR="0017250D" w:rsidRDefault="0017250D"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sz w:val="18"/>
          <w:szCs w:val="18"/>
          <w:lang w:val="en-US"/>
        </w:rPr>
      </w:pPr>
    </w:p>
    <w:p w14:paraId="3C357014" w14:textId="6AD15588" w:rsidR="005744F3" w:rsidRPr="005F495D" w:rsidRDefault="005F495D" w:rsidP="00CD606C">
      <w:pPr>
        <w:pStyle w:val="paragraph"/>
        <w:spacing w:before="0" w:beforeAutospacing="0" w:after="0" w:afterAutospacing="0" w:line="220" w:lineRule="exact"/>
        <w:textAlignment w:val="baseline"/>
        <w:rPr>
          <w:rStyle w:val="normaltextrun"/>
          <w:rFonts w:ascii="Lucida Sans Unicode" w:hAnsi="Lucida Sans Unicode" w:cs="Lucida Sans Unicode"/>
          <w:sz w:val="18"/>
          <w:szCs w:val="18"/>
          <w:lang w:val="en-US"/>
        </w:rPr>
      </w:pPr>
      <w:r w:rsidRPr="005F495D">
        <w:rPr>
          <w:rStyle w:val="normaltextrun"/>
          <w:rFonts w:ascii="Lucida Sans Unicode" w:hAnsi="Lucida Sans Unicode" w:cs="Lucida Sans Unicode"/>
          <w:b/>
          <w:bCs/>
          <w:sz w:val="18"/>
          <w:szCs w:val="18"/>
          <w:lang w:val="en-US"/>
        </w:rPr>
        <w:t xml:space="preserve">Image capture: </w:t>
      </w:r>
      <w:r w:rsidRPr="005F495D">
        <w:rPr>
          <w:rStyle w:val="normaltextrun"/>
          <w:rFonts w:ascii="Lucida Sans Unicode" w:hAnsi="Lucida Sans Unicode" w:cs="Lucida Sans Unicode"/>
          <w:sz w:val="18"/>
          <w:szCs w:val="18"/>
          <w:lang w:val="en-US"/>
        </w:rPr>
        <w:t xml:space="preserve">IVECO covers the entire commercial vehicle range from light vans and medium-duty trucks to heavy-duty semitrailer tractors for long-distance </w:t>
      </w:r>
      <w:r w:rsidRPr="005F495D">
        <w:rPr>
          <w:rStyle w:val="normaltextrun"/>
          <w:rFonts w:ascii="Lucida Sans Unicode" w:hAnsi="Lucida Sans Unicode" w:cs="Lucida Sans Unicode"/>
          <w:sz w:val="18"/>
          <w:szCs w:val="18"/>
          <w:lang w:val="en-US"/>
        </w:rPr>
        <w:lastRenderedPageBreak/>
        <w:t>freight transport with robust gas-powered vehicles suitable for Bio-LNG and/ or Bio-CNG. (©</w:t>
      </w:r>
      <w:r>
        <w:rPr>
          <w:rStyle w:val="normaltextrun"/>
          <w:rFonts w:ascii="Lucida Sans Unicode" w:hAnsi="Lucida Sans Unicode" w:cs="Lucida Sans Unicode"/>
          <w:sz w:val="18"/>
          <w:szCs w:val="18"/>
          <w:lang w:val="en-US"/>
        </w:rPr>
        <w:t>IVECO</w:t>
      </w:r>
      <w:r w:rsidRPr="005F495D">
        <w:rPr>
          <w:rStyle w:val="normaltextrun"/>
          <w:rFonts w:ascii="Lucida Sans Unicode" w:hAnsi="Lucida Sans Unicode" w:cs="Lucida Sans Unicode"/>
          <w:sz w:val="18"/>
          <w:szCs w:val="18"/>
          <w:lang w:val="en-US"/>
        </w:rPr>
        <w:t>).</w:t>
      </w:r>
    </w:p>
    <w:bookmarkEnd w:id="6"/>
    <w:p w14:paraId="4C776895" w14:textId="28CEBBDA" w:rsidR="002264A0" w:rsidRDefault="002264A0"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sz w:val="18"/>
          <w:szCs w:val="18"/>
          <w:lang w:val="en-US"/>
        </w:rPr>
      </w:pPr>
    </w:p>
    <w:p w14:paraId="0246D247" w14:textId="77777777" w:rsidR="009D7920" w:rsidRPr="002264A0" w:rsidRDefault="009D7920"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sz w:val="18"/>
          <w:szCs w:val="18"/>
          <w:lang w:val="en-US"/>
        </w:rPr>
      </w:pPr>
    </w:p>
    <w:p w14:paraId="173BECD0" w14:textId="00877319" w:rsidR="002D72E7" w:rsidRPr="00154718" w:rsidRDefault="002D72E7"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sz w:val="18"/>
          <w:szCs w:val="18"/>
          <w:lang w:val="en-GB"/>
        </w:rPr>
      </w:pPr>
      <w:r w:rsidRPr="00154718">
        <w:rPr>
          <w:rStyle w:val="normaltextrun"/>
          <w:rFonts w:ascii="Lucida Sans Unicode" w:hAnsi="Lucida Sans Unicode" w:cs="Lucida Sans Unicode"/>
          <w:b/>
          <w:bCs/>
          <w:sz w:val="18"/>
          <w:szCs w:val="18"/>
          <w:lang w:val="en-GB"/>
        </w:rPr>
        <w:t>About Shell</w:t>
      </w:r>
      <w:r w:rsidRPr="00154718">
        <w:rPr>
          <w:rStyle w:val="normaltextrun"/>
          <w:rFonts w:ascii="Lucida Sans Unicode" w:hAnsi="Lucida Sans Unicode" w:cs="Lucida Sans Unicode"/>
          <w:b/>
          <w:bCs/>
          <w:sz w:val="18"/>
          <w:szCs w:val="18"/>
          <w:lang w:val="en-GB"/>
        </w:rPr>
        <w:br/>
      </w:r>
      <w:proofErr w:type="spellStart"/>
      <w:r w:rsidR="00DF5064">
        <w:rPr>
          <w:rStyle w:val="normaltextrun"/>
          <w:rFonts w:ascii="Lucida Sans Unicode" w:hAnsi="Lucida Sans Unicode" w:cs="Lucida Sans Unicode"/>
          <w:sz w:val="18"/>
          <w:szCs w:val="18"/>
          <w:lang w:val="en-GB"/>
        </w:rPr>
        <w:t>Shell</w:t>
      </w:r>
      <w:proofErr w:type="spellEnd"/>
      <w:r w:rsidR="00DF5064">
        <w:rPr>
          <w:rStyle w:val="normaltextrun"/>
          <w:rFonts w:ascii="Lucida Sans Unicode" w:hAnsi="Lucida Sans Unicode" w:cs="Lucida Sans Unicode"/>
          <w:sz w:val="18"/>
          <w:szCs w:val="18"/>
          <w:lang w:val="en-GB"/>
        </w:rPr>
        <w:t xml:space="preserve"> plc is incorporated in England and </w:t>
      </w:r>
      <w:proofErr w:type="spellStart"/>
      <w:r w:rsidR="00DF5064">
        <w:rPr>
          <w:rStyle w:val="normaltextrun"/>
          <w:rFonts w:ascii="Lucida Sans Unicode" w:hAnsi="Lucida Sans Unicode" w:cs="Lucida Sans Unicode"/>
          <w:sz w:val="18"/>
          <w:szCs w:val="18"/>
          <w:lang w:val="en-GB"/>
        </w:rPr>
        <w:t>Wales‚</w:t>
      </w:r>
      <w:proofErr w:type="spellEnd"/>
      <w:r w:rsidR="00DF5064">
        <w:rPr>
          <w:rStyle w:val="normaltextrun"/>
          <w:rFonts w:ascii="Lucida Sans Unicode" w:hAnsi="Lucida Sans Unicode" w:cs="Lucida Sans Unicode"/>
          <w:sz w:val="18"/>
          <w:szCs w:val="18"/>
          <w:lang w:val="en-GB"/>
        </w:rPr>
        <w:t xml:space="preserve"> has its headquarters in London and is listed on the London‚ Amsterdam‚ and New York stock exchanges. Shell companies have operations in more than 70 countries and territories with businesses including oil and gas exploration and production; production and marketing of liquefied natural gas and gas to liquids; manufacturing‚ marketing and shipping of oil products and chemicals and renewable energy projects. For further information‚ visit </w:t>
      </w:r>
      <w:hyperlink r:id="rId12" w:history="1">
        <w:r w:rsidR="00DF5064">
          <w:rPr>
            <w:rStyle w:val="Hyperlink"/>
            <w:rFonts w:ascii="Lucida Sans Unicode" w:hAnsi="Lucida Sans Unicode" w:cs="Lucida Sans Unicode"/>
            <w:sz w:val="18"/>
            <w:szCs w:val="18"/>
            <w:lang w:val="en-GB"/>
          </w:rPr>
          <w:t>www.shell.com</w:t>
        </w:r>
      </w:hyperlink>
      <w:r w:rsidR="00DF5064">
        <w:rPr>
          <w:rStyle w:val="normaltextrun"/>
          <w:rFonts w:ascii="Lucida Sans Unicode" w:hAnsi="Lucida Sans Unicode" w:cs="Lucida Sans Unicode"/>
          <w:sz w:val="18"/>
          <w:szCs w:val="18"/>
          <w:lang w:val="en-GB"/>
        </w:rPr>
        <w:t>.</w:t>
      </w:r>
    </w:p>
    <w:p w14:paraId="0BFC04D6" w14:textId="77777777" w:rsidR="002D72E7" w:rsidRDefault="002D72E7"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color w:val="000000"/>
          <w:sz w:val="18"/>
          <w:szCs w:val="18"/>
          <w:lang w:val="en-GB"/>
        </w:rPr>
      </w:pPr>
    </w:p>
    <w:p w14:paraId="3105871B" w14:textId="2A9B8F39" w:rsidR="00CD606C" w:rsidRPr="00CD606C" w:rsidRDefault="002D72E7" w:rsidP="00CD606C">
      <w:pPr>
        <w:pStyle w:val="paragraph"/>
        <w:spacing w:before="0" w:beforeAutospacing="0" w:after="0" w:afterAutospacing="0" w:line="220" w:lineRule="exact"/>
        <w:textAlignment w:val="baseline"/>
        <w:rPr>
          <w:rFonts w:ascii="Segoe UI" w:hAnsi="Segoe UI" w:cs="Segoe UI"/>
          <w:sz w:val="18"/>
          <w:szCs w:val="18"/>
          <w:lang w:val="en-US"/>
        </w:rPr>
      </w:pPr>
      <w:r>
        <w:rPr>
          <w:rStyle w:val="normaltextrun"/>
          <w:rFonts w:ascii="Lucida Sans Unicode" w:hAnsi="Lucida Sans Unicode" w:cs="Lucida Sans Unicode"/>
          <w:b/>
          <w:bCs/>
          <w:color w:val="000000"/>
          <w:sz w:val="18"/>
          <w:szCs w:val="18"/>
          <w:lang w:val="en-GB"/>
        </w:rPr>
        <w:t>About Evonik</w:t>
      </w:r>
      <w:r w:rsidR="00CD606C" w:rsidRPr="00CD606C">
        <w:rPr>
          <w:rStyle w:val="eop"/>
          <w:rFonts w:ascii="Lucida Sans Unicode" w:hAnsi="Lucida Sans Unicode" w:cs="Lucida Sans Unicode"/>
          <w:color w:val="000000"/>
          <w:sz w:val="18"/>
          <w:szCs w:val="18"/>
          <w:lang w:val="en-US"/>
        </w:rPr>
        <w:t> </w:t>
      </w:r>
    </w:p>
    <w:p w14:paraId="3C1CD1A1" w14:textId="77777777" w:rsidR="00CD606C" w:rsidRPr="00CD606C"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Pr>
          <w:rStyle w:val="normaltextrun"/>
          <w:rFonts w:ascii="Lucida Sans Unicode" w:hAnsi="Lucida Sans Unicode" w:cs="Lucida Sans Unicode"/>
          <w:sz w:val="18"/>
          <w:szCs w:val="18"/>
          <w:lang w:val="en-GB"/>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r w:rsidRPr="00CD606C">
        <w:rPr>
          <w:rStyle w:val="eop"/>
          <w:rFonts w:ascii="Lucida Sans Unicode" w:hAnsi="Lucida Sans Unicode" w:cs="Lucida Sans Unicode"/>
          <w:sz w:val="18"/>
          <w:szCs w:val="18"/>
          <w:lang w:val="en-US"/>
        </w:rPr>
        <w:t> </w:t>
      </w:r>
    </w:p>
    <w:p w14:paraId="38A2D785" w14:textId="77777777" w:rsidR="00CD606C" w:rsidRPr="00CD606C"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CD606C">
        <w:rPr>
          <w:rStyle w:val="eop"/>
          <w:rFonts w:ascii="Lucida Sans Unicode" w:hAnsi="Lucida Sans Unicode" w:cs="Lucida Sans Unicode"/>
          <w:sz w:val="22"/>
          <w:szCs w:val="22"/>
          <w:lang w:val="en-US"/>
        </w:rPr>
        <w:t> </w:t>
      </w:r>
    </w:p>
    <w:p w14:paraId="5A32CE79" w14:textId="77777777" w:rsidR="00CD606C" w:rsidRPr="00CD606C"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Pr>
          <w:rStyle w:val="normaltextrun"/>
          <w:rFonts w:ascii="Lucida Sans Unicode" w:hAnsi="Lucida Sans Unicode" w:cs="Lucida Sans Unicode"/>
          <w:b/>
          <w:bCs/>
          <w:sz w:val="18"/>
          <w:szCs w:val="18"/>
          <w:lang w:val="en-US"/>
        </w:rPr>
        <w:t>About Smart Materials</w:t>
      </w:r>
      <w:r w:rsidRPr="00CD606C">
        <w:rPr>
          <w:rStyle w:val="eop"/>
          <w:rFonts w:ascii="Lucida Sans Unicode" w:hAnsi="Lucida Sans Unicode" w:cs="Lucida Sans Unicode"/>
          <w:sz w:val="18"/>
          <w:szCs w:val="18"/>
          <w:lang w:val="en-US"/>
        </w:rPr>
        <w:t> </w:t>
      </w:r>
    </w:p>
    <w:p w14:paraId="6A27EAE5" w14:textId="77777777" w:rsidR="00CD606C" w:rsidRPr="00CD606C"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Pr>
          <w:rStyle w:val="normaltextrun"/>
          <w:rFonts w:ascii="Lucida Sans Unicode" w:hAnsi="Lucida Sans Unicode" w:cs="Lucida Sans Unicode"/>
          <w:sz w:val="18"/>
          <w:szCs w:val="18"/>
          <w:lang w:val="en-GB"/>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w:t>
      </w:r>
      <w:r>
        <w:rPr>
          <w:rStyle w:val="normaltextrun"/>
          <w:rFonts w:ascii="Lucida Sans Unicode" w:hAnsi="Lucida Sans Unicode" w:cs="Lucida Sans Unicode"/>
          <w:color w:val="000000"/>
          <w:sz w:val="18"/>
          <w:szCs w:val="18"/>
          <w:lang w:val="en-GB"/>
        </w:rPr>
        <w:t>7</w:t>
      </w:r>
      <w:r>
        <w:rPr>
          <w:rStyle w:val="normaltextrun"/>
          <w:rFonts w:ascii="Lucida Sans Unicode" w:hAnsi="Lucida Sans Unicode" w:cs="Lucida Sans Unicode"/>
          <w:sz w:val="18"/>
          <w:szCs w:val="18"/>
          <w:lang w:val="en-GB"/>
        </w:rPr>
        <w:t>,9</w:t>
      </w:r>
      <w:r>
        <w:rPr>
          <w:rStyle w:val="normaltextrun"/>
          <w:rFonts w:ascii="Lucida Sans Unicode" w:hAnsi="Lucida Sans Unicode" w:cs="Lucida Sans Unicode"/>
          <w:color w:val="000000"/>
          <w:sz w:val="18"/>
          <w:szCs w:val="18"/>
          <w:lang w:val="en-GB"/>
        </w:rPr>
        <w:t>0</w:t>
      </w:r>
      <w:r>
        <w:rPr>
          <w:rStyle w:val="normaltextrun"/>
          <w:rFonts w:ascii="Lucida Sans Unicode" w:hAnsi="Lucida Sans Unicode" w:cs="Lucida Sans Unicode"/>
          <w:sz w:val="18"/>
          <w:szCs w:val="18"/>
          <w:lang w:val="en-GB"/>
        </w:rPr>
        <w:t>0 employees.</w:t>
      </w:r>
    </w:p>
    <w:p w14:paraId="48AF9895" w14:textId="77777777" w:rsidR="00E5685D" w:rsidRPr="00B078B0" w:rsidRDefault="00E5685D" w:rsidP="00E5685D">
      <w:pPr>
        <w:spacing w:line="220" w:lineRule="exact"/>
        <w:outlineLvl w:val="0"/>
        <w:rPr>
          <w:rFonts w:cs="Lucida Sans Unicode"/>
          <w:b/>
          <w:bCs/>
          <w:sz w:val="18"/>
          <w:szCs w:val="18"/>
        </w:rPr>
      </w:pPr>
    </w:p>
    <w:p w14:paraId="48AF9896" w14:textId="77777777" w:rsidR="00E5685D" w:rsidRPr="00B078B0" w:rsidRDefault="00E5685D" w:rsidP="00E5685D">
      <w:pPr>
        <w:spacing w:line="220" w:lineRule="exact"/>
        <w:outlineLvl w:val="0"/>
        <w:rPr>
          <w:rFonts w:cs="Lucida Sans Unicode"/>
          <w:b/>
          <w:bCs/>
          <w:sz w:val="18"/>
          <w:szCs w:val="18"/>
        </w:rPr>
      </w:pPr>
      <w:r w:rsidRPr="00B078B0">
        <w:rPr>
          <w:rFonts w:cs="Lucida Sans Unicode"/>
          <w:b/>
          <w:bCs/>
          <w:sz w:val="18"/>
          <w:szCs w:val="18"/>
        </w:rPr>
        <w:t>Disclaimer</w:t>
      </w:r>
    </w:p>
    <w:p w14:paraId="48AF9898" w14:textId="28EE2082" w:rsidR="004F1918" w:rsidRDefault="00E5685D" w:rsidP="0042725E">
      <w:pPr>
        <w:spacing w:line="220" w:lineRule="exact"/>
        <w:rPr>
          <w:rFonts w:cs="Lucida Sans Unicode"/>
          <w:sz w:val="18"/>
          <w:szCs w:val="18"/>
        </w:rPr>
      </w:pPr>
      <w:r w:rsidRPr="00B078B0">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261F6B7" w14:textId="13429C01" w:rsidR="0017250D" w:rsidRDefault="0017250D" w:rsidP="0042725E">
      <w:pPr>
        <w:spacing w:line="220" w:lineRule="exact"/>
        <w:rPr>
          <w:rFonts w:cs="Lucida Sans Unicode"/>
          <w:sz w:val="18"/>
          <w:szCs w:val="18"/>
        </w:rPr>
      </w:pPr>
    </w:p>
    <w:p w14:paraId="7D679DD0" w14:textId="0B1E3166" w:rsidR="0017250D" w:rsidRDefault="0017250D" w:rsidP="0042725E">
      <w:pPr>
        <w:spacing w:line="220" w:lineRule="exact"/>
        <w:rPr>
          <w:rFonts w:cs="Lucida Sans Unicode"/>
          <w:sz w:val="18"/>
          <w:szCs w:val="18"/>
        </w:rPr>
      </w:pPr>
    </w:p>
    <w:p w14:paraId="4B92AA68" w14:textId="77777777" w:rsidR="0017250D" w:rsidRDefault="0017250D" w:rsidP="0042725E">
      <w:pPr>
        <w:spacing w:line="220" w:lineRule="exact"/>
        <w:rPr>
          <w:rFonts w:cs="Lucida Sans Unicode"/>
          <w:sz w:val="18"/>
          <w:szCs w:val="18"/>
        </w:rPr>
      </w:pPr>
    </w:p>
    <w:p w14:paraId="533C2071" w14:textId="44B57242" w:rsidR="00154718" w:rsidRDefault="00154718" w:rsidP="0042725E">
      <w:pPr>
        <w:pBdr>
          <w:bottom w:val="single" w:sz="6" w:space="1" w:color="auto"/>
        </w:pBdr>
        <w:spacing w:line="220" w:lineRule="exact"/>
        <w:rPr>
          <w:rFonts w:cs="Lucida Sans Unicode"/>
          <w:sz w:val="18"/>
          <w:szCs w:val="18"/>
        </w:rPr>
      </w:pPr>
      <w:bookmarkStart w:id="7" w:name="_Hlk108075083"/>
    </w:p>
    <w:p w14:paraId="02856367" w14:textId="77777777" w:rsidR="00154718" w:rsidRDefault="00154718" w:rsidP="0042725E">
      <w:pPr>
        <w:spacing w:line="220" w:lineRule="exact"/>
        <w:rPr>
          <w:rFonts w:cs="Lucida Sans Unicode"/>
          <w:sz w:val="18"/>
          <w:szCs w:val="18"/>
        </w:rPr>
      </w:pPr>
    </w:p>
    <w:p w14:paraId="4CA68A8F" w14:textId="1E71551B" w:rsidR="00154718" w:rsidRDefault="00154718" w:rsidP="0042725E">
      <w:pPr>
        <w:spacing w:line="220" w:lineRule="exact"/>
        <w:rPr>
          <w:rFonts w:cs="Lucida Sans Unicode"/>
          <w:sz w:val="18"/>
          <w:szCs w:val="18"/>
        </w:rPr>
      </w:pPr>
      <w:r w:rsidRPr="00154718">
        <w:rPr>
          <w:rFonts w:cs="Lucida Sans Unicode"/>
          <w:sz w:val="18"/>
          <w:szCs w:val="18"/>
          <w:vertAlign w:val="superscript"/>
        </w:rPr>
        <w:t>1</w:t>
      </w:r>
      <w:r>
        <w:rPr>
          <w:rFonts w:cs="Lucida Sans Unicode"/>
          <w:sz w:val="18"/>
          <w:szCs w:val="18"/>
        </w:rPr>
        <w:t xml:space="preserve"> - </w:t>
      </w:r>
      <w:r w:rsidRPr="00154718">
        <w:rPr>
          <w:rFonts w:cs="Lucida Sans Unicode"/>
          <w:sz w:val="18"/>
          <w:szCs w:val="18"/>
        </w:rPr>
        <w:t>CO</w:t>
      </w:r>
      <w:r w:rsidRPr="00154718">
        <w:rPr>
          <w:rFonts w:cs="Lucida Sans Unicode"/>
          <w:sz w:val="18"/>
          <w:szCs w:val="18"/>
          <w:vertAlign w:val="subscript"/>
        </w:rPr>
        <w:t>2</w:t>
      </w:r>
      <w:r>
        <w:rPr>
          <w:rFonts w:cs="Lucida Sans Unicode"/>
          <w:sz w:val="18"/>
          <w:szCs w:val="18"/>
        </w:rPr>
        <w:t>e</w:t>
      </w:r>
      <w:r w:rsidRPr="00154718">
        <w:rPr>
          <w:rFonts w:cs="Lucida Sans Unicode"/>
          <w:sz w:val="18"/>
          <w:szCs w:val="18"/>
        </w:rPr>
        <w:t>: CO</w:t>
      </w:r>
      <w:r w:rsidRPr="00154718">
        <w:rPr>
          <w:rFonts w:cs="Lucida Sans Unicode"/>
          <w:sz w:val="18"/>
          <w:szCs w:val="18"/>
          <w:vertAlign w:val="subscript"/>
        </w:rPr>
        <w:t>2</w:t>
      </w:r>
      <w:r w:rsidRPr="00154718">
        <w:rPr>
          <w:rFonts w:cs="Lucida Sans Unicode"/>
          <w:sz w:val="18"/>
          <w:szCs w:val="18"/>
        </w:rPr>
        <w:t xml:space="preserve"> equivalent refers to CO</w:t>
      </w:r>
      <w:r w:rsidRPr="00154718">
        <w:rPr>
          <w:rFonts w:cs="Lucida Sans Unicode"/>
          <w:sz w:val="18"/>
          <w:szCs w:val="18"/>
          <w:vertAlign w:val="subscript"/>
        </w:rPr>
        <w:t>2</w:t>
      </w:r>
      <w:r w:rsidRPr="00154718">
        <w:rPr>
          <w:rFonts w:cs="Lucida Sans Unicode"/>
          <w:sz w:val="18"/>
          <w:szCs w:val="18"/>
        </w:rPr>
        <w:t>, CH</w:t>
      </w:r>
      <w:r w:rsidRPr="00154718">
        <w:rPr>
          <w:rFonts w:cs="Lucida Sans Unicode"/>
          <w:sz w:val="18"/>
          <w:szCs w:val="18"/>
          <w:vertAlign w:val="subscript"/>
        </w:rPr>
        <w:t>4</w:t>
      </w:r>
      <w:r w:rsidRPr="00154718">
        <w:rPr>
          <w:rFonts w:cs="Lucida Sans Unicode"/>
          <w:sz w:val="18"/>
          <w:szCs w:val="18"/>
        </w:rPr>
        <w:t>, N</w:t>
      </w:r>
      <w:r w:rsidRPr="00154718">
        <w:rPr>
          <w:rFonts w:cs="Lucida Sans Unicode"/>
          <w:sz w:val="18"/>
          <w:szCs w:val="18"/>
          <w:vertAlign w:val="subscript"/>
        </w:rPr>
        <w:t>2</w:t>
      </w:r>
      <w:r w:rsidRPr="00154718">
        <w:rPr>
          <w:rFonts w:cs="Lucida Sans Unicode"/>
          <w:sz w:val="18"/>
          <w:szCs w:val="18"/>
        </w:rPr>
        <w:t>O</w:t>
      </w:r>
    </w:p>
    <w:p w14:paraId="5083000D" w14:textId="77777777" w:rsidR="00154718" w:rsidRPr="00154718" w:rsidRDefault="00154718" w:rsidP="00154718">
      <w:pPr>
        <w:spacing w:line="220" w:lineRule="exact"/>
        <w:rPr>
          <w:rFonts w:cs="Lucida Sans Unicode"/>
          <w:sz w:val="18"/>
          <w:szCs w:val="18"/>
        </w:rPr>
      </w:pPr>
      <w:r>
        <w:rPr>
          <w:rFonts w:cs="Lucida Sans Unicode"/>
          <w:sz w:val="18"/>
          <w:szCs w:val="18"/>
          <w:vertAlign w:val="superscript"/>
        </w:rPr>
        <w:t>2</w:t>
      </w:r>
      <w:r>
        <w:rPr>
          <w:rFonts w:cs="Lucida Sans Unicode"/>
          <w:sz w:val="18"/>
          <w:szCs w:val="18"/>
        </w:rPr>
        <w:t xml:space="preserve"> - </w:t>
      </w:r>
      <w:r w:rsidRPr="00154718">
        <w:rPr>
          <w:rFonts w:cs="Lucida Sans Unicode"/>
          <w:sz w:val="18"/>
          <w:szCs w:val="18"/>
        </w:rPr>
        <w:t xml:space="preserve">Shell reports its emissions in conformance with ISO 14064–1:2006 – Specification with guidance at the organizational level for quantification and reporting of GHG emissions and removals (‘ISO 14064-1’); and World Resources Institute/World Business Council for Sustainable Development (WRI/WBCSD) Greenhouse Gas Protocol. </w:t>
      </w:r>
    </w:p>
    <w:p w14:paraId="7CDABF69" w14:textId="31232655" w:rsidR="00154718" w:rsidRPr="00B078B0" w:rsidRDefault="00154718" w:rsidP="00154718">
      <w:pPr>
        <w:spacing w:line="220" w:lineRule="exact"/>
        <w:rPr>
          <w:rFonts w:cs="Lucida Sans Unicode"/>
          <w:sz w:val="18"/>
          <w:szCs w:val="18"/>
        </w:rPr>
      </w:pPr>
      <w:r w:rsidRPr="00154718">
        <w:rPr>
          <w:rFonts w:cs="Lucida Sans Unicode"/>
          <w:sz w:val="18"/>
          <w:szCs w:val="18"/>
        </w:rPr>
        <w:t>*CO</w:t>
      </w:r>
      <w:r w:rsidRPr="00154718">
        <w:rPr>
          <w:rFonts w:cs="Lucida Sans Unicode"/>
          <w:sz w:val="18"/>
          <w:szCs w:val="18"/>
          <w:vertAlign w:val="subscript"/>
        </w:rPr>
        <w:t>2</w:t>
      </w:r>
      <w:r w:rsidRPr="00154718">
        <w:rPr>
          <w:rFonts w:cs="Lucida Sans Unicode"/>
          <w:sz w:val="18"/>
          <w:szCs w:val="18"/>
        </w:rPr>
        <w:t>e (CO</w:t>
      </w:r>
      <w:r w:rsidRPr="00154718">
        <w:rPr>
          <w:rFonts w:cs="Lucida Sans Unicode"/>
          <w:sz w:val="18"/>
          <w:szCs w:val="18"/>
          <w:vertAlign w:val="subscript"/>
        </w:rPr>
        <w:t>2</w:t>
      </w:r>
      <w:r w:rsidRPr="00154718">
        <w:rPr>
          <w:rFonts w:cs="Lucida Sans Unicode"/>
          <w:sz w:val="18"/>
          <w:szCs w:val="18"/>
        </w:rPr>
        <w:t xml:space="preserve"> equivalent) refers to CO</w:t>
      </w:r>
      <w:r w:rsidRPr="00154718">
        <w:rPr>
          <w:rFonts w:cs="Lucida Sans Unicode"/>
          <w:sz w:val="18"/>
          <w:szCs w:val="18"/>
          <w:vertAlign w:val="subscript"/>
        </w:rPr>
        <w:t>2</w:t>
      </w:r>
      <w:r w:rsidRPr="00154718">
        <w:rPr>
          <w:rFonts w:cs="Lucida Sans Unicode"/>
          <w:sz w:val="18"/>
          <w:szCs w:val="18"/>
        </w:rPr>
        <w:t>, CH</w:t>
      </w:r>
      <w:r w:rsidRPr="00154718">
        <w:rPr>
          <w:rFonts w:cs="Lucida Sans Unicode"/>
          <w:sz w:val="18"/>
          <w:szCs w:val="18"/>
          <w:vertAlign w:val="subscript"/>
        </w:rPr>
        <w:t>4</w:t>
      </w:r>
      <w:r w:rsidRPr="00154718">
        <w:rPr>
          <w:rFonts w:cs="Lucida Sans Unicode"/>
          <w:sz w:val="18"/>
          <w:szCs w:val="18"/>
        </w:rPr>
        <w:t>, N</w:t>
      </w:r>
      <w:r w:rsidRPr="00154718">
        <w:rPr>
          <w:rFonts w:cs="Lucida Sans Unicode"/>
          <w:sz w:val="18"/>
          <w:szCs w:val="18"/>
          <w:vertAlign w:val="subscript"/>
        </w:rPr>
        <w:t>2</w:t>
      </w:r>
      <w:r w:rsidRPr="00154718">
        <w:rPr>
          <w:rFonts w:cs="Lucida Sans Unicode"/>
          <w:sz w:val="18"/>
          <w:szCs w:val="18"/>
        </w:rPr>
        <w:t>O. ** Well to wheel calculation: gas production, processing (purification + liquefaction), transport, distribution and combustion. ***https://nabisy.ble.de/app/start ****Our Bio</w:t>
      </w:r>
      <w:r w:rsidR="000B1CEE">
        <w:rPr>
          <w:rFonts w:cs="Lucida Sans Unicode"/>
          <w:sz w:val="18"/>
          <w:szCs w:val="18"/>
        </w:rPr>
        <w:t>-</w:t>
      </w:r>
      <w:r w:rsidRPr="00154718">
        <w:rPr>
          <w:rFonts w:cs="Lucida Sans Unicode"/>
          <w:sz w:val="18"/>
          <w:szCs w:val="18"/>
        </w:rPr>
        <w:t>LNG comes from 100% sustainable biomass sources and feedstock selections following the EU’s guidelines (REDII) described in the Annex IX-A and the principle of circular economy as standard. Intensity factors used in the calculations are in gr CO</w:t>
      </w:r>
      <w:r w:rsidRPr="00154718">
        <w:rPr>
          <w:rFonts w:cs="Lucida Sans Unicode"/>
          <w:sz w:val="18"/>
          <w:szCs w:val="18"/>
          <w:vertAlign w:val="subscript"/>
        </w:rPr>
        <w:t>2</w:t>
      </w:r>
      <w:r w:rsidRPr="00154718">
        <w:rPr>
          <w:rFonts w:cs="Lucida Sans Unicode"/>
          <w:sz w:val="18"/>
          <w:szCs w:val="18"/>
        </w:rPr>
        <w:t>e/MJ, with the comparison against Fossil Fuel Diesel 94 (REDII). The Bio</w:t>
      </w:r>
      <w:r w:rsidR="000B1CEE">
        <w:rPr>
          <w:rFonts w:cs="Lucida Sans Unicode"/>
          <w:sz w:val="18"/>
          <w:szCs w:val="18"/>
        </w:rPr>
        <w:t>-</w:t>
      </w:r>
      <w:r w:rsidRPr="00154718">
        <w:rPr>
          <w:rFonts w:cs="Lucida Sans Unicode"/>
          <w:sz w:val="18"/>
          <w:szCs w:val="18"/>
        </w:rPr>
        <w:t>LNG CI of 13.53 gCO</w:t>
      </w:r>
      <w:r w:rsidRPr="00154718">
        <w:rPr>
          <w:rFonts w:cs="Lucida Sans Unicode"/>
          <w:sz w:val="18"/>
          <w:szCs w:val="18"/>
          <w:vertAlign w:val="subscript"/>
        </w:rPr>
        <w:t>2</w:t>
      </w:r>
      <w:r w:rsidRPr="00154718">
        <w:rPr>
          <w:rFonts w:cs="Lucida Sans Unicode"/>
          <w:sz w:val="18"/>
          <w:szCs w:val="18"/>
        </w:rPr>
        <w:t xml:space="preserve">e/MJ is ISCC accredited and REDII compliant. This is for use in </w:t>
      </w:r>
      <w:proofErr w:type="gramStart"/>
      <w:r w:rsidRPr="00154718">
        <w:rPr>
          <w:rFonts w:cs="Lucida Sans Unicode"/>
          <w:sz w:val="18"/>
          <w:szCs w:val="18"/>
        </w:rPr>
        <w:t>an</w:t>
      </w:r>
      <w:proofErr w:type="gramEnd"/>
      <w:r w:rsidRPr="00154718">
        <w:rPr>
          <w:rFonts w:cs="Lucida Sans Unicode"/>
          <w:sz w:val="18"/>
          <w:szCs w:val="18"/>
        </w:rPr>
        <w:t xml:space="preserve"> Spark Ignition engine.</w:t>
      </w:r>
      <w:bookmarkEnd w:id="7"/>
    </w:p>
    <w:sectPr w:rsidR="00154718" w:rsidRPr="00B078B0"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970E" w14:textId="77777777" w:rsidR="001D2106" w:rsidRDefault="001D2106" w:rsidP="00FD1184">
      <w:r>
        <w:separator/>
      </w:r>
    </w:p>
  </w:endnote>
  <w:endnote w:type="continuationSeparator" w:id="0">
    <w:p w14:paraId="2BC33675" w14:textId="77777777" w:rsidR="001D2106" w:rsidRDefault="001D210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557FAB9" w:rsidR="002C3698" w:rsidRDefault="002C3698">
    <w:pPr>
      <w:pStyle w:val="Rodap"/>
    </w:pPr>
    <w:r>
      <w:rPr>
        <w:noProof/>
        <w:lang w:val="en-AU" w:eastAsia="en-AU"/>
      </w:rPr>
      <mc:AlternateContent>
        <mc:Choice Requires="wps">
          <w:drawing>
            <wp:anchor distT="0" distB="0" distL="114300" distR="114300" simplePos="0" relativeHeight="251664896" behindDoc="0" locked="0" layoutInCell="0" allowOverlap="1" wp14:anchorId="1B3A32B2" wp14:editId="066E7823">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34988" w14:textId="62DADC9F" w:rsidR="002C3698" w:rsidRPr="0037345F" w:rsidRDefault="002C3698" w:rsidP="0037345F">
                          <w:pPr>
                            <w:rPr>
                              <w:rFonts w:ascii="Calibri" w:hAnsi="Calibri" w:cs="Calibri"/>
                              <w:color w:val="000000"/>
                              <w:sz w:val="20"/>
                            </w:rPr>
                          </w:pPr>
                          <w:r w:rsidRPr="0037345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A32B2"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CbY/J7ICAABHBQAA&#10;DgAAAAAAAAAAAAAAAAAuAgAAZHJzL2Uyb0RvYy54bWxQSwECLQAUAAYACAAAACEAfHYI4d8AAAAL&#10;AQAADwAAAAAAAAAAAAAAAAAMBQAAZHJzL2Rvd25yZXYueG1sUEsFBgAAAAAEAAQA8wAAABgGAAAA&#10;AA==&#10;" o:allowincell="f" filled="f" stroked="f" strokeweight=".5pt">
              <v:textbox inset="20pt,0,,0">
                <w:txbxContent>
                  <w:p w14:paraId="3AF34988" w14:textId="62DADC9F" w:rsidR="002C3698" w:rsidRPr="0037345F" w:rsidRDefault="002C3698" w:rsidP="0037345F">
                    <w:pPr>
                      <w:rPr>
                        <w:rFonts w:ascii="Calibri" w:hAnsi="Calibri" w:cs="Calibri"/>
                        <w:color w:val="000000"/>
                        <w:sz w:val="20"/>
                      </w:rPr>
                    </w:pPr>
                    <w:r w:rsidRPr="0037345F">
                      <w:rPr>
                        <w:rFonts w:ascii="Calibri" w:hAnsi="Calibri" w:cs="Calibri"/>
                        <w:color w:val="000000"/>
                        <w:sz w:val="20"/>
                      </w:rPr>
                      <w:t>[internal]</w:t>
                    </w:r>
                  </w:p>
                </w:txbxContent>
              </v:textbox>
              <w10:wrap anchorx="page" anchory="page"/>
            </v:shape>
          </w:pict>
        </mc:Fallback>
      </mc:AlternateContent>
    </w:r>
  </w:p>
  <w:p w14:paraId="48AF98A1" w14:textId="24B16194" w:rsidR="002C3698" w:rsidRDefault="002C3698">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2C3698" w:rsidRDefault="002C3698" w:rsidP="00316EC0">
    <w:pPr>
      <w:pStyle w:val="Rodap"/>
    </w:pPr>
  </w:p>
  <w:p w14:paraId="48AF98A4" w14:textId="77777777" w:rsidR="002C3698" w:rsidRPr="005225EC" w:rsidRDefault="002C3698"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0D69" w14:textId="77777777" w:rsidR="001D2106" w:rsidRDefault="001D2106" w:rsidP="00FD1184">
      <w:r>
        <w:separator/>
      </w:r>
    </w:p>
  </w:footnote>
  <w:footnote w:type="continuationSeparator" w:id="0">
    <w:p w14:paraId="241933B3" w14:textId="77777777" w:rsidR="001D2106" w:rsidRDefault="001D2106"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35098049" w:rsidR="002C3698" w:rsidRPr="003F4CD0" w:rsidRDefault="002C3698" w:rsidP="00316EC0">
    <w:pPr>
      <w:pStyle w:val="Cabealho"/>
      <w:spacing w:after="1880"/>
      <w:rPr>
        <w:sz w:val="2"/>
        <w:szCs w:val="2"/>
      </w:rPr>
    </w:pPr>
    <w:r>
      <w:rPr>
        <w:noProof/>
        <w:sz w:val="2"/>
        <w:szCs w:val="2"/>
        <w:lang w:val="en-AU" w:eastAsia="en-AU"/>
      </w:rPr>
      <w:drawing>
        <wp:anchor distT="0" distB="0" distL="114300" distR="114300" simplePos="0" relativeHeight="251661824"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568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2C3698" w:rsidRPr="003F4CD0" w:rsidRDefault="002C3698">
    <w:pPr>
      <w:pStyle w:val="Cabealho"/>
      <w:rPr>
        <w:sz w:val="2"/>
        <w:szCs w:val="2"/>
      </w:rPr>
    </w:pPr>
    <w:r>
      <w:rPr>
        <w:noProof/>
        <w:sz w:val="2"/>
        <w:szCs w:val="2"/>
        <w:lang w:val="en-AU" w:eastAsia="en-AU"/>
      </w:rPr>
      <w:drawing>
        <wp:anchor distT="0" distB="0" distL="114300" distR="114300" simplePos="0" relativeHeight="25165875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2608"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F5F42AB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FD4522"/>
    <w:multiLevelType w:val="hybridMultilevel"/>
    <w:tmpl w:val="D5ACE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9730158">
    <w:abstractNumId w:val="9"/>
  </w:num>
  <w:num w:numId="2" w16cid:durableId="1644657053">
    <w:abstractNumId w:val="7"/>
  </w:num>
  <w:num w:numId="3" w16cid:durableId="2100709305">
    <w:abstractNumId w:val="6"/>
  </w:num>
  <w:num w:numId="4" w16cid:durableId="1790007959">
    <w:abstractNumId w:val="5"/>
  </w:num>
  <w:num w:numId="5" w16cid:durableId="46417640">
    <w:abstractNumId w:val="4"/>
  </w:num>
  <w:num w:numId="6" w16cid:durableId="1860001288">
    <w:abstractNumId w:val="8"/>
  </w:num>
  <w:num w:numId="7" w16cid:durableId="856844167">
    <w:abstractNumId w:val="3"/>
  </w:num>
  <w:num w:numId="8" w16cid:durableId="691034222">
    <w:abstractNumId w:val="2"/>
  </w:num>
  <w:num w:numId="9" w16cid:durableId="1741443228">
    <w:abstractNumId w:val="1"/>
  </w:num>
  <w:num w:numId="10" w16cid:durableId="2063676231">
    <w:abstractNumId w:val="0"/>
  </w:num>
  <w:num w:numId="11" w16cid:durableId="1525483510">
    <w:abstractNumId w:val="12"/>
  </w:num>
  <w:num w:numId="12" w16cid:durableId="587999930">
    <w:abstractNumId w:val="15"/>
  </w:num>
  <w:num w:numId="13" w16cid:durableId="589705275">
    <w:abstractNumId w:val="14"/>
  </w:num>
  <w:num w:numId="14" w16cid:durableId="1169977678">
    <w:abstractNumId w:val="10"/>
  </w:num>
  <w:num w:numId="15" w16cid:durableId="1155485573">
    <w:abstractNumId w:val="18"/>
  </w:num>
  <w:num w:numId="16" w16cid:durableId="391739675">
    <w:abstractNumId w:val="17"/>
  </w:num>
  <w:num w:numId="17" w16cid:durableId="1104879634">
    <w:abstractNumId w:val="11"/>
  </w:num>
  <w:num w:numId="18" w16cid:durableId="1926839142">
    <w:abstractNumId w:val="12"/>
  </w:num>
  <w:num w:numId="19" w16cid:durableId="185563872">
    <w:abstractNumId w:val="15"/>
  </w:num>
  <w:num w:numId="20" w16cid:durableId="1631131024">
    <w:abstractNumId w:val="14"/>
  </w:num>
  <w:num w:numId="21" w16cid:durableId="1393389537">
    <w:abstractNumId w:val="9"/>
  </w:num>
  <w:num w:numId="22" w16cid:durableId="2089498286">
    <w:abstractNumId w:val="7"/>
  </w:num>
  <w:num w:numId="23" w16cid:durableId="96297004">
    <w:abstractNumId w:val="6"/>
  </w:num>
  <w:num w:numId="24" w16cid:durableId="1427308990">
    <w:abstractNumId w:val="5"/>
  </w:num>
  <w:num w:numId="25" w16cid:durableId="960454912">
    <w:abstractNumId w:val="4"/>
  </w:num>
  <w:num w:numId="26" w16cid:durableId="385567729">
    <w:abstractNumId w:val="8"/>
  </w:num>
  <w:num w:numId="27" w16cid:durableId="1933735369">
    <w:abstractNumId w:val="3"/>
  </w:num>
  <w:num w:numId="28" w16cid:durableId="389768403">
    <w:abstractNumId w:val="2"/>
  </w:num>
  <w:num w:numId="29" w16cid:durableId="663894172">
    <w:abstractNumId w:val="1"/>
  </w:num>
  <w:num w:numId="30" w16cid:durableId="1657958655">
    <w:abstractNumId w:val="0"/>
  </w:num>
  <w:num w:numId="31" w16cid:durableId="620964681">
    <w:abstractNumId w:val="10"/>
  </w:num>
  <w:num w:numId="32" w16cid:durableId="1565992274">
    <w:abstractNumId w:val="16"/>
  </w:num>
  <w:num w:numId="33" w16cid:durableId="1849710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2632E"/>
    <w:rsid w:val="00035360"/>
    <w:rsid w:val="000400C5"/>
    <w:rsid w:val="00046C72"/>
    <w:rsid w:val="00047E57"/>
    <w:rsid w:val="000564F8"/>
    <w:rsid w:val="00071A03"/>
    <w:rsid w:val="00084555"/>
    <w:rsid w:val="0008555B"/>
    <w:rsid w:val="00086556"/>
    <w:rsid w:val="00092011"/>
    <w:rsid w:val="00092F83"/>
    <w:rsid w:val="000A0DDB"/>
    <w:rsid w:val="000B1CEE"/>
    <w:rsid w:val="000B4D73"/>
    <w:rsid w:val="000B5C51"/>
    <w:rsid w:val="000D081A"/>
    <w:rsid w:val="000D1DD8"/>
    <w:rsid w:val="000D7DF9"/>
    <w:rsid w:val="000E06AB"/>
    <w:rsid w:val="000E2184"/>
    <w:rsid w:val="000E25C7"/>
    <w:rsid w:val="000F6E30"/>
    <w:rsid w:val="000F70A3"/>
    <w:rsid w:val="000F7816"/>
    <w:rsid w:val="00103837"/>
    <w:rsid w:val="0011087E"/>
    <w:rsid w:val="00124443"/>
    <w:rsid w:val="00132CEA"/>
    <w:rsid w:val="0014346F"/>
    <w:rsid w:val="00154718"/>
    <w:rsid w:val="00162B4B"/>
    <w:rsid w:val="001631E8"/>
    <w:rsid w:val="00165932"/>
    <w:rsid w:val="00166485"/>
    <w:rsid w:val="0017250D"/>
    <w:rsid w:val="0017414F"/>
    <w:rsid w:val="00180482"/>
    <w:rsid w:val="00180DC0"/>
    <w:rsid w:val="001837C2"/>
    <w:rsid w:val="00183F73"/>
    <w:rsid w:val="00191AC3"/>
    <w:rsid w:val="00191B6A"/>
    <w:rsid w:val="001936C1"/>
    <w:rsid w:val="00195DC1"/>
    <w:rsid w:val="00196518"/>
    <w:rsid w:val="001A268E"/>
    <w:rsid w:val="001B22FD"/>
    <w:rsid w:val="001C13D3"/>
    <w:rsid w:val="001C1A06"/>
    <w:rsid w:val="001D2106"/>
    <w:rsid w:val="001D72AB"/>
    <w:rsid w:val="001D7561"/>
    <w:rsid w:val="001F7C26"/>
    <w:rsid w:val="00204AD2"/>
    <w:rsid w:val="00206922"/>
    <w:rsid w:val="00221C32"/>
    <w:rsid w:val="002264A0"/>
    <w:rsid w:val="00241B78"/>
    <w:rsid w:val="002427AA"/>
    <w:rsid w:val="0024351A"/>
    <w:rsid w:val="0024351E"/>
    <w:rsid w:val="00255384"/>
    <w:rsid w:val="00270EDA"/>
    <w:rsid w:val="00273D4C"/>
    <w:rsid w:val="00275461"/>
    <w:rsid w:val="00275A7E"/>
    <w:rsid w:val="0027659F"/>
    <w:rsid w:val="00287090"/>
    <w:rsid w:val="00290F07"/>
    <w:rsid w:val="002A10DA"/>
    <w:rsid w:val="002A3233"/>
    <w:rsid w:val="002B018D"/>
    <w:rsid w:val="002B1589"/>
    <w:rsid w:val="002B27EE"/>
    <w:rsid w:val="002B6293"/>
    <w:rsid w:val="002B645E"/>
    <w:rsid w:val="002B730C"/>
    <w:rsid w:val="002B7414"/>
    <w:rsid w:val="002C0758"/>
    <w:rsid w:val="002C10C6"/>
    <w:rsid w:val="002C12A0"/>
    <w:rsid w:val="002C2561"/>
    <w:rsid w:val="002C3698"/>
    <w:rsid w:val="002D206A"/>
    <w:rsid w:val="002D2996"/>
    <w:rsid w:val="002D4E6A"/>
    <w:rsid w:val="002D5F0C"/>
    <w:rsid w:val="002D72E7"/>
    <w:rsid w:val="002F364E"/>
    <w:rsid w:val="002F49B3"/>
    <w:rsid w:val="00301998"/>
    <w:rsid w:val="003067D4"/>
    <w:rsid w:val="0031020E"/>
    <w:rsid w:val="00310BD6"/>
    <w:rsid w:val="00316EC0"/>
    <w:rsid w:val="00345B60"/>
    <w:rsid w:val="003508E4"/>
    <w:rsid w:val="00364D2E"/>
    <w:rsid w:val="00367974"/>
    <w:rsid w:val="0037345F"/>
    <w:rsid w:val="00380845"/>
    <w:rsid w:val="003810BB"/>
    <w:rsid w:val="00384C52"/>
    <w:rsid w:val="00386704"/>
    <w:rsid w:val="003A023D"/>
    <w:rsid w:val="003C0198"/>
    <w:rsid w:val="003C21C6"/>
    <w:rsid w:val="003C6654"/>
    <w:rsid w:val="003D4975"/>
    <w:rsid w:val="003D6E84"/>
    <w:rsid w:val="003E4D56"/>
    <w:rsid w:val="003F15DE"/>
    <w:rsid w:val="003F4CD0"/>
    <w:rsid w:val="004016F5"/>
    <w:rsid w:val="00406ECB"/>
    <w:rsid w:val="004146D3"/>
    <w:rsid w:val="00420AE4"/>
    <w:rsid w:val="00422338"/>
    <w:rsid w:val="00424F52"/>
    <w:rsid w:val="0042725E"/>
    <w:rsid w:val="0043467C"/>
    <w:rsid w:val="00443309"/>
    <w:rsid w:val="00464856"/>
    <w:rsid w:val="00474896"/>
    <w:rsid w:val="00476F6F"/>
    <w:rsid w:val="0048125C"/>
    <w:rsid w:val="004820F9"/>
    <w:rsid w:val="00486462"/>
    <w:rsid w:val="0049367A"/>
    <w:rsid w:val="004A17C4"/>
    <w:rsid w:val="004A5E45"/>
    <w:rsid w:val="004C3CAA"/>
    <w:rsid w:val="004C520C"/>
    <w:rsid w:val="004C5E53"/>
    <w:rsid w:val="004C672E"/>
    <w:rsid w:val="004C6772"/>
    <w:rsid w:val="004C7B9F"/>
    <w:rsid w:val="004E04B2"/>
    <w:rsid w:val="004E1DCE"/>
    <w:rsid w:val="004E3505"/>
    <w:rsid w:val="004E4003"/>
    <w:rsid w:val="004F0B24"/>
    <w:rsid w:val="004F1431"/>
    <w:rsid w:val="004F1444"/>
    <w:rsid w:val="004F1918"/>
    <w:rsid w:val="004F59E4"/>
    <w:rsid w:val="00516C49"/>
    <w:rsid w:val="00520958"/>
    <w:rsid w:val="005225DF"/>
    <w:rsid w:val="005225EC"/>
    <w:rsid w:val="005237DD"/>
    <w:rsid w:val="00536E02"/>
    <w:rsid w:val="00537A93"/>
    <w:rsid w:val="00551598"/>
    <w:rsid w:val="00552ADA"/>
    <w:rsid w:val="0055311F"/>
    <w:rsid w:val="00553851"/>
    <w:rsid w:val="005744F3"/>
    <w:rsid w:val="0057548A"/>
    <w:rsid w:val="0057718C"/>
    <w:rsid w:val="00582643"/>
    <w:rsid w:val="00582C0E"/>
    <w:rsid w:val="00583E3E"/>
    <w:rsid w:val="00587C52"/>
    <w:rsid w:val="005A119C"/>
    <w:rsid w:val="005A20AE"/>
    <w:rsid w:val="005A73EC"/>
    <w:rsid w:val="005A7D03"/>
    <w:rsid w:val="005C1197"/>
    <w:rsid w:val="005C5615"/>
    <w:rsid w:val="005E1497"/>
    <w:rsid w:val="005E3211"/>
    <w:rsid w:val="005E6AE3"/>
    <w:rsid w:val="005E799F"/>
    <w:rsid w:val="005F234C"/>
    <w:rsid w:val="005F495D"/>
    <w:rsid w:val="005F50D9"/>
    <w:rsid w:val="0060031A"/>
    <w:rsid w:val="00600E86"/>
    <w:rsid w:val="00605C02"/>
    <w:rsid w:val="00606A38"/>
    <w:rsid w:val="00635F70"/>
    <w:rsid w:val="006369EB"/>
    <w:rsid w:val="00645F2F"/>
    <w:rsid w:val="00650E27"/>
    <w:rsid w:val="00652A75"/>
    <w:rsid w:val="006651E2"/>
    <w:rsid w:val="00671BF6"/>
    <w:rsid w:val="0069298F"/>
    <w:rsid w:val="006A581A"/>
    <w:rsid w:val="006A5A6B"/>
    <w:rsid w:val="006B1423"/>
    <w:rsid w:val="006B6F57"/>
    <w:rsid w:val="006C1915"/>
    <w:rsid w:val="006C3D26"/>
    <w:rsid w:val="006C6EA8"/>
    <w:rsid w:val="006D601A"/>
    <w:rsid w:val="006E2F15"/>
    <w:rsid w:val="006E434B"/>
    <w:rsid w:val="006F3AB9"/>
    <w:rsid w:val="006F48B3"/>
    <w:rsid w:val="00717EDA"/>
    <w:rsid w:val="0072366D"/>
    <w:rsid w:val="00723778"/>
    <w:rsid w:val="00731495"/>
    <w:rsid w:val="00736248"/>
    <w:rsid w:val="00744FA6"/>
    <w:rsid w:val="0075684C"/>
    <w:rsid w:val="00763004"/>
    <w:rsid w:val="00770879"/>
    <w:rsid w:val="007733D3"/>
    <w:rsid w:val="00775D2E"/>
    <w:rsid w:val="00776014"/>
    <w:rsid w:val="007767AB"/>
    <w:rsid w:val="00784360"/>
    <w:rsid w:val="007A2C47"/>
    <w:rsid w:val="007B51AD"/>
    <w:rsid w:val="007C1E2C"/>
    <w:rsid w:val="007C4144"/>
    <w:rsid w:val="007C4857"/>
    <w:rsid w:val="007D1149"/>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19B0"/>
    <w:rsid w:val="0084389E"/>
    <w:rsid w:val="00854747"/>
    <w:rsid w:val="00860A6B"/>
    <w:rsid w:val="0088508F"/>
    <w:rsid w:val="00885442"/>
    <w:rsid w:val="008948C4"/>
    <w:rsid w:val="00897078"/>
    <w:rsid w:val="008A0D35"/>
    <w:rsid w:val="008A2AE8"/>
    <w:rsid w:val="008B03E0"/>
    <w:rsid w:val="008B7AFE"/>
    <w:rsid w:val="008C00D3"/>
    <w:rsid w:val="008C1E9D"/>
    <w:rsid w:val="008C52EF"/>
    <w:rsid w:val="008E7921"/>
    <w:rsid w:val="008F49C5"/>
    <w:rsid w:val="008F5B04"/>
    <w:rsid w:val="0090621C"/>
    <w:rsid w:val="00925D53"/>
    <w:rsid w:val="00927C43"/>
    <w:rsid w:val="00933D4E"/>
    <w:rsid w:val="00935881"/>
    <w:rsid w:val="009454A0"/>
    <w:rsid w:val="00954060"/>
    <w:rsid w:val="0095568A"/>
    <w:rsid w:val="009560C1"/>
    <w:rsid w:val="00966112"/>
    <w:rsid w:val="00971345"/>
    <w:rsid w:val="00972915"/>
    <w:rsid w:val="009735CA"/>
    <w:rsid w:val="009752DC"/>
    <w:rsid w:val="0097547F"/>
    <w:rsid w:val="00977987"/>
    <w:rsid w:val="009814C9"/>
    <w:rsid w:val="009854D8"/>
    <w:rsid w:val="0098727A"/>
    <w:rsid w:val="0099525A"/>
    <w:rsid w:val="009A16A5"/>
    <w:rsid w:val="009A5528"/>
    <w:rsid w:val="009A7CDC"/>
    <w:rsid w:val="009B710C"/>
    <w:rsid w:val="009C0CD3"/>
    <w:rsid w:val="009C2B65"/>
    <w:rsid w:val="009C40DA"/>
    <w:rsid w:val="009C5F4B"/>
    <w:rsid w:val="009C7676"/>
    <w:rsid w:val="009D0AFF"/>
    <w:rsid w:val="009D7920"/>
    <w:rsid w:val="009E4892"/>
    <w:rsid w:val="009F132C"/>
    <w:rsid w:val="009F6AA2"/>
    <w:rsid w:val="00A134C0"/>
    <w:rsid w:val="00A16154"/>
    <w:rsid w:val="00A30BD0"/>
    <w:rsid w:val="00A333FB"/>
    <w:rsid w:val="00A34137"/>
    <w:rsid w:val="00A3644E"/>
    <w:rsid w:val="00A375B5"/>
    <w:rsid w:val="00A41C88"/>
    <w:rsid w:val="00A4371D"/>
    <w:rsid w:val="00A525CB"/>
    <w:rsid w:val="00A54F2A"/>
    <w:rsid w:val="00A60CE5"/>
    <w:rsid w:val="00A70C5E"/>
    <w:rsid w:val="00A712B8"/>
    <w:rsid w:val="00A804CC"/>
    <w:rsid w:val="00A81F2D"/>
    <w:rsid w:val="00A82175"/>
    <w:rsid w:val="00A94EC5"/>
    <w:rsid w:val="00A97CD7"/>
    <w:rsid w:val="00A97EAD"/>
    <w:rsid w:val="00AA05E9"/>
    <w:rsid w:val="00AA15C6"/>
    <w:rsid w:val="00AA578C"/>
    <w:rsid w:val="00AE23E2"/>
    <w:rsid w:val="00AE3848"/>
    <w:rsid w:val="00AF0606"/>
    <w:rsid w:val="00AF3037"/>
    <w:rsid w:val="00AF4E6C"/>
    <w:rsid w:val="00AF6529"/>
    <w:rsid w:val="00AF7D27"/>
    <w:rsid w:val="00B078B0"/>
    <w:rsid w:val="00B175C1"/>
    <w:rsid w:val="00B2025B"/>
    <w:rsid w:val="00B22A85"/>
    <w:rsid w:val="00B31D5A"/>
    <w:rsid w:val="00B35B91"/>
    <w:rsid w:val="00B46A16"/>
    <w:rsid w:val="00B5137F"/>
    <w:rsid w:val="00B56705"/>
    <w:rsid w:val="00B579D6"/>
    <w:rsid w:val="00B64EAD"/>
    <w:rsid w:val="00B656C6"/>
    <w:rsid w:val="00B745E8"/>
    <w:rsid w:val="00B75CA9"/>
    <w:rsid w:val="00B811DE"/>
    <w:rsid w:val="00B9317E"/>
    <w:rsid w:val="00BA41A7"/>
    <w:rsid w:val="00BA4C6A"/>
    <w:rsid w:val="00BA584D"/>
    <w:rsid w:val="00BC1B97"/>
    <w:rsid w:val="00BC1D7E"/>
    <w:rsid w:val="00BC2546"/>
    <w:rsid w:val="00BD326F"/>
    <w:rsid w:val="00BE1628"/>
    <w:rsid w:val="00BF25FB"/>
    <w:rsid w:val="00BF2CEC"/>
    <w:rsid w:val="00BF30BC"/>
    <w:rsid w:val="00BF437D"/>
    <w:rsid w:val="00BF70B0"/>
    <w:rsid w:val="00BF7733"/>
    <w:rsid w:val="00BF7C77"/>
    <w:rsid w:val="00C100C6"/>
    <w:rsid w:val="00C21FFE"/>
    <w:rsid w:val="00C2259A"/>
    <w:rsid w:val="00C242F2"/>
    <w:rsid w:val="00C251AD"/>
    <w:rsid w:val="00C310A2"/>
    <w:rsid w:val="00C31302"/>
    <w:rsid w:val="00C33407"/>
    <w:rsid w:val="00C4228E"/>
    <w:rsid w:val="00C4300F"/>
    <w:rsid w:val="00C44564"/>
    <w:rsid w:val="00C551D6"/>
    <w:rsid w:val="00C60F15"/>
    <w:rsid w:val="00C63BD0"/>
    <w:rsid w:val="00C858B2"/>
    <w:rsid w:val="00C85C3B"/>
    <w:rsid w:val="00C930F0"/>
    <w:rsid w:val="00C94042"/>
    <w:rsid w:val="00CA6F45"/>
    <w:rsid w:val="00CA749A"/>
    <w:rsid w:val="00CB3A53"/>
    <w:rsid w:val="00CD1EE7"/>
    <w:rsid w:val="00CD606C"/>
    <w:rsid w:val="00CE2E92"/>
    <w:rsid w:val="00CF2E07"/>
    <w:rsid w:val="00CF3942"/>
    <w:rsid w:val="00CF6394"/>
    <w:rsid w:val="00D10BB1"/>
    <w:rsid w:val="00D12103"/>
    <w:rsid w:val="00D12E97"/>
    <w:rsid w:val="00D34952"/>
    <w:rsid w:val="00D37F3A"/>
    <w:rsid w:val="00D46695"/>
    <w:rsid w:val="00D46B4C"/>
    <w:rsid w:val="00D46DAB"/>
    <w:rsid w:val="00D50B3E"/>
    <w:rsid w:val="00D5275A"/>
    <w:rsid w:val="00D53123"/>
    <w:rsid w:val="00D533A0"/>
    <w:rsid w:val="00D60C11"/>
    <w:rsid w:val="00D6254A"/>
    <w:rsid w:val="00D630D8"/>
    <w:rsid w:val="00D70539"/>
    <w:rsid w:val="00D72A07"/>
    <w:rsid w:val="00D81410"/>
    <w:rsid w:val="00D83AE8"/>
    <w:rsid w:val="00D84239"/>
    <w:rsid w:val="00D90774"/>
    <w:rsid w:val="00D91819"/>
    <w:rsid w:val="00D95388"/>
    <w:rsid w:val="00D96E04"/>
    <w:rsid w:val="00DA29E0"/>
    <w:rsid w:val="00DA2EF3"/>
    <w:rsid w:val="00DB3E3C"/>
    <w:rsid w:val="00DC1267"/>
    <w:rsid w:val="00DC1494"/>
    <w:rsid w:val="00DE534A"/>
    <w:rsid w:val="00DF5064"/>
    <w:rsid w:val="00E012F7"/>
    <w:rsid w:val="00E05BB2"/>
    <w:rsid w:val="00E120CF"/>
    <w:rsid w:val="00E172A1"/>
    <w:rsid w:val="00E17C9E"/>
    <w:rsid w:val="00E17FDD"/>
    <w:rsid w:val="00E21115"/>
    <w:rsid w:val="00E362FB"/>
    <w:rsid w:val="00E363F0"/>
    <w:rsid w:val="00E42089"/>
    <w:rsid w:val="00E430EA"/>
    <w:rsid w:val="00E44B62"/>
    <w:rsid w:val="00E46D1E"/>
    <w:rsid w:val="00E52BF3"/>
    <w:rsid w:val="00E5685D"/>
    <w:rsid w:val="00E6418A"/>
    <w:rsid w:val="00E67EA2"/>
    <w:rsid w:val="00E86454"/>
    <w:rsid w:val="00E8737C"/>
    <w:rsid w:val="00E97290"/>
    <w:rsid w:val="00EA7E4E"/>
    <w:rsid w:val="00EB0C3E"/>
    <w:rsid w:val="00EC012C"/>
    <w:rsid w:val="00EC2C4D"/>
    <w:rsid w:val="00ED1DEA"/>
    <w:rsid w:val="00ED3808"/>
    <w:rsid w:val="00ED4742"/>
    <w:rsid w:val="00EE1D0B"/>
    <w:rsid w:val="00EE4A72"/>
    <w:rsid w:val="00EF0205"/>
    <w:rsid w:val="00EF7EB3"/>
    <w:rsid w:val="00F018DC"/>
    <w:rsid w:val="00F05214"/>
    <w:rsid w:val="00F059C8"/>
    <w:rsid w:val="00F2262F"/>
    <w:rsid w:val="00F32A5A"/>
    <w:rsid w:val="00F424F1"/>
    <w:rsid w:val="00F44B97"/>
    <w:rsid w:val="00F55C92"/>
    <w:rsid w:val="00F5602B"/>
    <w:rsid w:val="00F61F86"/>
    <w:rsid w:val="00F6598A"/>
    <w:rsid w:val="00F66FEE"/>
    <w:rsid w:val="00F760F9"/>
    <w:rsid w:val="00F7791B"/>
    <w:rsid w:val="00F94E80"/>
    <w:rsid w:val="00F96B9B"/>
    <w:rsid w:val="00FA151A"/>
    <w:rsid w:val="00FA5F5C"/>
    <w:rsid w:val="00FB316C"/>
    <w:rsid w:val="00FC641F"/>
    <w:rsid w:val="00FC7A2A"/>
    <w:rsid w:val="00FD0461"/>
    <w:rsid w:val="00FD1184"/>
    <w:rsid w:val="00FE676A"/>
    <w:rsid w:val="00FF4DAD"/>
    <w:rsid w:val="023F65C7"/>
    <w:rsid w:val="039FE686"/>
    <w:rsid w:val="048F6F0D"/>
    <w:rsid w:val="2C9EAA59"/>
    <w:rsid w:val="33120473"/>
    <w:rsid w:val="364B79F2"/>
    <w:rsid w:val="37C4EE27"/>
    <w:rsid w:val="3EEC5423"/>
    <w:rsid w:val="40C7FBAB"/>
    <w:rsid w:val="4A047554"/>
    <w:rsid w:val="4FA798C7"/>
    <w:rsid w:val="6230C954"/>
    <w:rsid w:val="6C2AB632"/>
    <w:rsid w:val="71AE2249"/>
    <w:rsid w:val="728E5A07"/>
    <w:rsid w:val="738154D3"/>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3810BB"/>
  </w:style>
  <w:style w:type="paragraph" w:customStyle="1" w:styleId="Feature">
    <w:name w:val="Feature"/>
    <w:basedOn w:val="Commarcadores"/>
    <w:rsid w:val="003C21C6"/>
    <w:pPr>
      <w:numPr>
        <w:numId w:val="0"/>
      </w:numPr>
      <w:tabs>
        <w:tab w:val="left" w:pos="567"/>
      </w:tabs>
    </w:pPr>
    <w:rPr>
      <w:rFonts w:eastAsia="PMingLiU"/>
      <w:sz w:val="24"/>
      <w:lang w:val="de-DE"/>
    </w:rPr>
  </w:style>
  <w:style w:type="character" w:styleId="Refdecomentrio">
    <w:name w:val="annotation reference"/>
    <w:basedOn w:val="Fontepargpadro"/>
    <w:uiPriority w:val="99"/>
    <w:semiHidden/>
    <w:unhideWhenUsed/>
    <w:rsid w:val="00C551D6"/>
    <w:rPr>
      <w:sz w:val="16"/>
      <w:szCs w:val="16"/>
    </w:rPr>
  </w:style>
  <w:style w:type="paragraph" w:styleId="Textodecomentrio">
    <w:name w:val="annotation text"/>
    <w:basedOn w:val="Normal"/>
    <w:link w:val="TextodecomentrioChar"/>
    <w:uiPriority w:val="99"/>
    <w:semiHidden/>
    <w:unhideWhenUsed/>
    <w:rsid w:val="00C551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51D6"/>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C551D6"/>
    <w:rPr>
      <w:b/>
      <w:bCs/>
    </w:rPr>
  </w:style>
  <w:style w:type="character" w:customStyle="1" w:styleId="AssuntodocomentrioChar">
    <w:name w:val="Assunto do comentário Char"/>
    <w:basedOn w:val="TextodecomentrioChar"/>
    <w:link w:val="Assuntodocomentrio"/>
    <w:semiHidden/>
    <w:rsid w:val="00C551D6"/>
    <w:rPr>
      <w:rFonts w:ascii="Lucida Sans Unicode" w:hAnsi="Lucida Sans Unicode"/>
      <w:b/>
      <w:bCs/>
      <w:lang w:val="en-GB"/>
    </w:rPr>
  </w:style>
  <w:style w:type="paragraph" w:customStyle="1" w:styleId="paragraph">
    <w:name w:val="paragraph"/>
    <w:basedOn w:val="Normal"/>
    <w:rsid w:val="00CD606C"/>
    <w:pPr>
      <w:spacing w:before="100" w:beforeAutospacing="1" w:after="100" w:afterAutospacing="1" w:line="240" w:lineRule="auto"/>
    </w:pPr>
    <w:rPr>
      <w:rFonts w:ascii="Times New Roman" w:hAnsi="Times New Roman"/>
      <w:sz w:val="24"/>
      <w:lang w:val="de-DE"/>
    </w:rPr>
  </w:style>
  <w:style w:type="character" w:customStyle="1" w:styleId="eop">
    <w:name w:val="eop"/>
    <w:basedOn w:val="Fontepargpadro"/>
    <w:rsid w:val="00CD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412091002">
      <w:bodyDiv w:val="1"/>
      <w:marLeft w:val="0"/>
      <w:marRight w:val="0"/>
      <w:marTop w:val="0"/>
      <w:marBottom w:val="0"/>
      <w:divBdr>
        <w:top w:val="none" w:sz="0" w:space="0" w:color="auto"/>
        <w:left w:val="none" w:sz="0" w:space="0" w:color="auto"/>
        <w:bottom w:val="none" w:sz="0" w:space="0" w:color="auto"/>
        <w:right w:val="none" w:sz="0" w:space="0" w:color="auto"/>
      </w:divBdr>
      <w:divsChild>
        <w:div w:id="587693074">
          <w:marLeft w:val="0"/>
          <w:marRight w:val="0"/>
          <w:marTop w:val="0"/>
          <w:marBottom w:val="0"/>
          <w:divBdr>
            <w:top w:val="none" w:sz="0" w:space="0" w:color="auto"/>
            <w:left w:val="none" w:sz="0" w:space="0" w:color="auto"/>
            <w:bottom w:val="none" w:sz="0" w:space="0" w:color="auto"/>
            <w:right w:val="none" w:sz="0" w:space="0" w:color="auto"/>
          </w:divBdr>
        </w:div>
        <w:div w:id="1749112400">
          <w:marLeft w:val="0"/>
          <w:marRight w:val="0"/>
          <w:marTop w:val="0"/>
          <w:marBottom w:val="0"/>
          <w:divBdr>
            <w:top w:val="none" w:sz="0" w:space="0" w:color="auto"/>
            <w:left w:val="none" w:sz="0" w:space="0" w:color="auto"/>
            <w:bottom w:val="none" w:sz="0" w:space="0" w:color="auto"/>
            <w:right w:val="none" w:sz="0" w:space="0" w:color="auto"/>
          </w:divBdr>
        </w:div>
        <w:div w:id="1565525580">
          <w:marLeft w:val="0"/>
          <w:marRight w:val="0"/>
          <w:marTop w:val="0"/>
          <w:marBottom w:val="0"/>
          <w:divBdr>
            <w:top w:val="none" w:sz="0" w:space="0" w:color="auto"/>
            <w:left w:val="none" w:sz="0" w:space="0" w:color="auto"/>
            <w:bottom w:val="none" w:sz="0" w:space="0" w:color="auto"/>
            <w:right w:val="none" w:sz="0" w:space="0" w:color="auto"/>
          </w:divBdr>
        </w:div>
        <w:div w:id="141509091">
          <w:marLeft w:val="0"/>
          <w:marRight w:val="0"/>
          <w:marTop w:val="0"/>
          <w:marBottom w:val="0"/>
          <w:divBdr>
            <w:top w:val="none" w:sz="0" w:space="0" w:color="auto"/>
            <w:left w:val="none" w:sz="0" w:space="0" w:color="auto"/>
            <w:bottom w:val="none" w:sz="0" w:space="0" w:color="auto"/>
            <w:right w:val="none" w:sz="0" w:space="0" w:color="auto"/>
          </w:divBdr>
        </w:div>
        <w:div w:id="1070352086">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88261599">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751536438">
      <w:bodyDiv w:val="1"/>
      <w:marLeft w:val="0"/>
      <w:marRight w:val="0"/>
      <w:marTop w:val="0"/>
      <w:marBottom w:val="0"/>
      <w:divBdr>
        <w:top w:val="none" w:sz="0" w:space="0" w:color="auto"/>
        <w:left w:val="none" w:sz="0" w:space="0" w:color="auto"/>
        <w:bottom w:val="none" w:sz="0" w:space="0" w:color="auto"/>
        <w:right w:val="none" w:sz="0" w:space="0" w:color="auto"/>
      </w:divBdr>
    </w:div>
    <w:div w:id="2047295104">
      <w:bodyDiv w:val="1"/>
      <w:marLeft w:val="0"/>
      <w:marRight w:val="0"/>
      <w:marTop w:val="0"/>
      <w:marBottom w:val="0"/>
      <w:divBdr>
        <w:top w:val="none" w:sz="0" w:space="0" w:color="auto"/>
        <w:left w:val="none" w:sz="0" w:space="0" w:color="auto"/>
        <w:bottom w:val="none" w:sz="0" w:space="0" w:color="auto"/>
        <w:right w:val="none" w:sz="0" w:space="0" w:color="auto"/>
      </w:divBdr>
    </w:div>
    <w:div w:id="20706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12" ma:contentTypeDescription="Create a new document." ma:contentTypeScope="" ma:versionID="f7ddafb0ca1d05b41560e564c3bef0ad">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2e5341daa85d47944751b653910b08a5"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43111-57A0-4AA8-8DE8-D8633613A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7023</Characters>
  <Application>Microsoft Office Word</Application>
  <DocSecurity>2</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Taís Augusto</cp:lastModifiedBy>
  <cp:revision>2</cp:revision>
  <cp:lastPrinted>2022-03-10T09:59:00Z</cp:lastPrinted>
  <dcterms:created xsi:type="dcterms:W3CDTF">2022-10-10T21:28:00Z</dcterms:created>
  <dcterms:modified xsi:type="dcterms:W3CDTF">2022-10-10T21:28:00Z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2022-08-26T10:28:49Z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f1d0a51d-2915-4c51-b18e-59129e7acbda</vt:lpwstr>
  </property>
  <property fmtid="{D5CDD505-2E9C-101B-9397-08002B2CF9AE}" pid="10" name="MSIP_Label_abda4ade-b73a-4575-9edb-0cfe0c309fd1_ContentBits">
    <vt:lpwstr>2</vt:lpwstr>
  </property>
</Properties>
</file>