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EF3144" w:rsidRPr="00EF3144" w14:paraId="48AF9866" w14:textId="77777777" w:rsidTr="00D81410">
        <w:trPr>
          <w:trHeight w:val="851"/>
        </w:trPr>
        <w:tc>
          <w:tcPr>
            <w:tcW w:w="2552" w:type="dxa"/>
            <w:shd w:val="clear" w:color="auto" w:fill="auto"/>
          </w:tcPr>
          <w:p w14:paraId="48AF985F" w14:textId="0FD8CC3F" w:rsidR="004F1918" w:rsidRPr="00EF3144" w:rsidRDefault="004811AC" w:rsidP="004F1918">
            <w:pPr>
              <w:pStyle w:val="M7"/>
              <w:framePr w:wrap="auto" w:vAnchor="margin" w:hAnchor="text" w:xAlign="left" w:yAlign="inline"/>
              <w:suppressOverlap w:val="0"/>
              <w:rPr>
                <w:b w:val="0"/>
                <w:sz w:val="18"/>
                <w:szCs w:val="18"/>
                <w:lang w:val="en-US"/>
              </w:rPr>
            </w:pPr>
            <w:r>
              <w:rPr>
                <w:b w:val="0"/>
                <w:sz w:val="18"/>
                <w:szCs w:val="18"/>
                <w:lang w:val="en-US"/>
              </w:rPr>
              <w:t>05</w:t>
            </w:r>
            <w:r w:rsidR="00EC3D90" w:rsidRPr="00EF3144">
              <w:rPr>
                <w:b w:val="0"/>
                <w:sz w:val="18"/>
                <w:szCs w:val="18"/>
                <w:lang w:val="en-US"/>
              </w:rPr>
              <w:t xml:space="preserve">. </w:t>
            </w:r>
            <w:r>
              <w:rPr>
                <w:b w:val="0"/>
                <w:sz w:val="18"/>
                <w:szCs w:val="18"/>
                <w:lang w:val="en-US"/>
              </w:rPr>
              <w:t>December</w:t>
            </w:r>
            <w:r w:rsidR="00EC3D90" w:rsidRPr="00EF3144">
              <w:rPr>
                <w:b w:val="0"/>
                <w:sz w:val="18"/>
                <w:szCs w:val="18"/>
                <w:lang w:val="en-US"/>
              </w:rPr>
              <w:t xml:space="preserve"> </w:t>
            </w:r>
            <w:r w:rsidR="002E6789" w:rsidRPr="00EF3144">
              <w:rPr>
                <w:b w:val="0"/>
                <w:sz w:val="18"/>
                <w:szCs w:val="18"/>
                <w:lang w:val="en-US"/>
              </w:rPr>
              <w:t>2022</w:t>
            </w:r>
          </w:p>
          <w:p w14:paraId="48AF9860" w14:textId="1AA1C999" w:rsidR="004F1918" w:rsidRPr="00EF3144" w:rsidRDefault="004F1918" w:rsidP="004F1918">
            <w:pPr>
              <w:pStyle w:val="M7"/>
              <w:framePr w:wrap="auto" w:vAnchor="margin" w:hAnchor="text" w:xAlign="left" w:yAlign="inline"/>
              <w:suppressOverlap w:val="0"/>
              <w:rPr>
                <w:lang w:val="en-US"/>
              </w:rPr>
            </w:pPr>
          </w:p>
          <w:p w14:paraId="4BBFA430" w14:textId="77777777" w:rsidR="009C7676" w:rsidRPr="00EF3144" w:rsidRDefault="009C7676" w:rsidP="004F1918">
            <w:pPr>
              <w:pStyle w:val="M7"/>
              <w:framePr w:wrap="auto" w:vAnchor="margin" w:hAnchor="text" w:xAlign="left" w:yAlign="inline"/>
              <w:suppressOverlap w:val="0"/>
              <w:rPr>
                <w:lang w:val="en-US"/>
              </w:rPr>
            </w:pPr>
          </w:p>
          <w:p w14:paraId="16CECD12" w14:textId="57CE81A8" w:rsidR="00195DC1" w:rsidRPr="00EF3144" w:rsidRDefault="00BB75B8" w:rsidP="00195DC1">
            <w:pPr>
              <w:pStyle w:val="M10"/>
              <w:framePr w:wrap="auto" w:vAnchor="margin" w:hAnchor="text" w:xAlign="left" w:yAlign="inline"/>
              <w:suppressOverlap w:val="0"/>
              <w:rPr>
                <w:b/>
                <w:lang w:val="en-US"/>
              </w:rPr>
            </w:pPr>
            <w:r w:rsidRPr="00EF3144">
              <w:rPr>
                <w:b/>
                <w:bCs/>
                <w:lang w:val="en-US"/>
              </w:rPr>
              <w:t xml:space="preserve">Main </w:t>
            </w:r>
            <w:r w:rsidR="004D021B" w:rsidRPr="00EF3144">
              <w:rPr>
                <w:b/>
                <w:bCs/>
                <w:lang w:val="en-US"/>
              </w:rPr>
              <w:t xml:space="preserve">press </w:t>
            </w:r>
            <w:r w:rsidRPr="00EF3144">
              <w:rPr>
                <w:b/>
                <w:bCs/>
                <w:lang w:val="en-US"/>
              </w:rPr>
              <w:t>c</w:t>
            </w:r>
            <w:r w:rsidR="009C7676" w:rsidRPr="00EF3144">
              <w:rPr>
                <w:b/>
                <w:bCs/>
                <w:lang w:val="en-US"/>
              </w:rPr>
              <w:t>ontact</w:t>
            </w:r>
            <w:r w:rsidR="009C7676" w:rsidRPr="00EF3144">
              <w:rPr>
                <w:lang w:val="en-US"/>
              </w:rPr>
              <w:t xml:space="preserve"> </w:t>
            </w:r>
            <w:r w:rsidR="009C7676" w:rsidRPr="00EF3144">
              <w:rPr>
                <w:lang w:val="en-US"/>
              </w:rPr>
              <w:br/>
            </w:r>
            <w:r w:rsidR="00275336" w:rsidRPr="00EF3144">
              <w:rPr>
                <w:b/>
                <w:lang w:val="en-US"/>
              </w:rPr>
              <w:t>Thomas Lange</w:t>
            </w:r>
          </w:p>
          <w:p w14:paraId="5B0CB769" w14:textId="77777777" w:rsidR="00397F27" w:rsidRPr="00EF3144" w:rsidRDefault="00397F27" w:rsidP="00397F27">
            <w:pPr>
              <w:pStyle w:val="M10"/>
              <w:framePr w:wrap="auto" w:vAnchor="margin" w:hAnchor="text" w:xAlign="left" w:yAlign="inline"/>
              <w:suppressOverlap w:val="0"/>
              <w:rPr>
                <w:lang w:val="en-US"/>
              </w:rPr>
            </w:pPr>
            <w:r w:rsidRPr="00EF3144">
              <w:rPr>
                <w:lang w:val="en-US"/>
              </w:rPr>
              <w:t>Head of Market Communications</w:t>
            </w:r>
          </w:p>
          <w:p w14:paraId="11E527FD" w14:textId="6D5EC573" w:rsidR="00397F27" w:rsidRPr="00EF3144" w:rsidRDefault="00275336" w:rsidP="00397F27">
            <w:pPr>
              <w:pStyle w:val="M10"/>
              <w:framePr w:wrap="auto" w:vAnchor="margin" w:hAnchor="text" w:xAlign="left" w:yAlign="inline"/>
              <w:suppressOverlap w:val="0"/>
              <w:rPr>
                <w:lang w:val="en-US"/>
              </w:rPr>
            </w:pPr>
            <w:r w:rsidRPr="00EF3144">
              <w:rPr>
                <w:lang w:val="en-US"/>
              </w:rPr>
              <w:t>Coating Additives</w:t>
            </w:r>
            <w:r w:rsidR="00397F27" w:rsidRPr="00EF3144">
              <w:rPr>
                <w:lang w:val="en-US"/>
              </w:rPr>
              <w:t xml:space="preserve"> </w:t>
            </w:r>
            <w:r w:rsidR="0068472A" w:rsidRPr="00EF3144">
              <w:rPr>
                <w:lang w:val="en-US"/>
              </w:rPr>
              <w:t>b</w:t>
            </w:r>
            <w:r w:rsidR="00397F27" w:rsidRPr="00EF3144">
              <w:rPr>
                <w:lang w:val="en-US"/>
              </w:rPr>
              <w:t xml:space="preserve">usiness </w:t>
            </w:r>
            <w:r w:rsidR="0068472A" w:rsidRPr="00EF3144">
              <w:rPr>
                <w:lang w:val="en-US"/>
              </w:rPr>
              <w:t>l</w:t>
            </w:r>
            <w:r w:rsidR="00397F27" w:rsidRPr="00EF3144">
              <w:rPr>
                <w:lang w:val="en-US"/>
              </w:rPr>
              <w:t>ine</w:t>
            </w:r>
          </w:p>
          <w:p w14:paraId="4441AE71" w14:textId="489D41BC" w:rsidR="00195DC1" w:rsidRPr="00EF3144" w:rsidRDefault="00195DC1" w:rsidP="00195DC1">
            <w:pPr>
              <w:pStyle w:val="M10"/>
              <w:framePr w:wrap="auto" w:vAnchor="margin" w:hAnchor="text" w:xAlign="left" w:yAlign="inline"/>
              <w:suppressOverlap w:val="0"/>
              <w:rPr>
                <w:lang w:val="en-US"/>
              </w:rPr>
            </w:pPr>
            <w:r w:rsidRPr="00EF3144">
              <w:rPr>
                <w:lang w:val="en-US"/>
              </w:rPr>
              <w:t xml:space="preserve">Phone + 49 </w:t>
            </w:r>
            <w:r w:rsidR="00275336" w:rsidRPr="00EF3144">
              <w:rPr>
                <w:lang w:val="en-US"/>
              </w:rPr>
              <w:t>201 173-3050</w:t>
            </w:r>
          </w:p>
          <w:p w14:paraId="45D2785B" w14:textId="40846275" w:rsidR="00195DC1" w:rsidRPr="00EF3144" w:rsidRDefault="00275336" w:rsidP="00195DC1">
            <w:pPr>
              <w:pStyle w:val="M12"/>
              <w:framePr w:wrap="auto" w:vAnchor="margin" w:hAnchor="text" w:xAlign="left" w:yAlign="inline"/>
              <w:suppressOverlap w:val="0"/>
              <w:rPr>
                <w:lang w:val="en-US"/>
              </w:rPr>
            </w:pPr>
            <w:r w:rsidRPr="00EF3144">
              <w:rPr>
                <w:lang w:val="en-US"/>
              </w:rPr>
              <w:t>thomas.lange2</w:t>
            </w:r>
            <w:r w:rsidR="00195DC1" w:rsidRPr="00EF3144">
              <w:rPr>
                <w:lang w:val="en-US"/>
              </w:rPr>
              <w:t>@evonik.com</w:t>
            </w:r>
          </w:p>
          <w:p w14:paraId="6E09D66A" w14:textId="77777777" w:rsidR="00195DC1" w:rsidRPr="00EF3144" w:rsidRDefault="00195DC1" w:rsidP="009C7676">
            <w:pPr>
              <w:pStyle w:val="M7"/>
              <w:framePr w:wrap="auto" w:vAnchor="margin" w:hAnchor="text" w:xAlign="left" w:yAlign="inline"/>
              <w:suppressOverlap w:val="0"/>
              <w:rPr>
                <w:lang w:val="en-US"/>
              </w:rPr>
            </w:pPr>
          </w:p>
          <w:p w14:paraId="0F59A9C5" w14:textId="4B681302" w:rsidR="00195DC1" w:rsidRPr="00EF3144" w:rsidRDefault="00BB75B8" w:rsidP="009C7676">
            <w:pPr>
              <w:pStyle w:val="M7"/>
              <w:framePr w:wrap="auto" w:vAnchor="margin" w:hAnchor="text" w:xAlign="left" w:yAlign="inline"/>
              <w:suppressOverlap w:val="0"/>
              <w:rPr>
                <w:lang w:val="en-US"/>
              </w:rPr>
            </w:pPr>
            <w:r w:rsidRPr="00EF3144">
              <w:rPr>
                <w:lang w:val="en-US"/>
              </w:rPr>
              <w:t>Alternative press contact</w:t>
            </w:r>
          </w:p>
          <w:p w14:paraId="030E7607" w14:textId="461774B7" w:rsidR="009C7676" w:rsidRPr="00EF3144" w:rsidRDefault="007170B2" w:rsidP="009C7676">
            <w:pPr>
              <w:pStyle w:val="M7"/>
              <w:framePr w:wrap="auto" w:vAnchor="margin" w:hAnchor="text" w:xAlign="left" w:yAlign="inline"/>
              <w:suppressOverlap w:val="0"/>
              <w:rPr>
                <w:lang w:val="en-US"/>
              </w:rPr>
            </w:pPr>
            <w:r w:rsidRPr="00EF3144">
              <w:rPr>
                <w:lang w:val="en-US"/>
              </w:rPr>
              <w:t>Katja Marx</w:t>
            </w:r>
          </w:p>
          <w:p w14:paraId="155121C4" w14:textId="77777777" w:rsidR="00BD35EB" w:rsidRPr="00EF3144" w:rsidRDefault="009C7676" w:rsidP="009C7676">
            <w:pPr>
              <w:pStyle w:val="M9"/>
              <w:framePr w:wrap="auto" w:vAnchor="margin" w:hAnchor="text" w:xAlign="left" w:yAlign="inline"/>
              <w:suppressOverlap w:val="0"/>
              <w:rPr>
                <w:lang w:val="en-US"/>
              </w:rPr>
            </w:pPr>
            <w:r w:rsidRPr="00EF3144">
              <w:rPr>
                <w:lang w:val="en-US"/>
              </w:rPr>
              <w:t xml:space="preserve">Head of </w:t>
            </w:r>
            <w:r w:rsidR="00195DC1" w:rsidRPr="00EF3144">
              <w:rPr>
                <w:lang w:val="en-US"/>
              </w:rPr>
              <w:t xml:space="preserve">Market </w:t>
            </w:r>
            <w:r w:rsidRPr="00EF3144">
              <w:rPr>
                <w:lang w:val="en-US"/>
              </w:rPr>
              <w:t xml:space="preserve">Communications </w:t>
            </w:r>
          </w:p>
          <w:p w14:paraId="15DA04F2" w14:textId="11C8B0AE" w:rsidR="009C7676" w:rsidRPr="00EF3144" w:rsidRDefault="00BD35EB" w:rsidP="009C7676">
            <w:pPr>
              <w:pStyle w:val="M9"/>
              <w:framePr w:wrap="auto" w:vAnchor="margin" w:hAnchor="text" w:xAlign="left" w:yAlign="inline"/>
              <w:suppressOverlap w:val="0"/>
              <w:rPr>
                <w:lang w:val="en-US"/>
              </w:rPr>
            </w:pPr>
            <w:r w:rsidRPr="00EF3144">
              <w:rPr>
                <w:lang w:val="en-US"/>
              </w:rPr>
              <w:t>Specialty Additi</w:t>
            </w:r>
            <w:r w:rsidR="008C54B0" w:rsidRPr="00EF3144">
              <w:rPr>
                <w:lang w:val="en-US"/>
              </w:rPr>
              <w:t xml:space="preserve">ves </w:t>
            </w:r>
            <w:r w:rsidR="009C7676" w:rsidRPr="00EF3144">
              <w:rPr>
                <w:lang w:val="en-US"/>
              </w:rPr>
              <w:br/>
              <w:t xml:space="preserve">Phone +49 </w:t>
            </w:r>
            <w:r w:rsidR="0021610F" w:rsidRPr="00EF3144">
              <w:rPr>
                <w:lang w:val="en-US"/>
              </w:rPr>
              <w:t>6181 59-13831</w:t>
            </w:r>
          </w:p>
          <w:p w14:paraId="049090C2" w14:textId="791C382F" w:rsidR="00BD35EB" w:rsidRPr="00EF3144" w:rsidRDefault="00BD35EB" w:rsidP="009C7676">
            <w:pPr>
              <w:spacing w:line="180" w:lineRule="exact"/>
              <w:rPr>
                <w:rStyle w:val="Hyperlink"/>
                <w:sz w:val="13"/>
                <w:szCs w:val="13"/>
              </w:rPr>
            </w:pPr>
            <w:r w:rsidRPr="00EF3144">
              <w:rPr>
                <w:rStyle w:val="Hyperlink"/>
                <w:sz w:val="13"/>
                <w:szCs w:val="13"/>
              </w:rPr>
              <w:t>katja.marx@evonik.com</w:t>
            </w:r>
          </w:p>
          <w:p w14:paraId="48AF9865" w14:textId="4A69E238" w:rsidR="004F1918" w:rsidRPr="00EF3144" w:rsidRDefault="004F1918" w:rsidP="00BD35EB">
            <w:pPr>
              <w:spacing w:line="180" w:lineRule="exact"/>
            </w:pPr>
          </w:p>
        </w:tc>
      </w:tr>
      <w:tr w:rsidR="00EF3144" w:rsidRPr="00EF3144" w14:paraId="48AF986E" w14:textId="77777777" w:rsidTr="00D81410">
        <w:trPr>
          <w:trHeight w:val="851"/>
        </w:trPr>
        <w:tc>
          <w:tcPr>
            <w:tcW w:w="2552" w:type="dxa"/>
            <w:shd w:val="clear" w:color="auto" w:fill="auto"/>
          </w:tcPr>
          <w:p w14:paraId="48AF986D" w14:textId="77777777" w:rsidR="004F1918" w:rsidRPr="00EF3144" w:rsidRDefault="004F1918" w:rsidP="004F1918">
            <w:pPr>
              <w:pStyle w:val="M12"/>
              <w:framePr w:wrap="auto" w:vAnchor="margin" w:hAnchor="text" w:xAlign="left" w:yAlign="inline"/>
              <w:suppressOverlap w:val="0"/>
              <w:rPr>
                <w:lang w:val="en-US"/>
              </w:rPr>
            </w:pPr>
          </w:p>
        </w:tc>
      </w:tr>
    </w:tbl>
    <w:p w14:paraId="0EC0D4E6" w14:textId="77777777" w:rsidR="009E691F" w:rsidRPr="00EF3144" w:rsidRDefault="009E691F" w:rsidP="009E691F">
      <w:pPr>
        <w:framePr w:w="2659" w:wrap="around" w:vAnchor="page" w:hAnchor="page" w:x="8971" w:y="12781" w:anchorLock="1"/>
        <w:spacing w:line="180" w:lineRule="exact"/>
        <w:rPr>
          <w:noProof/>
          <w:sz w:val="13"/>
          <w:szCs w:val="13"/>
          <w:lang w:val="de-DE"/>
        </w:rPr>
      </w:pPr>
      <w:r w:rsidRPr="00EF3144">
        <w:rPr>
          <w:b/>
          <w:noProof/>
          <w:sz w:val="13"/>
          <w:szCs w:val="13"/>
          <w:lang w:val="de-DE"/>
        </w:rPr>
        <w:t>Evonik Industries AG</w:t>
      </w:r>
    </w:p>
    <w:p w14:paraId="16B43AA6" w14:textId="77777777" w:rsidR="009E691F" w:rsidRPr="00EF3144" w:rsidRDefault="009E691F" w:rsidP="009E691F">
      <w:pPr>
        <w:framePr w:w="2659" w:wrap="around" w:vAnchor="page" w:hAnchor="page" w:x="8971" w:y="12781" w:anchorLock="1"/>
        <w:spacing w:line="180" w:lineRule="exact"/>
        <w:rPr>
          <w:noProof/>
          <w:sz w:val="13"/>
          <w:szCs w:val="13"/>
          <w:lang w:val="de-DE"/>
        </w:rPr>
      </w:pPr>
      <w:r w:rsidRPr="00EF3144">
        <w:rPr>
          <w:noProof/>
          <w:sz w:val="13"/>
          <w:szCs w:val="13"/>
          <w:lang w:val="de-DE"/>
        </w:rPr>
        <w:t>Rellinghauser Straße 1-11</w:t>
      </w:r>
    </w:p>
    <w:p w14:paraId="1B3AA389"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45128 Essen</w:t>
      </w:r>
    </w:p>
    <w:p w14:paraId="33A07F35"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Germany</w:t>
      </w:r>
    </w:p>
    <w:p w14:paraId="2F3CF630"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Phone +49 201 177-01</w:t>
      </w:r>
    </w:p>
    <w:p w14:paraId="0A0FE1EA"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www.evonik.com</w:t>
      </w:r>
    </w:p>
    <w:p w14:paraId="1E5A77F8" w14:textId="77777777" w:rsidR="009E691F" w:rsidRPr="00EF3144" w:rsidRDefault="009E691F" w:rsidP="009E691F">
      <w:pPr>
        <w:framePr w:w="2659" w:wrap="around" w:vAnchor="page" w:hAnchor="page" w:x="8971" w:y="12781" w:anchorLock="1"/>
        <w:spacing w:line="180" w:lineRule="exact"/>
        <w:rPr>
          <w:noProof/>
          <w:sz w:val="13"/>
          <w:szCs w:val="13"/>
        </w:rPr>
      </w:pPr>
    </w:p>
    <w:p w14:paraId="0FB93425"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Supervisory Board</w:t>
      </w:r>
      <w:r w:rsidRPr="00EF3144">
        <w:rPr>
          <w:noProof/>
          <w:sz w:val="13"/>
          <w:szCs w:val="13"/>
        </w:rPr>
        <w:br/>
        <w:t>Bernd Tönjes, Chairman</w:t>
      </w:r>
      <w:r w:rsidRPr="00EF3144">
        <w:rPr>
          <w:noProof/>
          <w:sz w:val="13"/>
          <w:szCs w:val="13"/>
        </w:rPr>
        <w:br/>
        <w:t>Executive Board</w:t>
      </w:r>
      <w:r w:rsidRPr="00EF3144">
        <w:rPr>
          <w:noProof/>
          <w:sz w:val="13"/>
          <w:szCs w:val="13"/>
        </w:rPr>
        <w:br/>
        <w:t>Christian Kullmann, Chairman</w:t>
      </w:r>
      <w:r w:rsidRPr="00EF3144">
        <w:rPr>
          <w:noProof/>
          <w:sz w:val="13"/>
          <w:szCs w:val="13"/>
        </w:rPr>
        <w:br/>
        <w:t>Dr. Harald Schwager, Deputy Chairman</w:t>
      </w:r>
      <w:r w:rsidRPr="00EF3144">
        <w:rPr>
          <w:noProof/>
          <w:sz w:val="13"/>
          <w:szCs w:val="13"/>
        </w:rPr>
        <w:br/>
        <w:t>Thomas Wessel, Ute Wolf</w:t>
      </w:r>
    </w:p>
    <w:p w14:paraId="4F123B1E" w14:textId="77777777" w:rsidR="009E691F" w:rsidRPr="00EF3144" w:rsidRDefault="009E691F" w:rsidP="009E691F">
      <w:pPr>
        <w:framePr w:w="2659" w:wrap="around" w:vAnchor="page" w:hAnchor="page" w:x="8971" w:y="12781" w:anchorLock="1"/>
        <w:spacing w:line="180" w:lineRule="exact"/>
        <w:rPr>
          <w:noProof/>
          <w:sz w:val="13"/>
          <w:szCs w:val="13"/>
        </w:rPr>
      </w:pPr>
    </w:p>
    <w:p w14:paraId="0972D946"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Registered Office is Essen</w:t>
      </w:r>
    </w:p>
    <w:p w14:paraId="16061113"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Register Court Essen Local Court</w:t>
      </w:r>
    </w:p>
    <w:p w14:paraId="01C9B3B0" w14:textId="77777777" w:rsidR="009E691F" w:rsidRPr="00EF3144" w:rsidRDefault="009E691F" w:rsidP="009E691F">
      <w:pPr>
        <w:framePr w:w="2659" w:wrap="around" w:vAnchor="page" w:hAnchor="page" w:x="8971" w:y="12781" w:anchorLock="1"/>
        <w:spacing w:line="180" w:lineRule="exact"/>
        <w:rPr>
          <w:noProof/>
          <w:sz w:val="13"/>
          <w:szCs w:val="13"/>
        </w:rPr>
      </w:pPr>
      <w:r w:rsidRPr="00EF3144">
        <w:rPr>
          <w:noProof/>
          <w:sz w:val="13"/>
          <w:szCs w:val="13"/>
        </w:rPr>
        <w:t>Commercial Registry B 19474</w:t>
      </w:r>
    </w:p>
    <w:p w14:paraId="0731ABEC" w14:textId="5139ACFC" w:rsidR="001F20E9" w:rsidRPr="00516048" w:rsidRDefault="001F20E9" w:rsidP="001301A9">
      <w:pPr>
        <w:pStyle w:val="Ttulo"/>
        <w:rPr>
          <w:color w:val="000000" w:themeColor="text1"/>
          <w:sz w:val="28"/>
          <w:szCs w:val="28"/>
        </w:rPr>
      </w:pPr>
      <w:r w:rsidRPr="00516048">
        <w:rPr>
          <w:color w:val="000000" w:themeColor="text1"/>
          <w:sz w:val="28"/>
          <w:szCs w:val="28"/>
        </w:rPr>
        <w:t>New additive TEGO® Powder Aid D01 improves powder coating formulations in many ways</w:t>
      </w:r>
    </w:p>
    <w:p w14:paraId="54EAF7B8" w14:textId="77777777" w:rsidR="00BD4231" w:rsidRPr="00FA6482" w:rsidRDefault="00BD4231" w:rsidP="00BD4231">
      <w:pPr>
        <w:pStyle w:val="Ttulo"/>
        <w:rPr>
          <w:sz w:val="28"/>
          <w:szCs w:val="28"/>
        </w:rPr>
      </w:pPr>
    </w:p>
    <w:p w14:paraId="1575A73F" w14:textId="4F54E3B5" w:rsidR="008772F8" w:rsidRPr="005A1347" w:rsidRDefault="00AC026F" w:rsidP="008772F8">
      <w:pPr>
        <w:numPr>
          <w:ilvl w:val="0"/>
          <w:numId w:val="34"/>
        </w:numPr>
        <w:ind w:right="85"/>
        <w:rPr>
          <w:rFonts w:cs="Lucida Sans Unicode"/>
          <w:color w:val="000000" w:themeColor="text1"/>
          <w:sz w:val="24"/>
        </w:rPr>
      </w:pPr>
      <w:r w:rsidRPr="005A1347">
        <w:rPr>
          <w:rFonts w:cs="Lucida Sans Unicode"/>
          <w:color w:val="000000" w:themeColor="text1"/>
          <w:sz w:val="24"/>
        </w:rPr>
        <w:t xml:space="preserve">TEGO® Powder Aid D01 reduces the melt viscosity of </w:t>
      </w:r>
      <w:r w:rsidR="00903DC2" w:rsidRPr="005A1347">
        <w:rPr>
          <w:rFonts w:cs="Lucida Sans Unicode"/>
          <w:color w:val="000000" w:themeColor="text1"/>
          <w:sz w:val="24"/>
        </w:rPr>
        <w:t xml:space="preserve">powder coating </w:t>
      </w:r>
      <w:r w:rsidRPr="005A1347">
        <w:rPr>
          <w:rFonts w:cs="Lucida Sans Unicode"/>
          <w:color w:val="000000" w:themeColor="text1"/>
          <w:sz w:val="24"/>
        </w:rPr>
        <w:t>formulation</w:t>
      </w:r>
      <w:r w:rsidR="005A1347">
        <w:rPr>
          <w:rFonts w:cs="Lucida Sans Unicode"/>
          <w:color w:val="000000" w:themeColor="text1"/>
          <w:sz w:val="24"/>
        </w:rPr>
        <w:t>s</w:t>
      </w:r>
    </w:p>
    <w:p w14:paraId="5D9DDDF9" w14:textId="31D5C8BE" w:rsidR="008772F8" w:rsidRPr="00FA6482" w:rsidRDefault="00AC026F" w:rsidP="008772F8">
      <w:pPr>
        <w:numPr>
          <w:ilvl w:val="0"/>
          <w:numId w:val="34"/>
        </w:numPr>
        <w:ind w:right="85"/>
        <w:rPr>
          <w:rFonts w:cs="Lucida Sans Unicode"/>
          <w:sz w:val="24"/>
        </w:rPr>
      </w:pPr>
      <w:r w:rsidRPr="00FA6482">
        <w:rPr>
          <w:rFonts w:cs="Lucida Sans Unicode"/>
          <w:sz w:val="24"/>
        </w:rPr>
        <w:t>Supports gloss development and DOI</w:t>
      </w:r>
    </w:p>
    <w:p w14:paraId="7B537AE8" w14:textId="43541A59" w:rsidR="008772F8" w:rsidRPr="00FA6482" w:rsidRDefault="00657010" w:rsidP="008772F8">
      <w:pPr>
        <w:numPr>
          <w:ilvl w:val="0"/>
          <w:numId w:val="34"/>
        </w:numPr>
        <w:ind w:right="85"/>
        <w:rPr>
          <w:rFonts w:cs="Lucida Sans Unicode"/>
          <w:sz w:val="24"/>
        </w:rPr>
      </w:pPr>
      <w:r w:rsidRPr="00FA6482">
        <w:rPr>
          <w:rFonts w:cs="Lucida Sans Unicode"/>
          <w:sz w:val="24"/>
        </w:rPr>
        <w:t>Versatile use</w:t>
      </w:r>
      <w:r w:rsidR="00903DC2">
        <w:rPr>
          <w:rFonts w:cs="Lucida Sans Unicode"/>
          <w:sz w:val="24"/>
        </w:rPr>
        <w:t xml:space="preserve"> for systems </w:t>
      </w:r>
      <w:r w:rsidR="00903DC2" w:rsidRPr="00903DC2">
        <w:rPr>
          <w:rFonts w:cs="Lucida Sans Unicode"/>
          <w:sz w:val="24"/>
        </w:rPr>
        <w:t>with high PVC (pigment-volume-concentration)</w:t>
      </w:r>
      <w:r w:rsidR="00903DC2">
        <w:rPr>
          <w:rFonts w:cs="Lucida Sans Unicode"/>
          <w:sz w:val="24"/>
        </w:rPr>
        <w:t xml:space="preserve"> </w:t>
      </w:r>
    </w:p>
    <w:p w14:paraId="17252816" w14:textId="77777777" w:rsidR="005B1B4A" w:rsidRPr="00FA6482" w:rsidRDefault="005B1B4A" w:rsidP="00BD4231">
      <w:pPr>
        <w:rPr>
          <w:b/>
          <w:bCs/>
          <w:noProof/>
        </w:rPr>
      </w:pPr>
    </w:p>
    <w:p w14:paraId="159BD835" w14:textId="158C9D64" w:rsidR="00327804" w:rsidRPr="00FA6482" w:rsidRDefault="00BD4231" w:rsidP="00327804">
      <w:pPr>
        <w:rPr>
          <w:noProof/>
        </w:rPr>
      </w:pPr>
      <w:r w:rsidRPr="00FA6482">
        <w:rPr>
          <w:b/>
          <w:bCs/>
          <w:noProof/>
        </w:rPr>
        <w:t>Essen, Germany.</w:t>
      </w:r>
      <w:r w:rsidRPr="00FA6482">
        <w:rPr>
          <w:noProof/>
        </w:rPr>
        <w:t xml:space="preserve"> </w:t>
      </w:r>
      <w:r w:rsidR="00903DC2" w:rsidRPr="00903DC2">
        <w:rPr>
          <w:noProof/>
          <w:color w:val="000000" w:themeColor="text1"/>
        </w:rPr>
        <w:t>Evonik´s Coating Additives Business Line</w:t>
      </w:r>
      <w:r w:rsidR="00327804" w:rsidRPr="00903DC2">
        <w:rPr>
          <w:noProof/>
          <w:color w:val="000000" w:themeColor="text1"/>
        </w:rPr>
        <w:t xml:space="preserve"> </w:t>
      </w:r>
      <w:r w:rsidR="00327804" w:rsidRPr="00FA6482">
        <w:rPr>
          <w:noProof/>
        </w:rPr>
        <w:t>has developed a new, multifunctional polymer additive for powder coating formulations: TEGO® Powder Aid D01 makes the formulation easier to disperse during extrusion by promoting pigment wetting and effectively reducing melt viscosity.</w:t>
      </w:r>
    </w:p>
    <w:p w14:paraId="16C232E9" w14:textId="77777777" w:rsidR="00327804" w:rsidRPr="00FA6482" w:rsidRDefault="00327804" w:rsidP="00327804">
      <w:pPr>
        <w:rPr>
          <w:noProof/>
        </w:rPr>
      </w:pPr>
    </w:p>
    <w:p w14:paraId="3327DD53" w14:textId="77777777" w:rsidR="00327804" w:rsidRPr="00FA6482" w:rsidRDefault="00327804" w:rsidP="00327804">
      <w:pPr>
        <w:rPr>
          <w:noProof/>
        </w:rPr>
      </w:pPr>
      <w:r w:rsidRPr="00FA6482">
        <w:rPr>
          <w:noProof/>
        </w:rPr>
        <w:t>The lower melt viscosity also leads to better degassing, which aids flow and leveling as the formulation cures and prevents pinholes in the coating. Thus, the new additive optimizes gloss development and ensures better DOI (Distinctness of Image) on the coating surface.</w:t>
      </w:r>
    </w:p>
    <w:p w14:paraId="1B629A56" w14:textId="77777777" w:rsidR="00327804" w:rsidRPr="00FA6482" w:rsidRDefault="00327804" w:rsidP="00327804">
      <w:pPr>
        <w:rPr>
          <w:noProof/>
        </w:rPr>
      </w:pPr>
    </w:p>
    <w:p w14:paraId="30C79F46" w14:textId="77777777" w:rsidR="00327804" w:rsidRPr="00FA6482" w:rsidRDefault="00327804" w:rsidP="00327804">
      <w:pPr>
        <w:rPr>
          <w:b/>
          <w:noProof/>
        </w:rPr>
      </w:pPr>
      <w:r w:rsidRPr="00FA6482">
        <w:rPr>
          <w:b/>
          <w:noProof/>
        </w:rPr>
        <w:t>One additive, many functions</w:t>
      </w:r>
    </w:p>
    <w:p w14:paraId="75360596" w14:textId="77777777" w:rsidR="00327804" w:rsidRPr="00FA6482" w:rsidRDefault="00327804" w:rsidP="00327804">
      <w:pPr>
        <w:rPr>
          <w:noProof/>
        </w:rPr>
      </w:pPr>
    </w:p>
    <w:p w14:paraId="2BFD663B" w14:textId="0286B0ED" w:rsidR="00A4577A" w:rsidRDefault="00327804" w:rsidP="00327804">
      <w:pPr>
        <w:rPr>
          <w:noProof/>
          <w:color w:val="00B050"/>
        </w:rPr>
      </w:pPr>
      <w:r w:rsidRPr="004B5F0C">
        <w:rPr>
          <w:noProof/>
        </w:rPr>
        <w:t>Another plus point of TEGO® Powder Aid D01 is its particularly versatile applicability</w:t>
      </w:r>
      <w:r w:rsidR="002C595F" w:rsidRPr="004B5F0C">
        <w:rPr>
          <w:noProof/>
        </w:rPr>
        <w:t xml:space="preserve"> </w:t>
      </w:r>
      <w:r w:rsidR="002C595F" w:rsidRPr="000F055E">
        <w:rPr>
          <w:noProof/>
          <w:color w:val="000000" w:themeColor="text1"/>
        </w:rPr>
        <w:t xml:space="preserve">in formulations with </w:t>
      </w:r>
      <w:r w:rsidR="00A4577A" w:rsidRPr="000F055E">
        <w:rPr>
          <w:noProof/>
          <w:color w:val="000000" w:themeColor="text1"/>
        </w:rPr>
        <w:t>inorganic fillers and pigments, a</w:t>
      </w:r>
      <w:r w:rsidR="00306141" w:rsidRPr="000F055E">
        <w:rPr>
          <w:noProof/>
          <w:color w:val="000000" w:themeColor="text1"/>
        </w:rPr>
        <w:t>long with</w:t>
      </w:r>
      <w:r w:rsidR="00A4577A" w:rsidRPr="000F055E">
        <w:rPr>
          <w:noProof/>
          <w:color w:val="000000" w:themeColor="text1"/>
        </w:rPr>
        <w:t xml:space="preserve"> organic pigments including carbon black.</w:t>
      </w:r>
    </w:p>
    <w:p w14:paraId="34813E6F" w14:textId="6E530511" w:rsidR="00327804" w:rsidRPr="002D0416" w:rsidRDefault="00327804" w:rsidP="00327804">
      <w:pPr>
        <w:rPr>
          <w:noProof/>
          <w:color w:val="000000" w:themeColor="text1"/>
        </w:rPr>
      </w:pPr>
      <w:r w:rsidRPr="00FA6482">
        <w:rPr>
          <w:noProof/>
        </w:rPr>
        <w:t xml:space="preserve">"Our new product thus offers a wide range of benefits for formulators who </w:t>
      </w:r>
      <w:r w:rsidR="00C25023" w:rsidRPr="000F055E">
        <w:rPr>
          <w:noProof/>
          <w:color w:val="000000" w:themeColor="text1"/>
        </w:rPr>
        <w:t>desire</w:t>
      </w:r>
      <w:r w:rsidR="00C25023" w:rsidRPr="00B9663B">
        <w:rPr>
          <w:noProof/>
          <w:color w:val="000000" w:themeColor="text1"/>
        </w:rPr>
        <w:t xml:space="preserve"> </w:t>
      </w:r>
      <w:r w:rsidR="00B9663B" w:rsidRPr="00B9663B">
        <w:rPr>
          <w:noProof/>
          <w:color w:val="000000" w:themeColor="text1"/>
        </w:rPr>
        <w:t xml:space="preserve">one multifunctional </w:t>
      </w:r>
      <w:r w:rsidRPr="00B9663B">
        <w:rPr>
          <w:noProof/>
          <w:color w:val="000000" w:themeColor="text1"/>
        </w:rPr>
        <w:t xml:space="preserve">additive for </w:t>
      </w:r>
      <w:r w:rsidR="00B9663B" w:rsidRPr="00B9663B">
        <w:rPr>
          <w:noProof/>
          <w:color w:val="000000" w:themeColor="text1"/>
        </w:rPr>
        <w:t>various p</w:t>
      </w:r>
      <w:r w:rsidR="00D35EEA" w:rsidRPr="00B9663B">
        <w:rPr>
          <w:noProof/>
          <w:color w:val="000000" w:themeColor="text1"/>
        </w:rPr>
        <w:t>owder coating systems</w:t>
      </w:r>
      <w:r w:rsidR="00161F32">
        <w:rPr>
          <w:noProof/>
          <w:color w:val="000000" w:themeColor="text1"/>
        </w:rPr>
        <w:t>,</w:t>
      </w:r>
      <w:r w:rsidRPr="00B9663B">
        <w:rPr>
          <w:noProof/>
          <w:color w:val="000000" w:themeColor="text1"/>
        </w:rPr>
        <w:t xml:space="preserve">" says </w:t>
      </w:r>
      <w:r w:rsidR="00B9663B" w:rsidRPr="00B9663B">
        <w:rPr>
          <w:noProof/>
          <w:color w:val="000000" w:themeColor="text1"/>
        </w:rPr>
        <w:t>Maximilian Morin, head of the Industrial &amp; Transportation Coatings market segment</w:t>
      </w:r>
      <w:r w:rsidRPr="00B9663B">
        <w:rPr>
          <w:noProof/>
          <w:color w:val="000000" w:themeColor="text1"/>
        </w:rPr>
        <w:t>.</w:t>
      </w:r>
      <w:r w:rsidRPr="00516048">
        <w:rPr>
          <w:noProof/>
          <w:color w:val="FF0000"/>
        </w:rPr>
        <w:t xml:space="preserve"> </w:t>
      </w:r>
      <w:r w:rsidR="002D0416" w:rsidRPr="002D0416">
        <w:rPr>
          <w:noProof/>
          <w:color w:val="000000" w:themeColor="text1"/>
        </w:rPr>
        <w:t xml:space="preserve">"TEGO® Powder Aid D01 </w:t>
      </w:r>
      <w:r w:rsidR="002D0416">
        <w:rPr>
          <w:noProof/>
          <w:color w:val="000000" w:themeColor="text1"/>
        </w:rPr>
        <w:t>generate</w:t>
      </w:r>
      <w:r w:rsidR="002D0416" w:rsidRPr="002D0416">
        <w:rPr>
          <w:noProof/>
          <w:color w:val="000000" w:themeColor="text1"/>
        </w:rPr>
        <w:t xml:space="preserve">s a large effect in small amounts and </w:t>
      </w:r>
      <w:r w:rsidR="00B9663B">
        <w:rPr>
          <w:noProof/>
          <w:color w:val="000000" w:themeColor="text1"/>
        </w:rPr>
        <w:t>ac</w:t>
      </w:r>
      <w:r w:rsidR="002D0416" w:rsidRPr="002D0416">
        <w:rPr>
          <w:noProof/>
          <w:color w:val="000000" w:themeColor="text1"/>
        </w:rPr>
        <w:t>ts as a synergist with other additives."</w:t>
      </w:r>
    </w:p>
    <w:p w14:paraId="5D44F460" w14:textId="77777777" w:rsidR="00327804" w:rsidRDefault="00327804" w:rsidP="00327804">
      <w:pPr>
        <w:rPr>
          <w:noProof/>
        </w:rPr>
      </w:pPr>
    </w:p>
    <w:p w14:paraId="102F2D18" w14:textId="77777777" w:rsidR="00327804" w:rsidRDefault="00327804" w:rsidP="00327804">
      <w:pPr>
        <w:rPr>
          <w:noProof/>
        </w:rPr>
      </w:pPr>
    </w:p>
    <w:p w14:paraId="7CE1B72D" w14:textId="77777777" w:rsidR="00327804" w:rsidRPr="00007686" w:rsidRDefault="00327804" w:rsidP="00327804">
      <w:pPr>
        <w:rPr>
          <w:b/>
          <w:noProof/>
        </w:rPr>
      </w:pPr>
      <w:r w:rsidRPr="00007686">
        <w:rPr>
          <w:b/>
          <w:noProof/>
        </w:rPr>
        <w:t>Reduction of melt viscosity</w:t>
      </w:r>
    </w:p>
    <w:p w14:paraId="7A3D21CB" w14:textId="77777777" w:rsidR="00327804" w:rsidRDefault="00327804" w:rsidP="00327804">
      <w:pPr>
        <w:rPr>
          <w:noProof/>
        </w:rPr>
      </w:pPr>
    </w:p>
    <w:p w14:paraId="1646710B" w14:textId="6D5A5C94" w:rsidR="00327804" w:rsidRDefault="00327804" w:rsidP="00327804">
      <w:pPr>
        <w:rPr>
          <w:noProof/>
        </w:rPr>
      </w:pPr>
      <w:r w:rsidRPr="00516048">
        <w:rPr>
          <w:noProof/>
          <w:color w:val="000000" w:themeColor="text1"/>
        </w:rPr>
        <w:t xml:space="preserve">TEGO® Powder Aid D01 also plays to its strengths in </w:t>
      </w:r>
      <w:r w:rsidR="00397956" w:rsidRPr="00516048">
        <w:rPr>
          <w:noProof/>
          <w:color w:val="000000" w:themeColor="text1"/>
        </w:rPr>
        <w:t>HAA</w:t>
      </w:r>
      <w:r w:rsidR="00793485" w:rsidRPr="00516048">
        <w:rPr>
          <w:noProof/>
          <w:color w:val="000000" w:themeColor="text1"/>
        </w:rPr>
        <w:t xml:space="preserve"> </w:t>
      </w:r>
      <w:r w:rsidRPr="00516048">
        <w:rPr>
          <w:noProof/>
          <w:color w:val="000000" w:themeColor="text1"/>
        </w:rPr>
        <w:t>curing systems for powder coatings with water being formed as a by-product. "</w:t>
      </w:r>
      <w:r w:rsidR="00B9663B" w:rsidRPr="00B9663B">
        <w:rPr>
          <w:noProof/>
          <w:color w:val="000000" w:themeColor="text1"/>
        </w:rPr>
        <w:t>The challenge during crosslinking is, that</w:t>
      </w:r>
      <w:r w:rsidRPr="00516048">
        <w:rPr>
          <w:noProof/>
          <w:color w:val="000000" w:themeColor="text1"/>
        </w:rPr>
        <w:t xml:space="preserve"> the water</w:t>
      </w:r>
      <w:r w:rsidR="002E5C6F" w:rsidRPr="00516048">
        <w:rPr>
          <w:noProof/>
          <w:color w:val="000000" w:themeColor="text1"/>
        </w:rPr>
        <w:t xml:space="preserve"> needs</w:t>
      </w:r>
      <w:r w:rsidR="00C25023" w:rsidRPr="00516048">
        <w:rPr>
          <w:noProof/>
          <w:color w:val="000000" w:themeColor="text1"/>
        </w:rPr>
        <w:t xml:space="preserve"> </w:t>
      </w:r>
      <w:r w:rsidRPr="00516048">
        <w:rPr>
          <w:noProof/>
          <w:color w:val="000000" w:themeColor="text1"/>
        </w:rPr>
        <w:t xml:space="preserve">to escape from the system. </w:t>
      </w:r>
      <w:r>
        <w:rPr>
          <w:noProof/>
        </w:rPr>
        <w:t xml:space="preserve">This can result in pinholes or </w:t>
      </w:r>
      <w:r>
        <w:rPr>
          <w:noProof/>
        </w:rPr>
        <w:lastRenderedPageBreak/>
        <w:t>small craters in the film," explains Bernhard Resch,</w:t>
      </w:r>
      <w:r w:rsidRPr="00B9663B">
        <w:rPr>
          <w:noProof/>
        </w:rPr>
        <w:t xml:space="preserve"> </w:t>
      </w:r>
      <w:r w:rsidR="00584220" w:rsidRPr="00B9663B">
        <w:rPr>
          <w:noProof/>
          <w:color w:val="000000" w:themeColor="text1"/>
        </w:rPr>
        <w:t>Scientist in Market Segment Industrial &amp; Transportation Coatings</w:t>
      </w:r>
      <w:r w:rsidR="0034144B" w:rsidRPr="00B9663B">
        <w:rPr>
          <w:noProof/>
          <w:color w:val="000000" w:themeColor="text1"/>
        </w:rPr>
        <w:t xml:space="preserve">. </w:t>
      </w:r>
    </w:p>
    <w:p w14:paraId="276B760F" w14:textId="77777777" w:rsidR="00327804" w:rsidRDefault="00327804" w:rsidP="00327804">
      <w:pPr>
        <w:rPr>
          <w:noProof/>
        </w:rPr>
      </w:pPr>
    </w:p>
    <w:p w14:paraId="609CE6BA" w14:textId="4878A898" w:rsidR="00327804" w:rsidRDefault="00327804" w:rsidP="00327804">
      <w:pPr>
        <w:rPr>
          <w:noProof/>
        </w:rPr>
      </w:pPr>
      <w:r>
        <w:rPr>
          <w:noProof/>
        </w:rPr>
        <w:t>To avoid this, the low melt viscosity is particularly important: homogenization of the ingredients and leveling of the surface is improved. "TEGO® Powder Aid D01 prevents pinholes by increasing the degassing threshold and enables the application of thicker coating films</w:t>
      </w:r>
      <w:r w:rsidR="009A6053">
        <w:rPr>
          <w:noProof/>
        </w:rPr>
        <w:t>,</w:t>
      </w:r>
      <w:r>
        <w:rPr>
          <w:noProof/>
        </w:rPr>
        <w:t>" says Resch.</w:t>
      </w:r>
    </w:p>
    <w:p w14:paraId="7E4C6022" w14:textId="77777777" w:rsidR="00327804" w:rsidRDefault="00327804" w:rsidP="00327804">
      <w:pPr>
        <w:rPr>
          <w:noProof/>
        </w:rPr>
      </w:pPr>
    </w:p>
    <w:p w14:paraId="6910A11C" w14:textId="77777777" w:rsidR="003302CF" w:rsidRPr="00516048" w:rsidRDefault="003302CF" w:rsidP="003302CF">
      <w:pPr>
        <w:rPr>
          <w:b/>
          <w:noProof/>
          <w:color w:val="000000" w:themeColor="text1"/>
        </w:rPr>
      </w:pPr>
      <w:r w:rsidRPr="00516048">
        <w:rPr>
          <w:b/>
          <w:noProof/>
          <w:color w:val="000000" w:themeColor="text1"/>
        </w:rPr>
        <w:t>Durable, recoatable coatings</w:t>
      </w:r>
    </w:p>
    <w:p w14:paraId="566B3136" w14:textId="77777777" w:rsidR="009F2488" w:rsidRPr="00516048" w:rsidRDefault="009F2488" w:rsidP="009F2488">
      <w:pPr>
        <w:rPr>
          <w:noProof/>
          <w:color w:val="000000" w:themeColor="text1"/>
        </w:rPr>
      </w:pPr>
    </w:p>
    <w:p w14:paraId="694BBC6E" w14:textId="6F5537FB" w:rsidR="009F2488" w:rsidRDefault="009F2488" w:rsidP="009F2488">
      <w:pPr>
        <w:rPr>
          <w:noProof/>
        </w:rPr>
      </w:pPr>
      <w:r w:rsidRPr="00516048">
        <w:rPr>
          <w:noProof/>
          <w:color w:val="000000" w:themeColor="text1"/>
        </w:rPr>
        <w:t>Powder coatings containing TEGO® Powder Aid D01 also show</w:t>
      </w:r>
      <w:r w:rsidR="00D260F8" w:rsidRPr="00516048">
        <w:rPr>
          <w:noProof/>
          <w:color w:val="000000" w:themeColor="text1"/>
        </w:rPr>
        <w:t xml:space="preserve"> </w:t>
      </w:r>
      <w:r w:rsidRPr="00516048">
        <w:rPr>
          <w:noProof/>
          <w:color w:val="000000" w:themeColor="text1"/>
        </w:rPr>
        <w:t>comparable resistance to weathering, making this additive suitable for use in exterior applications.</w:t>
      </w:r>
      <w:r w:rsidR="006D028F" w:rsidRPr="00516048">
        <w:rPr>
          <w:noProof/>
          <w:color w:val="000000" w:themeColor="text1"/>
        </w:rPr>
        <w:t xml:space="preserve"> </w:t>
      </w:r>
      <w:r w:rsidRPr="00516048">
        <w:rPr>
          <w:noProof/>
          <w:color w:val="000000" w:themeColor="text1"/>
        </w:rPr>
        <w:t>So-called overbake yellowing, even at elevated temperatures, is manageable</w:t>
      </w:r>
      <w:r w:rsidR="000F1D68" w:rsidRPr="00516048">
        <w:rPr>
          <w:noProof/>
          <w:color w:val="000000" w:themeColor="text1"/>
        </w:rPr>
        <w:t xml:space="preserve">. </w:t>
      </w:r>
      <w:r>
        <w:rPr>
          <w:noProof/>
        </w:rPr>
        <w:t>The new additive imparts these positive properties to powder coating formulations without containing surface-active waxes. As a result, overcoating is also possible without any problems.</w:t>
      </w:r>
    </w:p>
    <w:p w14:paraId="1988C3AC" w14:textId="77777777" w:rsidR="009F2488" w:rsidRDefault="009F2488" w:rsidP="009F2488">
      <w:pPr>
        <w:rPr>
          <w:noProof/>
        </w:rPr>
      </w:pPr>
    </w:p>
    <w:p w14:paraId="2EC74CB1" w14:textId="0E60523D" w:rsidR="009F2488" w:rsidRPr="00516048" w:rsidRDefault="009F2488" w:rsidP="009F2488">
      <w:pPr>
        <w:rPr>
          <w:noProof/>
          <w:color w:val="000000" w:themeColor="text1"/>
        </w:rPr>
      </w:pPr>
      <w:r w:rsidRPr="00516048">
        <w:rPr>
          <w:noProof/>
          <w:color w:val="000000" w:themeColor="text1"/>
        </w:rPr>
        <w:t>"TEGO® Powder Aid D01 is a new addition to the additive portfolio from</w:t>
      </w:r>
      <w:r w:rsidR="00584220" w:rsidRPr="00516048">
        <w:rPr>
          <w:color w:val="000000" w:themeColor="text1"/>
        </w:rPr>
        <w:t xml:space="preserve"> </w:t>
      </w:r>
      <w:r w:rsidR="00584220" w:rsidRPr="00516048">
        <w:rPr>
          <w:noProof/>
          <w:color w:val="000000" w:themeColor="text1"/>
        </w:rPr>
        <w:t>Evonik´s Coating Additives Business Line</w:t>
      </w:r>
      <w:r w:rsidRPr="00516048">
        <w:rPr>
          <w:noProof/>
          <w:color w:val="000000" w:themeColor="text1"/>
        </w:rPr>
        <w:t xml:space="preserve">, intended to be extruded into powder coating formulations," says Resch. </w:t>
      </w:r>
    </w:p>
    <w:p w14:paraId="22447934" w14:textId="77777777" w:rsidR="009F2488" w:rsidRDefault="009F2488" w:rsidP="00327804">
      <w:pPr>
        <w:rPr>
          <w:b/>
          <w:noProof/>
        </w:rPr>
      </w:pPr>
    </w:p>
    <w:p w14:paraId="0E826A12" w14:textId="77777777" w:rsidR="00132CEA" w:rsidRDefault="00132CEA" w:rsidP="00E5685D">
      <w:pPr>
        <w:spacing w:line="220" w:lineRule="exact"/>
        <w:outlineLvl w:val="0"/>
        <w:rPr>
          <w:b/>
          <w:bCs/>
          <w:color w:val="000000"/>
          <w:sz w:val="18"/>
          <w:szCs w:val="18"/>
        </w:rPr>
      </w:pPr>
    </w:p>
    <w:p w14:paraId="536378D7"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color w:val="000000"/>
          <w:sz w:val="18"/>
          <w:szCs w:val="18"/>
          <w:lang w:val="en-GB"/>
        </w:rPr>
        <w:t>Company information </w:t>
      </w:r>
      <w:r>
        <w:rPr>
          <w:rStyle w:val="eop"/>
          <w:rFonts w:ascii="Lucida Sans Unicode" w:hAnsi="Lucida Sans Unicode" w:cs="Lucida Sans Unicode"/>
          <w:color w:val="000000"/>
          <w:sz w:val="18"/>
          <w:szCs w:val="18"/>
        </w:rPr>
        <w:t> </w:t>
      </w:r>
    </w:p>
    <w:p w14:paraId="2A1FB91E" w14:textId="77777777" w:rsidR="00576CDA" w:rsidRPr="00576CDA" w:rsidRDefault="00576CDA" w:rsidP="00576CDA">
      <w:pPr>
        <w:spacing w:line="220" w:lineRule="exact"/>
        <w:rPr>
          <w:sz w:val="18"/>
          <w:szCs w:val="18"/>
        </w:rPr>
      </w:pPr>
      <w:r w:rsidRPr="00576CDA">
        <w:rPr>
          <w:sz w:val="18"/>
          <w:szCs w:val="18"/>
        </w:rPr>
        <w:t xml:space="preserve">Evonik is one of the world leaders in specialty chemicals. The company is active in more than 100 countries around the world and generated sales of €15 billion and an operating profit (adjusted EBITDA) of €2.38 billion in 2021. </w:t>
      </w:r>
      <w:r w:rsidRPr="00415B22">
        <w:rPr>
          <w:sz w:val="18"/>
          <w:szCs w:val="18"/>
        </w:rPr>
        <w:t xml:space="preserve">Evonik goes far beyond chemistry to create innovative, profitable and sustainable solutions for customers. </w:t>
      </w:r>
      <w:r w:rsidRPr="00576CDA">
        <w:rPr>
          <w:sz w:val="18"/>
          <w:szCs w:val="18"/>
        </w:rPr>
        <w:t>About 33,000 employees work together for a common purpose: We want to improve life today and tomorrow. </w:t>
      </w:r>
    </w:p>
    <w:p w14:paraId="1E0D905D"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eop"/>
          <w:rFonts w:ascii="Lucida Sans Unicode" w:hAnsi="Lucida Sans Unicode" w:cs="Lucida Sans Unicode"/>
          <w:sz w:val="22"/>
          <w:szCs w:val="22"/>
        </w:rPr>
        <w:t> </w:t>
      </w:r>
    </w:p>
    <w:p w14:paraId="0967F8CF" w14:textId="77777777" w:rsidR="00576CDA" w:rsidRDefault="00576CDA" w:rsidP="00576CDA">
      <w:pPr>
        <w:pStyle w:val="paragraph"/>
        <w:spacing w:before="0" w:beforeAutospacing="0" w:after="0" w:afterAutospacing="0"/>
        <w:textAlignment w:val="baseline"/>
        <w:rPr>
          <w:rFonts w:ascii="Segoe UI" w:hAnsi="Segoe UI" w:cs="Segoe UI"/>
          <w:sz w:val="18"/>
          <w:szCs w:val="18"/>
        </w:rPr>
      </w:pPr>
      <w:r>
        <w:rPr>
          <w:rStyle w:val="normaltextrun"/>
          <w:rFonts w:ascii="Lucida Sans Unicode" w:hAnsi="Lucida Sans Unicode" w:cs="Lucida Sans Unicode"/>
          <w:b/>
          <w:bCs/>
          <w:sz w:val="18"/>
          <w:szCs w:val="18"/>
        </w:rPr>
        <w:t>About Specialty Additives</w:t>
      </w:r>
      <w:r>
        <w:rPr>
          <w:rStyle w:val="eop"/>
          <w:rFonts w:ascii="Lucida Sans Unicode" w:hAnsi="Lucida Sans Unicode" w:cs="Lucida Sans Unicode"/>
          <w:sz w:val="18"/>
          <w:szCs w:val="18"/>
        </w:rPr>
        <w:t> </w:t>
      </w:r>
    </w:p>
    <w:p w14:paraId="74C0D970" w14:textId="77777777" w:rsidR="00576CDA" w:rsidRPr="00576CDA" w:rsidRDefault="00576CDA" w:rsidP="00576CDA">
      <w:pPr>
        <w:spacing w:line="220" w:lineRule="exact"/>
        <w:rPr>
          <w:sz w:val="18"/>
          <w:szCs w:val="18"/>
        </w:rPr>
      </w:pPr>
      <w:r w:rsidRPr="00576CDA">
        <w:rPr>
          <w:sz w:val="18"/>
          <w:szCs w:val="18"/>
        </w:rPr>
        <w:t>The Specialty Additives division combines the businesses of versatile additives and high-performance crosslinkers. They make end products more valuable, more durable, save more energy and simply better. As formulation experts in fast growing markets such as coatings, mobility, infrastructure and consumer goods, Specialty Additives combines a small amount with a big effect. With its 3,700 employees the division generated sales of €3.71 billion in 2021. </w:t>
      </w:r>
    </w:p>
    <w:p w14:paraId="38E478F8" w14:textId="77777777" w:rsidR="00065F30" w:rsidRPr="00065F30" w:rsidRDefault="00065F30" w:rsidP="00065F30">
      <w:pPr>
        <w:spacing w:line="220" w:lineRule="exact"/>
        <w:outlineLvl w:val="0"/>
        <w:rPr>
          <w:b/>
          <w:bCs/>
          <w:color w:val="000000"/>
          <w:sz w:val="18"/>
          <w:szCs w:val="18"/>
        </w:rPr>
      </w:pPr>
    </w:p>
    <w:p w14:paraId="48AF9896" w14:textId="77777777" w:rsidR="00E5685D" w:rsidRPr="00DE5B23" w:rsidRDefault="00E5685D" w:rsidP="00E5685D">
      <w:pPr>
        <w:spacing w:line="220" w:lineRule="exact"/>
        <w:outlineLvl w:val="0"/>
        <w:rPr>
          <w:rFonts w:cs="Lucida Sans Unicode"/>
          <w:b/>
          <w:bCs/>
          <w:color w:val="000000"/>
          <w:sz w:val="18"/>
          <w:szCs w:val="18"/>
        </w:rPr>
      </w:pPr>
      <w:r w:rsidRPr="00DE5B23">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w:t>
      </w:r>
      <w:r>
        <w:rPr>
          <w:sz w:val="18"/>
          <w:szCs w:val="18"/>
        </w:rPr>
        <w:lastRenderedPageBreak/>
        <w:t>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7FB19" w14:textId="77777777" w:rsidR="00C51D7B" w:rsidRDefault="00C51D7B" w:rsidP="00FD1184">
      <w:r>
        <w:separator/>
      </w:r>
    </w:p>
  </w:endnote>
  <w:endnote w:type="continuationSeparator" w:id="0">
    <w:p w14:paraId="014DD269" w14:textId="77777777" w:rsidR="00C51D7B" w:rsidRDefault="00C51D7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40A19BF8" w:rsidR="008E02AD" w:rsidRDefault="008E02AD">
    <w:pPr>
      <w:pStyle w:val="Rodap"/>
    </w:pPr>
  </w:p>
  <w:p w14:paraId="48AF98A1" w14:textId="77777777" w:rsidR="008E02AD" w:rsidRDefault="008E02AD">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8E02AD" w:rsidRDefault="008E02AD" w:rsidP="00316EC0">
    <w:pPr>
      <w:pStyle w:val="Rodap"/>
    </w:pPr>
  </w:p>
  <w:p w14:paraId="48AF98A4" w14:textId="77777777" w:rsidR="008E02AD" w:rsidRPr="005225EC" w:rsidRDefault="008E02AD"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68950" w14:textId="77777777" w:rsidR="00C51D7B" w:rsidRDefault="00C51D7B" w:rsidP="00FD1184">
      <w:r>
        <w:separator/>
      </w:r>
    </w:p>
  </w:footnote>
  <w:footnote w:type="continuationSeparator" w:id="0">
    <w:p w14:paraId="7440159B" w14:textId="77777777" w:rsidR="00C51D7B" w:rsidRDefault="00C51D7B"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8E02AD" w:rsidRPr="003F4CD0" w:rsidRDefault="008E02AD" w:rsidP="00316EC0">
    <w:pPr>
      <w:pStyle w:val="Cabealho"/>
      <w:spacing w:after="1880"/>
      <w:rPr>
        <w:sz w:val="2"/>
        <w:szCs w:val="2"/>
      </w:rPr>
    </w:pPr>
    <w:r>
      <w:rPr>
        <w:noProof/>
        <w:sz w:val="2"/>
        <w:szCs w:val="2"/>
      </w:rPr>
      <w:drawing>
        <wp:anchor distT="0" distB="0" distL="114300" distR="114300" simplePos="0" relativeHeight="25166540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336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8E02AD" w:rsidRPr="003F4CD0" w:rsidRDefault="008E02AD">
    <w:pPr>
      <w:pStyle w:val="Cabealho"/>
      <w:rPr>
        <w:sz w:val="2"/>
        <w:szCs w:val="2"/>
      </w:rPr>
    </w:pPr>
    <w:r>
      <w:rPr>
        <w:noProof/>
        <w:sz w:val="2"/>
        <w:szCs w:val="2"/>
      </w:rPr>
      <w:drawing>
        <wp:anchor distT="0" distB="0" distL="114300" distR="114300" simplePos="0" relativeHeight="251664384"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1312"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7A8152A"/>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9D7C1B"/>
    <w:multiLevelType w:val="hybridMultilevel"/>
    <w:tmpl w:val="C8E6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EA3A66C6">
      <w:start w:val="1"/>
      <w:numFmt w:val="decimal"/>
      <w:lvlText w:val="%1)"/>
      <w:lvlJc w:val="left"/>
      <w:pPr>
        <w:tabs>
          <w:tab w:val="num" w:pos="360"/>
        </w:tabs>
        <w:ind w:left="360" w:hanging="360"/>
      </w:pPr>
    </w:lvl>
    <w:lvl w:ilvl="1" w:tplc="3EC8DC40">
      <w:start w:val="1"/>
      <w:numFmt w:val="lowerLetter"/>
      <w:lvlText w:val="%2)"/>
      <w:lvlJc w:val="left"/>
      <w:pPr>
        <w:tabs>
          <w:tab w:val="num" w:pos="720"/>
        </w:tabs>
        <w:ind w:left="720" w:hanging="360"/>
      </w:pPr>
    </w:lvl>
    <w:lvl w:ilvl="2" w:tplc="3B209058">
      <w:start w:val="1"/>
      <w:numFmt w:val="lowerRoman"/>
      <w:lvlText w:val="%3)"/>
      <w:lvlJc w:val="left"/>
      <w:pPr>
        <w:tabs>
          <w:tab w:val="num" w:pos="1080"/>
        </w:tabs>
        <w:ind w:left="1080" w:hanging="360"/>
      </w:pPr>
    </w:lvl>
    <w:lvl w:ilvl="3" w:tplc="0DCE0A40">
      <w:start w:val="1"/>
      <w:numFmt w:val="decimal"/>
      <w:lvlText w:val="(%4)"/>
      <w:lvlJc w:val="left"/>
      <w:pPr>
        <w:tabs>
          <w:tab w:val="num" w:pos="1440"/>
        </w:tabs>
        <w:ind w:left="1440" w:hanging="360"/>
      </w:pPr>
    </w:lvl>
    <w:lvl w:ilvl="4" w:tplc="7EFA9F38">
      <w:start w:val="1"/>
      <w:numFmt w:val="lowerLetter"/>
      <w:lvlText w:val="(%5)"/>
      <w:lvlJc w:val="left"/>
      <w:pPr>
        <w:tabs>
          <w:tab w:val="num" w:pos="1800"/>
        </w:tabs>
        <w:ind w:left="1800" w:hanging="360"/>
      </w:pPr>
    </w:lvl>
    <w:lvl w:ilvl="5" w:tplc="BD6419A6">
      <w:start w:val="1"/>
      <w:numFmt w:val="lowerRoman"/>
      <w:lvlText w:val="(%6)"/>
      <w:lvlJc w:val="left"/>
      <w:pPr>
        <w:tabs>
          <w:tab w:val="num" w:pos="2160"/>
        </w:tabs>
        <w:ind w:left="2160" w:hanging="360"/>
      </w:pPr>
    </w:lvl>
    <w:lvl w:ilvl="6" w:tplc="5C7A451E">
      <w:start w:val="1"/>
      <w:numFmt w:val="decimal"/>
      <w:lvlText w:val="%7."/>
      <w:lvlJc w:val="left"/>
      <w:pPr>
        <w:tabs>
          <w:tab w:val="num" w:pos="2520"/>
        </w:tabs>
        <w:ind w:left="2520" w:hanging="360"/>
      </w:pPr>
    </w:lvl>
    <w:lvl w:ilvl="7" w:tplc="FD4E4582">
      <w:start w:val="1"/>
      <w:numFmt w:val="lowerLetter"/>
      <w:lvlText w:val="%8."/>
      <w:lvlJc w:val="left"/>
      <w:pPr>
        <w:tabs>
          <w:tab w:val="num" w:pos="2880"/>
        </w:tabs>
        <w:ind w:left="2880" w:hanging="360"/>
      </w:pPr>
    </w:lvl>
    <w:lvl w:ilvl="8" w:tplc="E9842A68">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5F43576A"/>
    <w:multiLevelType w:val="hybridMultilevel"/>
    <w:tmpl w:val="26029C32"/>
    <w:lvl w:ilvl="0" w:tplc="818C3866">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3B75B7"/>
    <w:multiLevelType w:val="hybridMultilevel"/>
    <w:tmpl w:val="7A4E87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20"/>
  </w:num>
  <w:num w:numId="16">
    <w:abstractNumId w:val="18"/>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3"/>
  </w:num>
  <w:num w:numId="34">
    <w:abstractNumId w:val="19"/>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07686"/>
    <w:rsid w:val="00010B75"/>
    <w:rsid w:val="00010EC6"/>
    <w:rsid w:val="00013722"/>
    <w:rsid w:val="00020EC3"/>
    <w:rsid w:val="00024968"/>
    <w:rsid w:val="000266C8"/>
    <w:rsid w:val="00035360"/>
    <w:rsid w:val="000400C5"/>
    <w:rsid w:val="00046C72"/>
    <w:rsid w:val="00047E57"/>
    <w:rsid w:val="000514C8"/>
    <w:rsid w:val="00062816"/>
    <w:rsid w:val="00065F30"/>
    <w:rsid w:val="00084555"/>
    <w:rsid w:val="00086556"/>
    <w:rsid w:val="00092011"/>
    <w:rsid w:val="00092F83"/>
    <w:rsid w:val="00095E03"/>
    <w:rsid w:val="000A0DDB"/>
    <w:rsid w:val="000B0C2C"/>
    <w:rsid w:val="000B4D73"/>
    <w:rsid w:val="000D081A"/>
    <w:rsid w:val="000D1DD8"/>
    <w:rsid w:val="000D351C"/>
    <w:rsid w:val="000D7DF9"/>
    <w:rsid w:val="000E06AB"/>
    <w:rsid w:val="000E2184"/>
    <w:rsid w:val="000E3107"/>
    <w:rsid w:val="000E6BBA"/>
    <w:rsid w:val="000F055E"/>
    <w:rsid w:val="000F1D68"/>
    <w:rsid w:val="000F709C"/>
    <w:rsid w:val="000F70A3"/>
    <w:rsid w:val="000F7816"/>
    <w:rsid w:val="00103837"/>
    <w:rsid w:val="0011087E"/>
    <w:rsid w:val="00124443"/>
    <w:rsid w:val="001301A9"/>
    <w:rsid w:val="00132CEA"/>
    <w:rsid w:val="00136CDA"/>
    <w:rsid w:val="0014346F"/>
    <w:rsid w:val="00161F32"/>
    <w:rsid w:val="00162B4B"/>
    <w:rsid w:val="001631E8"/>
    <w:rsid w:val="00165932"/>
    <w:rsid w:val="00166485"/>
    <w:rsid w:val="0017414F"/>
    <w:rsid w:val="00180482"/>
    <w:rsid w:val="00180DC0"/>
    <w:rsid w:val="001829B9"/>
    <w:rsid w:val="001837C2"/>
    <w:rsid w:val="00183F73"/>
    <w:rsid w:val="00191AC3"/>
    <w:rsid w:val="00191B6A"/>
    <w:rsid w:val="001936C1"/>
    <w:rsid w:val="00195DC1"/>
    <w:rsid w:val="00196518"/>
    <w:rsid w:val="001A180F"/>
    <w:rsid w:val="001A268E"/>
    <w:rsid w:val="001A3E66"/>
    <w:rsid w:val="001A6233"/>
    <w:rsid w:val="001C17E1"/>
    <w:rsid w:val="001D1F88"/>
    <w:rsid w:val="001E6CBD"/>
    <w:rsid w:val="001F20E9"/>
    <w:rsid w:val="001F3F2B"/>
    <w:rsid w:val="001F5205"/>
    <w:rsid w:val="001F7C26"/>
    <w:rsid w:val="00211B68"/>
    <w:rsid w:val="0021610F"/>
    <w:rsid w:val="00221C32"/>
    <w:rsid w:val="00241B78"/>
    <w:rsid w:val="002427AA"/>
    <w:rsid w:val="0024351A"/>
    <w:rsid w:val="0024351E"/>
    <w:rsid w:val="002618A4"/>
    <w:rsid w:val="00275336"/>
    <w:rsid w:val="0027659F"/>
    <w:rsid w:val="00287090"/>
    <w:rsid w:val="00290F07"/>
    <w:rsid w:val="002911FD"/>
    <w:rsid w:val="002921CD"/>
    <w:rsid w:val="002927F1"/>
    <w:rsid w:val="00297309"/>
    <w:rsid w:val="002A3233"/>
    <w:rsid w:val="002A36C7"/>
    <w:rsid w:val="002B1589"/>
    <w:rsid w:val="002B27EE"/>
    <w:rsid w:val="002B6293"/>
    <w:rsid w:val="002B645E"/>
    <w:rsid w:val="002C0758"/>
    <w:rsid w:val="002C10C6"/>
    <w:rsid w:val="002C12A0"/>
    <w:rsid w:val="002C28FE"/>
    <w:rsid w:val="002C2C32"/>
    <w:rsid w:val="002C595F"/>
    <w:rsid w:val="002C5E00"/>
    <w:rsid w:val="002C7DB6"/>
    <w:rsid w:val="002D0416"/>
    <w:rsid w:val="002D206A"/>
    <w:rsid w:val="002D2996"/>
    <w:rsid w:val="002D4E6A"/>
    <w:rsid w:val="002D5798"/>
    <w:rsid w:val="002D5F0C"/>
    <w:rsid w:val="002E2669"/>
    <w:rsid w:val="002E5C6F"/>
    <w:rsid w:val="002E6789"/>
    <w:rsid w:val="002F364E"/>
    <w:rsid w:val="002F49B3"/>
    <w:rsid w:val="00301998"/>
    <w:rsid w:val="003032DD"/>
    <w:rsid w:val="00303AB3"/>
    <w:rsid w:val="00304BC7"/>
    <w:rsid w:val="00306141"/>
    <w:rsid w:val="003067D4"/>
    <w:rsid w:val="0031020E"/>
    <w:rsid w:val="00310BD6"/>
    <w:rsid w:val="00316EC0"/>
    <w:rsid w:val="00317152"/>
    <w:rsid w:val="00317BED"/>
    <w:rsid w:val="00325A10"/>
    <w:rsid w:val="00327804"/>
    <w:rsid w:val="003302CF"/>
    <w:rsid w:val="0034144B"/>
    <w:rsid w:val="00345B60"/>
    <w:rsid w:val="00345C6B"/>
    <w:rsid w:val="00345FA5"/>
    <w:rsid w:val="003508E4"/>
    <w:rsid w:val="0035644B"/>
    <w:rsid w:val="00364D2E"/>
    <w:rsid w:val="00367974"/>
    <w:rsid w:val="00374D74"/>
    <w:rsid w:val="003766E6"/>
    <w:rsid w:val="003806D2"/>
    <w:rsid w:val="00380845"/>
    <w:rsid w:val="00384C52"/>
    <w:rsid w:val="00396241"/>
    <w:rsid w:val="00397956"/>
    <w:rsid w:val="00397F27"/>
    <w:rsid w:val="003A023D"/>
    <w:rsid w:val="003C0198"/>
    <w:rsid w:val="003C5A02"/>
    <w:rsid w:val="003D56E2"/>
    <w:rsid w:val="003D6E84"/>
    <w:rsid w:val="003E36CC"/>
    <w:rsid w:val="003E4D56"/>
    <w:rsid w:val="003E7596"/>
    <w:rsid w:val="003F4CD0"/>
    <w:rsid w:val="004016F5"/>
    <w:rsid w:val="00413A9D"/>
    <w:rsid w:val="004146D3"/>
    <w:rsid w:val="00415B22"/>
    <w:rsid w:val="0042051F"/>
    <w:rsid w:val="00422338"/>
    <w:rsid w:val="00424F52"/>
    <w:rsid w:val="00464856"/>
    <w:rsid w:val="004648CD"/>
    <w:rsid w:val="00476F6F"/>
    <w:rsid w:val="004811AC"/>
    <w:rsid w:val="0048125C"/>
    <w:rsid w:val="004820F9"/>
    <w:rsid w:val="0048367F"/>
    <w:rsid w:val="00486462"/>
    <w:rsid w:val="0049367A"/>
    <w:rsid w:val="004A17C4"/>
    <w:rsid w:val="004A5E45"/>
    <w:rsid w:val="004B35E3"/>
    <w:rsid w:val="004B5F0C"/>
    <w:rsid w:val="004B7907"/>
    <w:rsid w:val="004C09D4"/>
    <w:rsid w:val="004C520C"/>
    <w:rsid w:val="004C5715"/>
    <w:rsid w:val="004C5E53"/>
    <w:rsid w:val="004C672E"/>
    <w:rsid w:val="004C6772"/>
    <w:rsid w:val="004C7B9F"/>
    <w:rsid w:val="004D021B"/>
    <w:rsid w:val="004D075E"/>
    <w:rsid w:val="004D7A1E"/>
    <w:rsid w:val="004E04B2"/>
    <w:rsid w:val="004E0FF0"/>
    <w:rsid w:val="004E130F"/>
    <w:rsid w:val="004E1DCE"/>
    <w:rsid w:val="004E3505"/>
    <w:rsid w:val="004E4003"/>
    <w:rsid w:val="004F0B24"/>
    <w:rsid w:val="004F1444"/>
    <w:rsid w:val="004F1918"/>
    <w:rsid w:val="004F59E4"/>
    <w:rsid w:val="00505105"/>
    <w:rsid w:val="00514078"/>
    <w:rsid w:val="00516048"/>
    <w:rsid w:val="00516C49"/>
    <w:rsid w:val="005225EC"/>
    <w:rsid w:val="00530E27"/>
    <w:rsid w:val="0053310C"/>
    <w:rsid w:val="00536E02"/>
    <w:rsid w:val="00537A93"/>
    <w:rsid w:val="005435F6"/>
    <w:rsid w:val="00552ADA"/>
    <w:rsid w:val="00560EF2"/>
    <w:rsid w:val="0057548A"/>
    <w:rsid w:val="00576CDA"/>
    <w:rsid w:val="00582643"/>
    <w:rsid w:val="00582C0E"/>
    <w:rsid w:val="00583E3E"/>
    <w:rsid w:val="00584220"/>
    <w:rsid w:val="00587C52"/>
    <w:rsid w:val="005916CD"/>
    <w:rsid w:val="0059232C"/>
    <w:rsid w:val="005A119C"/>
    <w:rsid w:val="005A1347"/>
    <w:rsid w:val="005A20AE"/>
    <w:rsid w:val="005A73EC"/>
    <w:rsid w:val="005A7D03"/>
    <w:rsid w:val="005B1B4A"/>
    <w:rsid w:val="005C0EDF"/>
    <w:rsid w:val="005C5615"/>
    <w:rsid w:val="005C5F0D"/>
    <w:rsid w:val="005E3211"/>
    <w:rsid w:val="005E6AE3"/>
    <w:rsid w:val="005E799F"/>
    <w:rsid w:val="005F02F1"/>
    <w:rsid w:val="005F234C"/>
    <w:rsid w:val="005F50D9"/>
    <w:rsid w:val="005F65EC"/>
    <w:rsid w:val="0060031A"/>
    <w:rsid w:val="00600E86"/>
    <w:rsid w:val="00605C02"/>
    <w:rsid w:val="00606A38"/>
    <w:rsid w:val="006104F8"/>
    <w:rsid w:val="006118A5"/>
    <w:rsid w:val="00611A28"/>
    <w:rsid w:val="00621541"/>
    <w:rsid w:val="00635F70"/>
    <w:rsid w:val="00640D55"/>
    <w:rsid w:val="00645F2F"/>
    <w:rsid w:val="00650E27"/>
    <w:rsid w:val="00652A75"/>
    <w:rsid w:val="00657010"/>
    <w:rsid w:val="006651E2"/>
    <w:rsid w:val="00681EE4"/>
    <w:rsid w:val="0068472A"/>
    <w:rsid w:val="00697B8E"/>
    <w:rsid w:val="006A03EF"/>
    <w:rsid w:val="006A1D07"/>
    <w:rsid w:val="006A2F4D"/>
    <w:rsid w:val="006A581A"/>
    <w:rsid w:val="006A5A6B"/>
    <w:rsid w:val="006A68E7"/>
    <w:rsid w:val="006B1B2D"/>
    <w:rsid w:val="006C6EA8"/>
    <w:rsid w:val="006D028F"/>
    <w:rsid w:val="006D601A"/>
    <w:rsid w:val="006E2F15"/>
    <w:rsid w:val="006E3253"/>
    <w:rsid w:val="006E434B"/>
    <w:rsid w:val="006F3AB9"/>
    <w:rsid w:val="006F48B3"/>
    <w:rsid w:val="007004B3"/>
    <w:rsid w:val="00714477"/>
    <w:rsid w:val="00715389"/>
    <w:rsid w:val="007170B2"/>
    <w:rsid w:val="00717EDA"/>
    <w:rsid w:val="0072366D"/>
    <w:rsid w:val="00723778"/>
    <w:rsid w:val="00725BFE"/>
    <w:rsid w:val="00731495"/>
    <w:rsid w:val="00732736"/>
    <w:rsid w:val="00736E12"/>
    <w:rsid w:val="007424D4"/>
    <w:rsid w:val="00742B60"/>
    <w:rsid w:val="00744FA6"/>
    <w:rsid w:val="0074637F"/>
    <w:rsid w:val="00746D93"/>
    <w:rsid w:val="0075063C"/>
    <w:rsid w:val="00757F9E"/>
    <w:rsid w:val="00762529"/>
    <w:rsid w:val="00763004"/>
    <w:rsid w:val="00770879"/>
    <w:rsid w:val="0077119F"/>
    <w:rsid w:val="007733D3"/>
    <w:rsid w:val="00775D2E"/>
    <w:rsid w:val="007767AB"/>
    <w:rsid w:val="00777C69"/>
    <w:rsid w:val="00781169"/>
    <w:rsid w:val="00784360"/>
    <w:rsid w:val="00793485"/>
    <w:rsid w:val="007952E5"/>
    <w:rsid w:val="007972B4"/>
    <w:rsid w:val="007A0128"/>
    <w:rsid w:val="007A2C47"/>
    <w:rsid w:val="007C1E2C"/>
    <w:rsid w:val="007C29C5"/>
    <w:rsid w:val="007C4857"/>
    <w:rsid w:val="007D505C"/>
    <w:rsid w:val="007D7603"/>
    <w:rsid w:val="007E025C"/>
    <w:rsid w:val="007E32E1"/>
    <w:rsid w:val="007E5DA1"/>
    <w:rsid w:val="007E66A9"/>
    <w:rsid w:val="007E7C76"/>
    <w:rsid w:val="007F02CC"/>
    <w:rsid w:val="007F03C8"/>
    <w:rsid w:val="007F1506"/>
    <w:rsid w:val="007F200A"/>
    <w:rsid w:val="007F3646"/>
    <w:rsid w:val="007F59C2"/>
    <w:rsid w:val="007F7820"/>
    <w:rsid w:val="007F7B29"/>
    <w:rsid w:val="00800AA9"/>
    <w:rsid w:val="00804B6B"/>
    <w:rsid w:val="00813D1C"/>
    <w:rsid w:val="0081515B"/>
    <w:rsid w:val="00816BD2"/>
    <w:rsid w:val="00825D88"/>
    <w:rsid w:val="008261B1"/>
    <w:rsid w:val="00827700"/>
    <w:rsid w:val="008312B5"/>
    <w:rsid w:val="00832CA2"/>
    <w:rsid w:val="008352AA"/>
    <w:rsid w:val="00836B9A"/>
    <w:rsid w:val="00837747"/>
    <w:rsid w:val="00840CD4"/>
    <w:rsid w:val="0084389E"/>
    <w:rsid w:val="008449D8"/>
    <w:rsid w:val="00845B46"/>
    <w:rsid w:val="00854DB8"/>
    <w:rsid w:val="00860A6B"/>
    <w:rsid w:val="00867FF1"/>
    <w:rsid w:val="0087464F"/>
    <w:rsid w:val="008772F8"/>
    <w:rsid w:val="00880AB0"/>
    <w:rsid w:val="0088508F"/>
    <w:rsid w:val="00885442"/>
    <w:rsid w:val="00897078"/>
    <w:rsid w:val="008A0D35"/>
    <w:rsid w:val="008A2101"/>
    <w:rsid w:val="008A2AE8"/>
    <w:rsid w:val="008A70A2"/>
    <w:rsid w:val="008B03E0"/>
    <w:rsid w:val="008B150D"/>
    <w:rsid w:val="008B2BC3"/>
    <w:rsid w:val="008B7AFE"/>
    <w:rsid w:val="008C00D3"/>
    <w:rsid w:val="008C2555"/>
    <w:rsid w:val="008C52EF"/>
    <w:rsid w:val="008C54B0"/>
    <w:rsid w:val="008D39CD"/>
    <w:rsid w:val="008E02AD"/>
    <w:rsid w:val="008E7921"/>
    <w:rsid w:val="008F29FF"/>
    <w:rsid w:val="008F49C5"/>
    <w:rsid w:val="008F509A"/>
    <w:rsid w:val="00903DC2"/>
    <w:rsid w:val="00905566"/>
    <w:rsid w:val="0090621C"/>
    <w:rsid w:val="00915E3D"/>
    <w:rsid w:val="00935881"/>
    <w:rsid w:val="00942AF7"/>
    <w:rsid w:val="009454A0"/>
    <w:rsid w:val="0094590F"/>
    <w:rsid w:val="00954060"/>
    <w:rsid w:val="009560C1"/>
    <w:rsid w:val="00960D53"/>
    <w:rsid w:val="00966112"/>
    <w:rsid w:val="00971345"/>
    <w:rsid w:val="00972915"/>
    <w:rsid w:val="009752DC"/>
    <w:rsid w:val="0097547F"/>
    <w:rsid w:val="00977987"/>
    <w:rsid w:val="009814C9"/>
    <w:rsid w:val="00981A1C"/>
    <w:rsid w:val="009847A1"/>
    <w:rsid w:val="00985CE3"/>
    <w:rsid w:val="0098727A"/>
    <w:rsid w:val="009A16A5"/>
    <w:rsid w:val="009A6053"/>
    <w:rsid w:val="009A7CDC"/>
    <w:rsid w:val="009B1016"/>
    <w:rsid w:val="009B54D0"/>
    <w:rsid w:val="009B710C"/>
    <w:rsid w:val="009C0CD3"/>
    <w:rsid w:val="009C2B65"/>
    <w:rsid w:val="009C40DA"/>
    <w:rsid w:val="009C4D55"/>
    <w:rsid w:val="009C5F4B"/>
    <w:rsid w:val="009C7676"/>
    <w:rsid w:val="009E4892"/>
    <w:rsid w:val="009E691F"/>
    <w:rsid w:val="009F2488"/>
    <w:rsid w:val="009F4B4E"/>
    <w:rsid w:val="009F5F0E"/>
    <w:rsid w:val="009F6AA2"/>
    <w:rsid w:val="00A16154"/>
    <w:rsid w:val="00A20D6D"/>
    <w:rsid w:val="00A30BD0"/>
    <w:rsid w:val="00A31B9F"/>
    <w:rsid w:val="00A333FB"/>
    <w:rsid w:val="00A34137"/>
    <w:rsid w:val="00A35B43"/>
    <w:rsid w:val="00A3644E"/>
    <w:rsid w:val="00A375B5"/>
    <w:rsid w:val="00A41C88"/>
    <w:rsid w:val="00A4577A"/>
    <w:rsid w:val="00A525CB"/>
    <w:rsid w:val="00A54F2A"/>
    <w:rsid w:val="00A60CE5"/>
    <w:rsid w:val="00A64B7A"/>
    <w:rsid w:val="00A675F4"/>
    <w:rsid w:val="00A70C5E"/>
    <w:rsid w:val="00A712B8"/>
    <w:rsid w:val="00A74A93"/>
    <w:rsid w:val="00A761E6"/>
    <w:rsid w:val="00A804CC"/>
    <w:rsid w:val="00A81F2D"/>
    <w:rsid w:val="00A86364"/>
    <w:rsid w:val="00A868EE"/>
    <w:rsid w:val="00A93C15"/>
    <w:rsid w:val="00A94EC5"/>
    <w:rsid w:val="00A95741"/>
    <w:rsid w:val="00A97189"/>
    <w:rsid w:val="00A97CD7"/>
    <w:rsid w:val="00A97EAD"/>
    <w:rsid w:val="00AA15C6"/>
    <w:rsid w:val="00AA470B"/>
    <w:rsid w:val="00AB1F39"/>
    <w:rsid w:val="00AB2C6C"/>
    <w:rsid w:val="00AC026F"/>
    <w:rsid w:val="00AC5FDC"/>
    <w:rsid w:val="00AE3848"/>
    <w:rsid w:val="00AE6CAE"/>
    <w:rsid w:val="00AF0606"/>
    <w:rsid w:val="00AF3037"/>
    <w:rsid w:val="00AF3235"/>
    <w:rsid w:val="00AF6529"/>
    <w:rsid w:val="00AF7D27"/>
    <w:rsid w:val="00B175C1"/>
    <w:rsid w:val="00B2025B"/>
    <w:rsid w:val="00B205BD"/>
    <w:rsid w:val="00B22A85"/>
    <w:rsid w:val="00B23EAD"/>
    <w:rsid w:val="00B31D5A"/>
    <w:rsid w:val="00B41F99"/>
    <w:rsid w:val="00B45454"/>
    <w:rsid w:val="00B5137F"/>
    <w:rsid w:val="00B56705"/>
    <w:rsid w:val="00B6484C"/>
    <w:rsid w:val="00B64EAD"/>
    <w:rsid w:val="00B656C6"/>
    <w:rsid w:val="00B663CD"/>
    <w:rsid w:val="00B75CA9"/>
    <w:rsid w:val="00B8046E"/>
    <w:rsid w:val="00B80556"/>
    <w:rsid w:val="00B811DE"/>
    <w:rsid w:val="00B855FA"/>
    <w:rsid w:val="00B86E88"/>
    <w:rsid w:val="00B9317E"/>
    <w:rsid w:val="00B95142"/>
    <w:rsid w:val="00B9663B"/>
    <w:rsid w:val="00B96F97"/>
    <w:rsid w:val="00BA41A7"/>
    <w:rsid w:val="00BA4C6A"/>
    <w:rsid w:val="00BA584D"/>
    <w:rsid w:val="00BB63AA"/>
    <w:rsid w:val="00BB75B8"/>
    <w:rsid w:val="00BC1B97"/>
    <w:rsid w:val="00BC1D7E"/>
    <w:rsid w:val="00BC361C"/>
    <w:rsid w:val="00BC3E49"/>
    <w:rsid w:val="00BD35EB"/>
    <w:rsid w:val="00BD4231"/>
    <w:rsid w:val="00BD5FD5"/>
    <w:rsid w:val="00BE1628"/>
    <w:rsid w:val="00BE3217"/>
    <w:rsid w:val="00BE3A15"/>
    <w:rsid w:val="00BF0322"/>
    <w:rsid w:val="00BF2CEC"/>
    <w:rsid w:val="00BF30BC"/>
    <w:rsid w:val="00BF45A3"/>
    <w:rsid w:val="00BF69F0"/>
    <w:rsid w:val="00BF70B0"/>
    <w:rsid w:val="00BF7733"/>
    <w:rsid w:val="00BF7C77"/>
    <w:rsid w:val="00C100C6"/>
    <w:rsid w:val="00C176C0"/>
    <w:rsid w:val="00C21FFE"/>
    <w:rsid w:val="00C2259A"/>
    <w:rsid w:val="00C242F2"/>
    <w:rsid w:val="00C25023"/>
    <w:rsid w:val="00C251AD"/>
    <w:rsid w:val="00C3004B"/>
    <w:rsid w:val="00C310A2"/>
    <w:rsid w:val="00C31302"/>
    <w:rsid w:val="00C33407"/>
    <w:rsid w:val="00C405A0"/>
    <w:rsid w:val="00C4228E"/>
    <w:rsid w:val="00C4300F"/>
    <w:rsid w:val="00C44564"/>
    <w:rsid w:val="00C46CD8"/>
    <w:rsid w:val="00C51D7B"/>
    <w:rsid w:val="00C52037"/>
    <w:rsid w:val="00C55501"/>
    <w:rsid w:val="00C57540"/>
    <w:rsid w:val="00C60689"/>
    <w:rsid w:val="00C60F15"/>
    <w:rsid w:val="00C63136"/>
    <w:rsid w:val="00C864D1"/>
    <w:rsid w:val="00C8716A"/>
    <w:rsid w:val="00C930F0"/>
    <w:rsid w:val="00C93B5D"/>
    <w:rsid w:val="00C94042"/>
    <w:rsid w:val="00C9491B"/>
    <w:rsid w:val="00C97C36"/>
    <w:rsid w:val="00CA299E"/>
    <w:rsid w:val="00CA6F45"/>
    <w:rsid w:val="00CB3A53"/>
    <w:rsid w:val="00CB7AC4"/>
    <w:rsid w:val="00CC0B8B"/>
    <w:rsid w:val="00CC61F9"/>
    <w:rsid w:val="00CD1EE7"/>
    <w:rsid w:val="00CD2F14"/>
    <w:rsid w:val="00CE2E92"/>
    <w:rsid w:val="00CF2E07"/>
    <w:rsid w:val="00CF3942"/>
    <w:rsid w:val="00CF4099"/>
    <w:rsid w:val="00D0005D"/>
    <w:rsid w:val="00D12103"/>
    <w:rsid w:val="00D17766"/>
    <w:rsid w:val="00D2281F"/>
    <w:rsid w:val="00D239D9"/>
    <w:rsid w:val="00D260F8"/>
    <w:rsid w:val="00D27B7D"/>
    <w:rsid w:val="00D31A91"/>
    <w:rsid w:val="00D35EEA"/>
    <w:rsid w:val="00D37B21"/>
    <w:rsid w:val="00D37F3A"/>
    <w:rsid w:val="00D46695"/>
    <w:rsid w:val="00D46DAB"/>
    <w:rsid w:val="00D50B3E"/>
    <w:rsid w:val="00D5275A"/>
    <w:rsid w:val="00D60C11"/>
    <w:rsid w:val="00D630D8"/>
    <w:rsid w:val="00D65E2F"/>
    <w:rsid w:val="00D70539"/>
    <w:rsid w:val="00D70B8C"/>
    <w:rsid w:val="00D72A07"/>
    <w:rsid w:val="00D737D8"/>
    <w:rsid w:val="00D74A76"/>
    <w:rsid w:val="00D81410"/>
    <w:rsid w:val="00D84239"/>
    <w:rsid w:val="00D90774"/>
    <w:rsid w:val="00D95388"/>
    <w:rsid w:val="00D96E04"/>
    <w:rsid w:val="00DB3E3C"/>
    <w:rsid w:val="00DC1267"/>
    <w:rsid w:val="00DC1494"/>
    <w:rsid w:val="00DE0A02"/>
    <w:rsid w:val="00DE0E52"/>
    <w:rsid w:val="00DE534A"/>
    <w:rsid w:val="00DE5B23"/>
    <w:rsid w:val="00DF2141"/>
    <w:rsid w:val="00DF5C44"/>
    <w:rsid w:val="00DF7FD2"/>
    <w:rsid w:val="00E012F7"/>
    <w:rsid w:val="00E02638"/>
    <w:rsid w:val="00E05B13"/>
    <w:rsid w:val="00E05BB2"/>
    <w:rsid w:val="00E11823"/>
    <w:rsid w:val="00E120CF"/>
    <w:rsid w:val="00E172A1"/>
    <w:rsid w:val="00E17C9E"/>
    <w:rsid w:val="00E17FDD"/>
    <w:rsid w:val="00E363F0"/>
    <w:rsid w:val="00E430EA"/>
    <w:rsid w:val="00E44B62"/>
    <w:rsid w:val="00E46D1E"/>
    <w:rsid w:val="00E55BD9"/>
    <w:rsid w:val="00E5685D"/>
    <w:rsid w:val="00E6418A"/>
    <w:rsid w:val="00E64AE2"/>
    <w:rsid w:val="00E67EA2"/>
    <w:rsid w:val="00E81A8A"/>
    <w:rsid w:val="00E86454"/>
    <w:rsid w:val="00E8737C"/>
    <w:rsid w:val="00E919A3"/>
    <w:rsid w:val="00E97290"/>
    <w:rsid w:val="00EA2F0C"/>
    <w:rsid w:val="00EA7E4E"/>
    <w:rsid w:val="00EB0C3E"/>
    <w:rsid w:val="00EB19B5"/>
    <w:rsid w:val="00EB5038"/>
    <w:rsid w:val="00EC012C"/>
    <w:rsid w:val="00EC2C4D"/>
    <w:rsid w:val="00EC3D90"/>
    <w:rsid w:val="00EC51A3"/>
    <w:rsid w:val="00EC5D60"/>
    <w:rsid w:val="00EC7629"/>
    <w:rsid w:val="00ED0051"/>
    <w:rsid w:val="00ED1DEA"/>
    <w:rsid w:val="00ED3808"/>
    <w:rsid w:val="00EE4A72"/>
    <w:rsid w:val="00EF1315"/>
    <w:rsid w:val="00EF3144"/>
    <w:rsid w:val="00EF38AF"/>
    <w:rsid w:val="00EF7EB3"/>
    <w:rsid w:val="00F00FA2"/>
    <w:rsid w:val="00F018DC"/>
    <w:rsid w:val="00F1188E"/>
    <w:rsid w:val="00F12209"/>
    <w:rsid w:val="00F15613"/>
    <w:rsid w:val="00F16EED"/>
    <w:rsid w:val="00F45FFC"/>
    <w:rsid w:val="00F5602B"/>
    <w:rsid w:val="00F64268"/>
    <w:rsid w:val="00F6598A"/>
    <w:rsid w:val="00F66FEE"/>
    <w:rsid w:val="00F91215"/>
    <w:rsid w:val="00F94E80"/>
    <w:rsid w:val="00F96B9B"/>
    <w:rsid w:val="00FA151A"/>
    <w:rsid w:val="00FA5F5C"/>
    <w:rsid w:val="00FA6482"/>
    <w:rsid w:val="00FA7115"/>
    <w:rsid w:val="00FB2148"/>
    <w:rsid w:val="00FB316C"/>
    <w:rsid w:val="00FB7939"/>
    <w:rsid w:val="00FC57FE"/>
    <w:rsid w:val="00FC641F"/>
    <w:rsid w:val="00FC7A2A"/>
    <w:rsid w:val="00FD0461"/>
    <w:rsid w:val="00FD1184"/>
    <w:rsid w:val="00FD5B51"/>
    <w:rsid w:val="00FE676A"/>
    <w:rsid w:val="00FF4DAD"/>
    <w:rsid w:val="00FF5BB8"/>
    <w:rsid w:val="00FF6096"/>
    <w:rsid w:val="084A762F"/>
    <w:rsid w:val="10BF5ECE"/>
    <w:rsid w:val="2EB15703"/>
    <w:rsid w:val="34BA81E6"/>
    <w:rsid w:val="360B1B6E"/>
    <w:rsid w:val="3B925138"/>
    <w:rsid w:val="4E91FEF6"/>
    <w:rsid w:val="50190277"/>
    <w:rsid w:val="65CF5B9E"/>
    <w:rsid w:val="71A4362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US"/>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DE5B23"/>
  </w:style>
  <w:style w:type="character" w:styleId="MenoPendente">
    <w:name w:val="Unresolved Mention"/>
    <w:basedOn w:val="Fontepargpadro"/>
    <w:uiPriority w:val="99"/>
    <w:semiHidden/>
    <w:unhideWhenUsed/>
    <w:rsid w:val="00BD35EB"/>
    <w:rPr>
      <w:color w:val="605E5C"/>
      <w:shd w:val="clear" w:color="auto" w:fill="E1DFDD"/>
    </w:rPr>
  </w:style>
  <w:style w:type="paragraph" w:customStyle="1" w:styleId="paragraph">
    <w:name w:val="paragraph"/>
    <w:basedOn w:val="Normal"/>
    <w:rsid w:val="00576CDA"/>
    <w:pPr>
      <w:spacing w:before="100" w:beforeAutospacing="1" w:after="100" w:afterAutospacing="1" w:line="240" w:lineRule="auto"/>
    </w:pPr>
    <w:rPr>
      <w:rFonts w:ascii="Times New Roman" w:hAnsi="Times New Roman"/>
      <w:sz w:val="24"/>
      <w:lang w:eastAsia="en-US"/>
    </w:rPr>
  </w:style>
  <w:style w:type="character" w:customStyle="1" w:styleId="eop">
    <w:name w:val="eop"/>
    <w:basedOn w:val="Fontepargpadro"/>
    <w:rsid w:val="00576CDA"/>
  </w:style>
  <w:style w:type="character" w:styleId="Refdecomentrio">
    <w:name w:val="annotation reference"/>
    <w:basedOn w:val="Fontepargpadro"/>
    <w:semiHidden/>
    <w:unhideWhenUsed/>
    <w:rsid w:val="00B41F99"/>
    <w:rPr>
      <w:sz w:val="16"/>
      <w:szCs w:val="16"/>
    </w:rPr>
  </w:style>
  <w:style w:type="paragraph" w:styleId="Textodecomentrio">
    <w:name w:val="annotation text"/>
    <w:basedOn w:val="Normal"/>
    <w:link w:val="TextodecomentrioChar"/>
    <w:unhideWhenUsed/>
    <w:rsid w:val="00B41F99"/>
    <w:pPr>
      <w:spacing w:line="240" w:lineRule="auto"/>
    </w:pPr>
    <w:rPr>
      <w:sz w:val="20"/>
      <w:szCs w:val="20"/>
    </w:rPr>
  </w:style>
  <w:style w:type="character" w:customStyle="1" w:styleId="TextodecomentrioChar">
    <w:name w:val="Texto de comentário Char"/>
    <w:basedOn w:val="Fontepargpadro"/>
    <w:link w:val="Textodecomentrio"/>
    <w:rsid w:val="00B41F99"/>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B41F99"/>
    <w:rPr>
      <w:b/>
      <w:bCs/>
    </w:rPr>
  </w:style>
  <w:style w:type="character" w:customStyle="1" w:styleId="AssuntodocomentrioChar">
    <w:name w:val="Assunto do comentário Char"/>
    <w:basedOn w:val="TextodecomentrioChar"/>
    <w:link w:val="Assuntodocomentrio"/>
    <w:semiHidden/>
    <w:rsid w:val="00B41F99"/>
    <w:rPr>
      <w:rFonts w:ascii="Lucida Sans Unicode" w:hAnsi="Lucida Sans Unicode"/>
      <w:b/>
      <w:bCs/>
      <w:lang w:val="en-GB"/>
    </w:rPr>
  </w:style>
  <w:style w:type="character" w:customStyle="1" w:styleId="TtuloChar">
    <w:name w:val="Título Char"/>
    <w:basedOn w:val="Fontepargpadro"/>
    <w:link w:val="Ttulo"/>
    <w:rsid w:val="001301A9"/>
    <w:rPr>
      <w:rFonts w:ascii="Lucida Sans Unicode" w:hAnsi="Lucida Sans Unicode" w:cs="Arial"/>
      <w:b/>
      <w:bCs/>
      <w:kern w:val="28"/>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612440800">
      <w:bodyDiv w:val="1"/>
      <w:marLeft w:val="0"/>
      <w:marRight w:val="0"/>
      <w:marTop w:val="0"/>
      <w:marBottom w:val="0"/>
      <w:divBdr>
        <w:top w:val="none" w:sz="0" w:space="0" w:color="auto"/>
        <w:left w:val="none" w:sz="0" w:space="0" w:color="auto"/>
        <w:bottom w:val="none" w:sz="0" w:space="0" w:color="auto"/>
        <w:right w:val="none" w:sz="0" w:space="0" w:color="auto"/>
      </w:divBdr>
      <w:divsChild>
        <w:div w:id="1241719579">
          <w:marLeft w:val="0"/>
          <w:marRight w:val="0"/>
          <w:marTop w:val="0"/>
          <w:marBottom w:val="0"/>
          <w:divBdr>
            <w:top w:val="none" w:sz="0" w:space="0" w:color="auto"/>
            <w:left w:val="none" w:sz="0" w:space="0" w:color="auto"/>
            <w:bottom w:val="none" w:sz="0" w:space="0" w:color="auto"/>
            <w:right w:val="none" w:sz="0" w:space="0" w:color="auto"/>
          </w:divBdr>
        </w:div>
        <w:div w:id="1495684897">
          <w:marLeft w:val="0"/>
          <w:marRight w:val="0"/>
          <w:marTop w:val="0"/>
          <w:marBottom w:val="0"/>
          <w:divBdr>
            <w:top w:val="none" w:sz="0" w:space="0" w:color="auto"/>
            <w:left w:val="none" w:sz="0" w:space="0" w:color="auto"/>
            <w:bottom w:val="none" w:sz="0" w:space="0" w:color="auto"/>
            <w:right w:val="none" w:sz="0" w:space="0" w:color="auto"/>
          </w:divBdr>
        </w:div>
        <w:div w:id="1004015061">
          <w:marLeft w:val="0"/>
          <w:marRight w:val="0"/>
          <w:marTop w:val="0"/>
          <w:marBottom w:val="0"/>
          <w:divBdr>
            <w:top w:val="none" w:sz="0" w:space="0" w:color="auto"/>
            <w:left w:val="none" w:sz="0" w:space="0" w:color="auto"/>
            <w:bottom w:val="none" w:sz="0" w:space="0" w:color="auto"/>
            <w:right w:val="none" w:sz="0" w:space="0" w:color="auto"/>
          </w:divBdr>
        </w:div>
        <w:div w:id="831139669">
          <w:marLeft w:val="0"/>
          <w:marRight w:val="0"/>
          <w:marTop w:val="0"/>
          <w:marBottom w:val="0"/>
          <w:divBdr>
            <w:top w:val="none" w:sz="0" w:space="0" w:color="auto"/>
            <w:left w:val="none" w:sz="0" w:space="0" w:color="auto"/>
            <w:bottom w:val="none" w:sz="0" w:space="0" w:color="auto"/>
            <w:right w:val="none" w:sz="0" w:space="0" w:color="auto"/>
          </w:divBdr>
        </w:div>
        <w:div w:id="1388996716">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864948020">
      <w:bodyDiv w:val="1"/>
      <w:marLeft w:val="0"/>
      <w:marRight w:val="0"/>
      <w:marTop w:val="0"/>
      <w:marBottom w:val="0"/>
      <w:divBdr>
        <w:top w:val="none" w:sz="0" w:space="0" w:color="auto"/>
        <w:left w:val="none" w:sz="0" w:space="0" w:color="auto"/>
        <w:bottom w:val="none" w:sz="0" w:space="0" w:color="auto"/>
        <w:right w:val="none" w:sz="0" w:space="0" w:color="auto"/>
      </w:divBdr>
      <w:divsChild>
        <w:div w:id="256986523">
          <w:marLeft w:val="0"/>
          <w:marRight w:val="0"/>
          <w:marTop w:val="0"/>
          <w:marBottom w:val="0"/>
          <w:divBdr>
            <w:top w:val="none" w:sz="0" w:space="0" w:color="auto"/>
            <w:left w:val="none" w:sz="0" w:space="0" w:color="auto"/>
            <w:bottom w:val="none" w:sz="0" w:space="0" w:color="auto"/>
            <w:right w:val="none" w:sz="0" w:space="0" w:color="auto"/>
          </w:divBdr>
        </w:div>
        <w:div w:id="1467694853">
          <w:marLeft w:val="0"/>
          <w:marRight w:val="0"/>
          <w:marTop w:val="0"/>
          <w:marBottom w:val="0"/>
          <w:divBdr>
            <w:top w:val="none" w:sz="0" w:space="0" w:color="auto"/>
            <w:left w:val="none" w:sz="0" w:space="0" w:color="auto"/>
            <w:bottom w:val="none" w:sz="0" w:space="0" w:color="auto"/>
            <w:right w:val="none" w:sz="0" w:space="0" w:color="auto"/>
          </w:divBdr>
        </w:div>
      </w:divsChild>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3313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85110D747DA4F8801C0B740B19AC2" ma:contentTypeVersion="16" ma:contentTypeDescription="Ein neues Dokument erstellen." ma:contentTypeScope="" ma:versionID="5336a3781e74177e1433c5edafab4e68">
  <xsd:schema xmlns:xsd="http://www.w3.org/2001/XMLSchema" xmlns:xs="http://www.w3.org/2001/XMLSchema" xmlns:p="http://schemas.microsoft.com/office/2006/metadata/properties" xmlns:ns2="d8b620fc-389b-40a0-b9ac-c2abfcee89fd" xmlns:ns3="ba7cfb85-747d-4b6e-a91c-17945ba6e450" targetNamespace="http://schemas.microsoft.com/office/2006/metadata/properties" ma:root="true" ma:fieldsID="9bd09935e9ae1ad1a80cb33837b5145f" ns2:_="" ns3:_="">
    <xsd:import namespace="d8b620fc-389b-40a0-b9ac-c2abfcee89fd"/>
    <xsd:import namespace="ba7cfb85-747d-4b6e-a91c-17945ba6e4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620fc-389b-40a0-b9ac-c2abfcee8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478502cd-3372-428e-a67c-61ed1319893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7cfb85-747d-4b6e-a91c-17945ba6e450"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6264432-8534-472e-8ff8-8253ca5a3063}" ma:internalName="TaxCatchAll" ma:showField="CatchAllData" ma:web="ba7cfb85-747d-4b6e-a91c-17945ba6e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7cfb85-747d-4b6e-a91c-17945ba6e450" xsi:nil="true"/>
    <lcf76f155ced4ddcb4097134ff3c332f xmlns="d8b620fc-389b-40a0-b9ac-c2abfcee89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965A72-F28A-4FE4-BA8E-7A654A5EA9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620fc-389b-40a0-b9ac-c2abfcee89fd"/>
    <ds:schemaRef ds:uri="ba7cfb85-747d-4b6e-a91c-17945ba6e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ba7cfb85-747d-4b6e-a91c-17945ba6e450"/>
    <ds:schemaRef ds:uri="d8b620fc-389b-40a0-b9ac-c2abfcee89f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4050</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Andrade, Camila</cp:lastModifiedBy>
  <cp:revision>3</cp:revision>
  <cp:lastPrinted>2022-12-20T17:52:00Z</cp:lastPrinted>
  <dcterms:created xsi:type="dcterms:W3CDTF">2022-12-05T15:53:00Z</dcterms:created>
  <dcterms:modified xsi:type="dcterms:W3CDTF">2022-12-20T17:52:00Z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0x01010062685110D747DA4F8801C0B740B19AC2</vt:lpwstr>
  </property>
  <property fmtid="{D5CDD505-2E9C-101B-9397-08002B2CF9AE}" pid="3" name="_dlc_DocIdItemGuid">
    <vt:lpwstr>3062f177-8a6d-4fd1-81d6-3d6e7ce74a23</vt:lpwstr>
  </property>
  <property fmtid="{D5CDD505-2E9C-101B-9397-08002B2CF9AE}" pid="4" name="MSIP_Label_29871acb-3e8e-4cf1-928b-53cb657a6025_Enabled">
    <vt:lpwstr>true</vt:lpwstr>
  </property>
  <property fmtid="{D5CDD505-2E9C-101B-9397-08002B2CF9AE}" pid="5" name="MSIP_Label_29871acb-3e8e-4cf1-928b-53cb657a6025_SetDate">
    <vt:lpwstr>2022-02-14T12:39:16Z</vt:lpwstr>
  </property>
  <property fmtid="{D5CDD505-2E9C-101B-9397-08002B2CF9AE}" pid="6" name="MSIP_Label_29871acb-3e8e-4cf1-928b-53cb657a6025_Method">
    <vt:lpwstr>Privileged</vt:lpwstr>
  </property>
  <property fmtid="{D5CDD505-2E9C-101B-9397-08002B2CF9AE}" pid="7" name="MSIP_Label_29871acb-3e8e-4cf1-928b-53cb657a6025_Name">
    <vt:lpwstr>29871acb-3e8e-4cf1-928b-53cb657a6025</vt:lpwstr>
  </property>
  <property fmtid="{D5CDD505-2E9C-101B-9397-08002B2CF9AE}" pid="8" name="MSIP_Label_29871acb-3e8e-4cf1-928b-53cb657a6025_SiteId">
    <vt:lpwstr>acf01cd9-ddd4-4522-a2c3-ebcadef31fbb</vt:lpwstr>
  </property>
  <property fmtid="{D5CDD505-2E9C-101B-9397-08002B2CF9AE}" pid="9" name="MSIP_Label_29871acb-3e8e-4cf1-928b-53cb657a6025_ActionId">
    <vt:lpwstr>7ec7e637-fea1-40e6-ab62-0343d97c10ae</vt:lpwstr>
  </property>
  <property fmtid="{D5CDD505-2E9C-101B-9397-08002B2CF9AE}" pid="10" name="MSIP_Label_29871acb-3e8e-4cf1-928b-53cb657a6025_ContentBits">
    <vt:lpwstr>0</vt:lpwstr>
  </property>
  <property fmtid="{D5CDD505-2E9C-101B-9397-08002B2CF9AE}" pid="11" name="GrammarlyDocumentId">
    <vt:lpwstr>d2ec4333e0da6c5b2dede0ec3087a24bb1a28fe3ea67303b1fc7f9c8cd2d079d</vt:lpwstr>
  </property>
  <property fmtid="{D5CDD505-2E9C-101B-9397-08002B2CF9AE}" pid="12" name="MediaServiceImageTags">
    <vt:lpwstr/>
  </property>
</Properties>
</file>