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3" w:top="2000" w:bottom="920" w:left="1260" w:right="360"/>
          <w:pgNumType w:start="1"/>
        </w:sectPr>
      </w:pPr>
    </w:p>
    <w:p>
      <w:pPr>
        <w:pStyle w:val="Title"/>
        <w:spacing w:line="168" w:lineRule="auto"/>
      </w:pPr>
      <w:r>
        <w:rPr/>
        <w:t>Evonik</w:t>
      </w:r>
      <w:r>
        <w:rPr>
          <w:spacing w:val="-9"/>
        </w:rPr>
        <w:t> </w:t>
      </w:r>
      <w:r>
        <w:rPr/>
        <w:t>partners</w:t>
      </w:r>
      <w:r>
        <w:rPr>
          <w:spacing w:val="-7"/>
        </w:rPr>
        <w:t> </w:t>
      </w:r>
      <w:r>
        <w:rPr/>
        <w:t>with</w:t>
      </w:r>
      <w:r>
        <w:rPr>
          <w:spacing w:val="-7"/>
        </w:rPr>
        <w:t> </w:t>
      </w:r>
      <w:r>
        <w:rPr/>
        <w:t>AMSilk</w:t>
      </w:r>
      <w:r>
        <w:rPr>
          <w:spacing w:val="-8"/>
        </w:rPr>
        <w:t> </w:t>
      </w:r>
      <w:r>
        <w:rPr/>
        <w:t>to</w:t>
      </w:r>
      <w:r>
        <w:rPr>
          <w:spacing w:val="-7"/>
        </w:rPr>
        <w:t> </w:t>
      </w:r>
      <w:r>
        <w:rPr/>
        <w:t>manufacture sustainable silk proteins</w:t>
      </w:r>
    </w:p>
    <w:p>
      <w:pPr>
        <w:pStyle w:val="BodyText"/>
        <w:spacing w:before="10"/>
        <w:rPr>
          <w:b/>
          <w:sz w:val="18"/>
        </w:rPr>
      </w:pPr>
    </w:p>
    <w:p>
      <w:pPr>
        <w:pStyle w:val="ListParagraph"/>
        <w:numPr>
          <w:ilvl w:val="0"/>
          <w:numId w:val="1"/>
        </w:numPr>
        <w:tabs>
          <w:tab w:pos="461" w:val="left" w:leader="none"/>
          <w:tab w:pos="462" w:val="left" w:leader="none"/>
        </w:tabs>
        <w:spacing w:line="206" w:lineRule="auto" w:before="0" w:after="0"/>
        <w:ind w:left="461" w:right="317" w:hanging="360"/>
        <w:jc w:val="left"/>
        <w:rPr>
          <w:sz w:val="22"/>
        </w:rPr>
      </w:pPr>
      <w:r>
        <w:rPr>
          <w:sz w:val="22"/>
        </w:rPr>
        <w:t>Smart-performance,</w:t>
      </w:r>
      <w:r>
        <w:rPr>
          <w:spacing w:val="-8"/>
          <w:sz w:val="22"/>
        </w:rPr>
        <w:t> </w:t>
      </w:r>
      <w:r>
        <w:rPr>
          <w:sz w:val="22"/>
        </w:rPr>
        <w:t>fully</w:t>
      </w:r>
      <w:r>
        <w:rPr>
          <w:spacing w:val="-11"/>
          <w:sz w:val="22"/>
        </w:rPr>
        <w:t> </w:t>
      </w:r>
      <w:r>
        <w:rPr>
          <w:sz w:val="22"/>
        </w:rPr>
        <w:t>biodegradable</w:t>
      </w:r>
      <w:r>
        <w:rPr>
          <w:spacing w:val="-8"/>
          <w:sz w:val="22"/>
        </w:rPr>
        <w:t> </w:t>
      </w:r>
      <w:r>
        <w:rPr>
          <w:sz w:val="22"/>
        </w:rPr>
        <w:t>biopolymer</w:t>
      </w:r>
      <w:r>
        <w:rPr>
          <w:spacing w:val="-10"/>
          <w:sz w:val="22"/>
        </w:rPr>
        <w:t> </w:t>
      </w:r>
      <w:r>
        <w:rPr>
          <w:sz w:val="22"/>
        </w:rPr>
        <w:t>sourced from renewable raw materials</w:t>
      </w:r>
    </w:p>
    <w:p>
      <w:pPr>
        <w:pStyle w:val="ListParagraph"/>
        <w:numPr>
          <w:ilvl w:val="0"/>
          <w:numId w:val="1"/>
        </w:numPr>
        <w:tabs>
          <w:tab w:pos="461" w:val="left" w:leader="none"/>
          <w:tab w:pos="462" w:val="left" w:leader="none"/>
        </w:tabs>
        <w:spacing w:line="290" w:lineRule="exact" w:before="0" w:after="0"/>
        <w:ind w:left="461" w:right="0" w:hanging="361"/>
        <w:jc w:val="left"/>
        <w:rPr>
          <w:sz w:val="22"/>
        </w:rPr>
      </w:pPr>
      <w:r>
        <w:rPr>
          <w:sz w:val="22"/>
        </w:rPr>
        <w:t>Innovative</w:t>
      </w:r>
      <w:r>
        <w:rPr>
          <w:spacing w:val="-8"/>
          <w:sz w:val="22"/>
        </w:rPr>
        <w:t> </w:t>
      </w:r>
      <w:r>
        <w:rPr>
          <w:sz w:val="22"/>
        </w:rPr>
        <w:t>biotech</w:t>
      </w:r>
      <w:r>
        <w:rPr>
          <w:spacing w:val="-6"/>
          <w:sz w:val="22"/>
        </w:rPr>
        <w:t> </w:t>
      </w:r>
      <w:r>
        <w:rPr>
          <w:sz w:val="22"/>
        </w:rPr>
        <w:t>manufacturing</w:t>
      </w:r>
      <w:r>
        <w:rPr>
          <w:spacing w:val="-7"/>
          <w:sz w:val="22"/>
        </w:rPr>
        <w:t> </w:t>
      </w:r>
      <w:r>
        <w:rPr>
          <w:spacing w:val="-2"/>
          <w:sz w:val="22"/>
        </w:rPr>
        <w:t>process</w:t>
      </w:r>
    </w:p>
    <w:p>
      <w:pPr>
        <w:pStyle w:val="ListParagraph"/>
        <w:numPr>
          <w:ilvl w:val="0"/>
          <w:numId w:val="1"/>
        </w:numPr>
        <w:tabs>
          <w:tab w:pos="461" w:val="left" w:leader="none"/>
          <w:tab w:pos="462" w:val="left" w:leader="none"/>
        </w:tabs>
        <w:spacing w:line="208" w:lineRule="auto" w:before="0" w:after="0"/>
        <w:ind w:left="461" w:right="1293" w:hanging="360"/>
        <w:jc w:val="left"/>
        <w:rPr>
          <w:sz w:val="22"/>
        </w:rPr>
      </w:pPr>
      <w:r>
        <w:rPr>
          <w:sz w:val="22"/>
        </w:rPr>
        <w:t>Evonik</w:t>
      </w:r>
      <w:r>
        <w:rPr>
          <w:spacing w:val="-8"/>
          <w:sz w:val="22"/>
        </w:rPr>
        <w:t> </w:t>
      </w:r>
      <w:r>
        <w:rPr>
          <w:sz w:val="22"/>
        </w:rPr>
        <w:t>enables</w:t>
      </w:r>
      <w:r>
        <w:rPr>
          <w:spacing w:val="-8"/>
          <w:sz w:val="22"/>
        </w:rPr>
        <w:t> </w:t>
      </w:r>
      <w:r>
        <w:rPr>
          <w:sz w:val="22"/>
        </w:rPr>
        <w:t>innovators</w:t>
      </w:r>
      <w:r>
        <w:rPr>
          <w:spacing w:val="-10"/>
          <w:sz w:val="22"/>
        </w:rPr>
        <w:t> </w:t>
      </w:r>
      <w:r>
        <w:rPr>
          <w:sz w:val="22"/>
        </w:rPr>
        <w:t>industrializing</w:t>
      </w:r>
      <w:r>
        <w:rPr>
          <w:spacing w:val="-7"/>
          <w:sz w:val="22"/>
        </w:rPr>
        <w:t> </w:t>
      </w:r>
      <w:r>
        <w:rPr>
          <w:sz w:val="22"/>
        </w:rPr>
        <w:t>disruptive technologies/sustainable solutions</w:t>
      </w:r>
    </w:p>
    <w:p>
      <w:pPr>
        <w:pStyle w:val="BodyText"/>
      </w:pPr>
    </w:p>
    <w:p>
      <w:pPr>
        <w:pStyle w:val="BodyText"/>
        <w:rPr>
          <w:sz w:val="17"/>
        </w:rPr>
      </w:pPr>
    </w:p>
    <w:p>
      <w:pPr>
        <w:pStyle w:val="BodyText"/>
        <w:spacing w:line="213" w:lineRule="auto"/>
        <w:ind w:left="101" w:right="38"/>
      </w:pPr>
      <w:r>
        <w:rPr>
          <w:b/>
        </w:rPr>
        <w:t>Essen, Germany</w:t>
      </w:r>
      <w:r>
        <w:rPr/>
        <w:t>. Evonik has entered into an agreement with the German biotech company AMSilk to produce industrial quantities of innovative, sustainable silk proteins. The silk can be used in a broad range of applications including high-quality fashion, smart materials</w:t>
      </w:r>
      <w:r>
        <w:rPr>
          <w:spacing w:val="-5"/>
        </w:rPr>
        <w:t> </w:t>
      </w:r>
      <w:r>
        <w:rPr/>
        <w:t>in</w:t>
      </w:r>
      <w:r>
        <w:rPr>
          <w:spacing w:val="-8"/>
        </w:rPr>
        <w:t> </w:t>
      </w:r>
      <w:r>
        <w:rPr/>
        <w:t>automotives,</w:t>
      </w:r>
      <w:r>
        <w:rPr>
          <w:spacing w:val="-6"/>
        </w:rPr>
        <w:t> </w:t>
      </w:r>
      <w:r>
        <w:rPr/>
        <w:t>and</w:t>
      </w:r>
      <w:r>
        <w:rPr>
          <w:spacing w:val="-5"/>
        </w:rPr>
        <w:t> </w:t>
      </w:r>
      <w:r>
        <w:rPr/>
        <w:t>medical</w:t>
      </w:r>
      <w:r>
        <w:rPr>
          <w:spacing w:val="-4"/>
        </w:rPr>
        <w:t> </w:t>
      </w:r>
      <w:r>
        <w:rPr/>
        <w:t>devices.</w:t>
      </w:r>
      <w:r>
        <w:rPr>
          <w:spacing w:val="-5"/>
        </w:rPr>
        <w:t> </w:t>
      </w:r>
      <w:r>
        <w:rPr/>
        <w:t>Materials</w:t>
      </w:r>
      <w:r>
        <w:rPr>
          <w:spacing w:val="-8"/>
        </w:rPr>
        <w:t> </w:t>
      </w:r>
      <w:r>
        <w:rPr/>
        <w:t>produced with the silk proteins balance optimal performance with minimal environmental impact. Evonik is producing the silk at its contract development and manufacturing (CDMO) precision fermentation site in Slovakia.</w:t>
      </w:r>
    </w:p>
    <w:p>
      <w:pPr>
        <w:pStyle w:val="BodyText"/>
        <w:spacing w:before="1"/>
        <w:rPr>
          <w:sz w:val="19"/>
        </w:rPr>
      </w:pPr>
    </w:p>
    <w:p>
      <w:pPr>
        <w:pStyle w:val="BodyText"/>
        <w:spacing w:line="213" w:lineRule="auto"/>
        <w:ind w:left="101" w:right="99"/>
      </w:pPr>
      <w:r>
        <w:rPr/>
        <w:t>“Working with a partner who puts sustainability at the heart of their</w:t>
      </w:r>
      <w:r>
        <w:rPr>
          <w:spacing w:val="-3"/>
        </w:rPr>
        <w:t> </w:t>
      </w:r>
      <w:r>
        <w:rPr/>
        <w:t>business</w:t>
      </w:r>
      <w:r>
        <w:rPr>
          <w:spacing w:val="-4"/>
        </w:rPr>
        <w:t> </w:t>
      </w:r>
      <w:r>
        <w:rPr/>
        <w:t>is</w:t>
      </w:r>
      <w:r>
        <w:rPr>
          <w:spacing w:val="-4"/>
        </w:rPr>
        <w:t> </w:t>
      </w:r>
      <w:r>
        <w:rPr/>
        <w:t>in</w:t>
      </w:r>
      <w:r>
        <w:rPr>
          <w:spacing w:val="-3"/>
        </w:rPr>
        <w:t> </w:t>
      </w:r>
      <w:r>
        <w:rPr/>
        <w:t>perfect</w:t>
      </w:r>
      <w:r>
        <w:rPr>
          <w:spacing w:val="-4"/>
        </w:rPr>
        <w:t> </w:t>
      </w:r>
      <w:r>
        <w:rPr/>
        <w:t>alignment</w:t>
      </w:r>
      <w:r>
        <w:rPr>
          <w:spacing w:val="-3"/>
        </w:rPr>
        <w:t> </w:t>
      </w:r>
      <w:r>
        <w:rPr/>
        <w:t>with</w:t>
      </w:r>
      <w:r>
        <w:rPr>
          <w:spacing w:val="-5"/>
        </w:rPr>
        <w:t> </w:t>
      </w:r>
      <w:r>
        <w:rPr/>
        <w:t>our</w:t>
      </w:r>
      <w:r>
        <w:rPr>
          <w:spacing w:val="-2"/>
        </w:rPr>
        <w:t> </w:t>
      </w:r>
      <w:r>
        <w:rPr/>
        <w:t>goals</w:t>
      </w:r>
      <w:r>
        <w:rPr>
          <w:spacing w:val="-4"/>
        </w:rPr>
        <w:t> </w:t>
      </w:r>
      <w:r>
        <w:rPr/>
        <w:t>at</w:t>
      </w:r>
      <w:r>
        <w:rPr>
          <w:spacing w:val="-3"/>
        </w:rPr>
        <w:t> </w:t>
      </w:r>
      <w:r>
        <w:rPr/>
        <w:t>Evonik.</w:t>
      </w:r>
      <w:r>
        <w:rPr>
          <w:spacing w:val="-3"/>
        </w:rPr>
        <w:t> </w:t>
      </w:r>
      <w:r>
        <w:rPr/>
        <w:t>We are delighted to partner with AMSilk to bring smart biotech silk materials to industries worldwide,” said Thomas Riermeier, head of the Health Care business line at Evonik.</w:t>
      </w:r>
    </w:p>
    <w:p>
      <w:pPr>
        <w:pStyle w:val="BodyText"/>
        <w:spacing w:before="3"/>
        <w:rPr>
          <w:sz w:val="19"/>
        </w:rPr>
      </w:pPr>
    </w:p>
    <w:p>
      <w:pPr>
        <w:pStyle w:val="BodyText"/>
        <w:spacing w:line="213" w:lineRule="auto" w:before="1"/>
        <w:ind w:left="101" w:right="38"/>
      </w:pPr>
      <w:r>
        <w:rPr/>
        <w:t>With more than three decades of experience as a reliable fermentation partner to companies working on advanced food ingredients, pharmaceuticals and other innovators, Evonik’s</w:t>
      </w:r>
      <w:r>
        <w:rPr>
          <w:spacing w:val="40"/>
        </w:rPr>
        <w:t> </w:t>
      </w:r>
      <w:r>
        <w:rPr/>
        <w:t>Health Care business plays a key role in the company’s life sciences division, Nutrition &amp; Care. The division is guided by a vision</w:t>
      </w:r>
      <w:r>
        <w:rPr>
          <w:spacing w:val="-4"/>
        </w:rPr>
        <w:t> </w:t>
      </w:r>
      <w:r>
        <w:rPr/>
        <w:t>driven</w:t>
      </w:r>
      <w:r>
        <w:rPr>
          <w:spacing w:val="-8"/>
        </w:rPr>
        <w:t> </w:t>
      </w:r>
      <w:r>
        <w:rPr/>
        <w:t>by</w:t>
      </w:r>
      <w:r>
        <w:rPr>
          <w:spacing w:val="-5"/>
        </w:rPr>
        <w:t> </w:t>
      </w:r>
      <w:r>
        <w:rPr/>
        <w:t>sustainability,</w:t>
      </w:r>
      <w:r>
        <w:rPr>
          <w:spacing w:val="-5"/>
        </w:rPr>
        <w:t> </w:t>
      </w:r>
      <w:r>
        <w:rPr/>
        <w:t>providing</w:t>
      </w:r>
      <w:r>
        <w:rPr>
          <w:spacing w:val="-6"/>
        </w:rPr>
        <w:t> </w:t>
      </w:r>
      <w:r>
        <w:rPr/>
        <w:t>solutions</w:t>
      </w:r>
      <w:r>
        <w:rPr>
          <w:spacing w:val="-2"/>
        </w:rPr>
        <w:t> </w:t>
      </w:r>
      <w:r>
        <w:rPr/>
        <w:t>that</w:t>
      </w:r>
      <w:r>
        <w:rPr>
          <w:spacing w:val="-5"/>
        </w:rPr>
        <w:t> </w:t>
      </w:r>
      <w:r>
        <w:rPr/>
        <w:t>achieve</w:t>
      </w:r>
      <w:r>
        <w:rPr>
          <w:spacing w:val="-5"/>
        </w:rPr>
        <w:t> </w:t>
      </w:r>
      <w:r>
        <w:rPr/>
        <w:t>the highest functionality while closing carbon loops and preserving </w:t>
      </w:r>
      <w:r>
        <w:rPr>
          <w:spacing w:val="-2"/>
        </w:rPr>
        <w:t>biodiversity.</w:t>
      </w:r>
    </w:p>
    <w:p>
      <w:pPr>
        <w:pStyle w:val="BodyText"/>
        <w:spacing w:before="1"/>
        <w:rPr>
          <w:sz w:val="19"/>
        </w:rPr>
      </w:pPr>
    </w:p>
    <w:p>
      <w:pPr>
        <w:pStyle w:val="BodyText"/>
        <w:spacing w:line="213" w:lineRule="auto"/>
        <w:ind w:left="101" w:right="38"/>
      </w:pPr>
      <w:r>
        <w:rPr/>
        <w:t>“With Evonik, we have one of the most competent and renowned players for producing silk protein at our side. As we continue to improve our process, Evonik is not only the perfect industrial partner,</w:t>
      </w:r>
      <w:r>
        <w:rPr>
          <w:spacing w:val="-6"/>
        </w:rPr>
        <w:t> </w:t>
      </w:r>
      <w:r>
        <w:rPr/>
        <w:t>but</w:t>
      </w:r>
      <w:r>
        <w:rPr>
          <w:spacing w:val="-4"/>
        </w:rPr>
        <w:t> </w:t>
      </w:r>
      <w:r>
        <w:rPr/>
        <w:t>also</w:t>
      </w:r>
      <w:r>
        <w:rPr>
          <w:spacing w:val="-5"/>
        </w:rPr>
        <w:t> </w:t>
      </w:r>
      <w:r>
        <w:rPr/>
        <w:t>as</w:t>
      </w:r>
      <w:r>
        <w:rPr>
          <w:spacing w:val="-3"/>
        </w:rPr>
        <w:t> </w:t>
      </w:r>
      <w:r>
        <w:rPr/>
        <w:t>a</w:t>
      </w:r>
      <w:r>
        <w:rPr>
          <w:spacing w:val="-6"/>
        </w:rPr>
        <w:t> </w:t>
      </w:r>
      <w:r>
        <w:rPr/>
        <w:t>strategic</w:t>
      </w:r>
      <w:r>
        <w:rPr>
          <w:spacing w:val="-3"/>
        </w:rPr>
        <w:t> </w:t>
      </w:r>
      <w:r>
        <w:rPr/>
        <w:t>partner</w:t>
      </w:r>
      <w:r>
        <w:rPr>
          <w:spacing w:val="-3"/>
        </w:rPr>
        <w:t> </w:t>
      </w:r>
      <w:r>
        <w:rPr/>
        <w:t>with</w:t>
      </w:r>
      <w:r>
        <w:rPr>
          <w:spacing w:val="-3"/>
        </w:rPr>
        <w:t> </w:t>
      </w:r>
      <w:r>
        <w:rPr/>
        <w:t>whom</w:t>
      </w:r>
      <w:r>
        <w:rPr>
          <w:spacing w:val="-6"/>
        </w:rPr>
        <w:t> </w:t>
      </w:r>
      <w:r>
        <w:rPr/>
        <w:t>we</w:t>
      </w:r>
      <w:r>
        <w:rPr>
          <w:spacing w:val="-3"/>
        </w:rPr>
        <w:t> </w:t>
      </w:r>
      <w:r>
        <w:rPr/>
        <w:t>can</w:t>
      </w:r>
      <w:r>
        <w:rPr>
          <w:spacing w:val="-3"/>
        </w:rPr>
        <w:t> </w:t>
      </w:r>
      <w:r>
        <w:rPr/>
        <w:t>scale</w:t>
      </w:r>
      <w:r>
        <w:rPr>
          <w:spacing w:val="-4"/>
        </w:rPr>
        <w:t> </w:t>
      </w:r>
      <w:r>
        <w:rPr/>
        <w:t>up</w:t>
      </w:r>
    </w:p>
    <w:p>
      <w:pPr>
        <w:spacing w:before="71"/>
        <w:ind w:left="101" w:right="0" w:firstLine="0"/>
        <w:jc w:val="left"/>
        <w:rPr>
          <w:sz w:val="18"/>
        </w:rPr>
      </w:pPr>
      <w:r>
        <w:rPr/>
        <w:br w:type="column"/>
      </w:r>
      <w:r>
        <w:rPr>
          <w:sz w:val="18"/>
        </w:rPr>
        <w:t>14</w:t>
      </w:r>
      <w:r>
        <w:rPr>
          <w:spacing w:val="-4"/>
          <w:sz w:val="18"/>
        </w:rPr>
        <w:t> </w:t>
      </w:r>
      <w:r>
        <w:rPr>
          <w:sz w:val="18"/>
        </w:rPr>
        <w:t>February</w:t>
      </w:r>
      <w:r>
        <w:rPr>
          <w:spacing w:val="-3"/>
          <w:sz w:val="18"/>
        </w:rPr>
        <w:t> </w:t>
      </w:r>
      <w:r>
        <w:rPr>
          <w:spacing w:val="-4"/>
          <w:sz w:val="18"/>
        </w:rPr>
        <w:t>2023</w:t>
      </w:r>
    </w:p>
    <w:p>
      <w:pPr>
        <w:pStyle w:val="BodyText"/>
        <w:spacing w:before="9"/>
        <w:rPr>
          <w:sz w:val="21"/>
        </w:rPr>
      </w:pPr>
    </w:p>
    <w:p>
      <w:pPr>
        <w:spacing w:line="216" w:lineRule="auto" w:before="0"/>
        <w:ind w:left="101" w:right="1664" w:firstLine="0"/>
        <w:jc w:val="left"/>
        <w:rPr>
          <w:b/>
          <w:sz w:val="13"/>
        </w:rPr>
      </w:pPr>
      <w:r>
        <w:rPr>
          <w:b/>
          <w:sz w:val="13"/>
        </w:rPr>
        <w:t>Media</w:t>
      </w:r>
      <w:r>
        <w:rPr>
          <w:b/>
          <w:spacing w:val="-11"/>
          <w:sz w:val="13"/>
        </w:rPr>
        <w:t> </w:t>
      </w:r>
      <w:r>
        <w:rPr>
          <w:b/>
          <w:sz w:val="13"/>
        </w:rPr>
        <w:t>Contact </w:t>
      </w:r>
      <w:r>
        <w:rPr>
          <w:b/>
          <w:spacing w:val="-2"/>
          <w:sz w:val="13"/>
        </w:rPr>
        <w:t>Evonik</w:t>
      </w:r>
    </w:p>
    <w:p>
      <w:pPr>
        <w:spacing w:line="176" w:lineRule="exact" w:before="0"/>
        <w:ind w:left="101" w:right="0" w:firstLine="0"/>
        <w:jc w:val="left"/>
        <w:rPr>
          <w:b/>
          <w:sz w:val="13"/>
        </w:rPr>
      </w:pPr>
      <w:r>
        <w:rPr>
          <w:b/>
          <w:sz w:val="13"/>
        </w:rPr>
        <w:t>Julia</w:t>
      </w:r>
      <w:r>
        <w:rPr>
          <w:b/>
          <w:spacing w:val="-2"/>
          <w:sz w:val="13"/>
        </w:rPr>
        <w:t> </w:t>
      </w:r>
      <w:r>
        <w:rPr>
          <w:b/>
          <w:spacing w:val="-4"/>
          <w:sz w:val="13"/>
        </w:rPr>
        <w:t>Born</w:t>
      </w:r>
    </w:p>
    <w:p>
      <w:pPr>
        <w:spacing w:line="216" w:lineRule="auto" w:before="5"/>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6151</w:t>
      </w:r>
      <w:r>
        <w:rPr>
          <w:spacing w:val="-5"/>
          <w:sz w:val="13"/>
        </w:rPr>
        <w:t> </w:t>
      </w:r>
      <w:r>
        <w:rPr>
          <w:sz w:val="13"/>
        </w:rPr>
        <w:t>18-</w:t>
      </w:r>
      <w:r>
        <w:rPr>
          <w:spacing w:val="-4"/>
          <w:sz w:val="13"/>
        </w:rPr>
        <w:t>4984</w:t>
      </w:r>
    </w:p>
    <w:p>
      <w:pPr>
        <w:spacing w:line="190" w:lineRule="exact" w:before="0"/>
        <w:ind w:left="101" w:right="0" w:firstLine="0"/>
        <w:jc w:val="left"/>
        <w:rPr>
          <w:sz w:val="13"/>
        </w:rPr>
      </w:pPr>
      <w:hyperlink r:id="rId7">
        <w:r>
          <w:rPr>
            <w:b/>
            <w:spacing w:val="-2"/>
            <w:sz w:val="13"/>
          </w:rPr>
          <w:t>j</w:t>
        </w:r>
        <w:r>
          <w:rPr>
            <w:spacing w:val="-2"/>
            <w:sz w:val="13"/>
          </w:rPr>
          <w:t>ulia1.born@evonik.com</w:t>
        </w:r>
      </w:hyperlink>
    </w:p>
    <w:p>
      <w:pPr>
        <w:pStyle w:val="BodyText"/>
        <w:rPr>
          <w:sz w:val="12"/>
        </w:rPr>
      </w:pPr>
    </w:p>
    <w:p>
      <w:pPr>
        <w:pStyle w:val="BodyText"/>
        <w:spacing w:before="1"/>
        <w:rPr>
          <w:sz w:val="11"/>
        </w:rPr>
      </w:pPr>
    </w:p>
    <w:p>
      <w:pPr>
        <w:spacing w:line="216" w:lineRule="auto" w:before="0"/>
        <w:ind w:left="101" w:right="1664" w:firstLine="0"/>
        <w:jc w:val="left"/>
        <w:rPr>
          <w:b/>
          <w:sz w:val="13"/>
        </w:rPr>
      </w:pPr>
      <w:r>
        <w:rPr>
          <w:b/>
          <w:sz w:val="13"/>
        </w:rPr>
        <w:t>Media</w:t>
      </w:r>
      <w:r>
        <w:rPr>
          <w:b/>
          <w:spacing w:val="-11"/>
          <w:sz w:val="13"/>
        </w:rPr>
        <w:t> </w:t>
      </w:r>
      <w:r>
        <w:rPr>
          <w:b/>
          <w:sz w:val="13"/>
        </w:rPr>
        <w:t>Contact </w:t>
      </w:r>
      <w:r>
        <w:rPr>
          <w:b/>
          <w:spacing w:val="-2"/>
          <w:sz w:val="13"/>
        </w:rPr>
        <w:t>AMSilk</w:t>
      </w:r>
    </w:p>
    <w:p>
      <w:pPr>
        <w:spacing w:line="176" w:lineRule="exact" w:before="0"/>
        <w:ind w:left="101" w:right="0" w:firstLine="0"/>
        <w:jc w:val="left"/>
        <w:rPr>
          <w:b/>
          <w:sz w:val="13"/>
        </w:rPr>
      </w:pPr>
      <w:r>
        <w:rPr>
          <w:b/>
          <w:sz w:val="13"/>
        </w:rPr>
        <w:t>Isabel</w:t>
      </w:r>
      <w:r>
        <w:rPr>
          <w:b/>
          <w:spacing w:val="-5"/>
          <w:sz w:val="13"/>
        </w:rPr>
        <w:t> </w:t>
      </w:r>
      <w:r>
        <w:rPr>
          <w:b/>
          <w:spacing w:val="-2"/>
          <w:sz w:val="13"/>
        </w:rPr>
        <w:t>Rosenberger</w:t>
      </w:r>
    </w:p>
    <w:p>
      <w:pPr>
        <w:spacing w:line="216" w:lineRule="auto" w:before="5"/>
        <w:ind w:left="101" w:right="0" w:firstLine="0"/>
        <w:jc w:val="left"/>
        <w:rPr>
          <w:sz w:val="13"/>
        </w:rPr>
      </w:pPr>
      <w:r>
        <w:rPr>
          <w:sz w:val="13"/>
        </w:rPr>
        <w:t>Senior</w:t>
      </w:r>
      <w:r>
        <w:rPr>
          <w:spacing w:val="-11"/>
          <w:sz w:val="13"/>
        </w:rPr>
        <w:t> </w:t>
      </w:r>
      <w:r>
        <w:rPr>
          <w:sz w:val="13"/>
        </w:rPr>
        <w:t>Manager</w:t>
      </w:r>
      <w:r>
        <w:rPr>
          <w:spacing w:val="-10"/>
          <w:sz w:val="13"/>
        </w:rPr>
        <w:t> </w:t>
      </w:r>
      <w:r>
        <w:rPr>
          <w:sz w:val="13"/>
        </w:rPr>
        <w:t>Marketing</w:t>
      </w:r>
      <w:r>
        <w:rPr>
          <w:spacing w:val="-10"/>
          <w:sz w:val="13"/>
        </w:rPr>
        <w:t> </w:t>
      </w:r>
      <w:r>
        <w:rPr>
          <w:sz w:val="13"/>
        </w:rPr>
        <w:t>&amp; </w:t>
      </w:r>
      <w:r>
        <w:rPr>
          <w:spacing w:val="-2"/>
          <w:sz w:val="13"/>
        </w:rPr>
        <w:t>Communications</w:t>
      </w:r>
    </w:p>
    <w:p>
      <w:pPr>
        <w:spacing w:line="176" w:lineRule="exact" w:before="0"/>
        <w:ind w:left="101" w:right="0" w:firstLine="0"/>
        <w:jc w:val="left"/>
        <w:rPr>
          <w:sz w:val="13"/>
        </w:rPr>
      </w:pPr>
      <w:r>
        <w:rPr>
          <w:sz w:val="13"/>
        </w:rPr>
        <w:t>Phone</w:t>
      </w:r>
      <w:r>
        <w:rPr>
          <w:spacing w:val="-5"/>
          <w:sz w:val="13"/>
        </w:rPr>
        <w:t> </w:t>
      </w:r>
      <w:r>
        <w:rPr>
          <w:sz w:val="13"/>
        </w:rPr>
        <w:t>+49</w:t>
      </w:r>
      <w:r>
        <w:rPr>
          <w:spacing w:val="-1"/>
          <w:sz w:val="13"/>
        </w:rPr>
        <w:t> </w:t>
      </w:r>
      <w:r>
        <w:rPr>
          <w:sz w:val="13"/>
        </w:rPr>
        <w:t>151</w:t>
      </w:r>
      <w:r>
        <w:rPr>
          <w:spacing w:val="-5"/>
          <w:sz w:val="13"/>
        </w:rPr>
        <w:t> </w:t>
      </w:r>
      <w:r>
        <w:rPr>
          <w:sz w:val="13"/>
        </w:rPr>
        <w:t>6106</w:t>
      </w:r>
      <w:r>
        <w:rPr>
          <w:spacing w:val="-5"/>
          <w:sz w:val="13"/>
        </w:rPr>
        <w:t> </w:t>
      </w:r>
      <w:r>
        <w:rPr>
          <w:spacing w:val="-4"/>
          <w:sz w:val="13"/>
        </w:rPr>
        <w:t>3269</w:t>
      </w:r>
    </w:p>
    <w:p>
      <w:pPr>
        <w:spacing w:line="190" w:lineRule="exact" w:before="0"/>
        <w:ind w:left="101" w:right="0" w:firstLine="0"/>
        <w:jc w:val="left"/>
        <w:rPr>
          <w:sz w:val="13"/>
        </w:rPr>
      </w:pPr>
      <w:hyperlink r:id="rId8">
        <w:r>
          <w:rPr>
            <w:spacing w:val="-2"/>
            <w:sz w:val="13"/>
          </w:rPr>
          <w:t>Isabel.rosenberger@amsilk.com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5"/>
        <w:rPr>
          <w:sz w:val="13"/>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80" w:lineRule="exact" w:before="0"/>
        <w:ind w:left="101" w:right="0" w:firstLine="0"/>
        <w:jc w:val="left"/>
        <w:rPr>
          <w:sz w:val="13"/>
        </w:rPr>
      </w:pPr>
      <w:r>
        <w:rPr>
          <w:sz w:val="13"/>
        </w:rPr>
        <w:t>Fax</w:t>
      </w:r>
      <w:r>
        <w:rPr>
          <w:spacing w:val="-6"/>
          <w:sz w:val="13"/>
        </w:rPr>
        <w:t> </w:t>
      </w:r>
      <w:r>
        <w:rPr>
          <w:sz w:val="13"/>
        </w:rPr>
        <w:t>+49</w:t>
      </w:r>
      <w:r>
        <w:rPr>
          <w:spacing w:val="-6"/>
          <w:sz w:val="13"/>
        </w:rPr>
        <w:t> </w:t>
      </w:r>
      <w:r>
        <w:rPr>
          <w:sz w:val="13"/>
        </w:rPr>
        <w:t>201</w:t>
      </w:r>
      <w:r>
        <w:rPr>
          <w:spacing w:val="-5"/>
          <w:sz w:val="13"/>
        </w:rPr>
        <w:t> </w:t>
      </w:r>
      <w:r>
        <w:rPr>
          <w:sz w:val="13"/>
        </w:rPr>
        <w:t>177-</w:t>
      </w:r>
      <w:r>
        <w:rPr>
          <w:spacing w:val="-4"/>
          <w:sz w:val="13"/>
        </w:rPr>
        <w:t>3475</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860" w:footer="723" w:top="2000" w:bottom="920" w:left="1260" w:right="360"/>
          <w:cols w:num="2" w:equalWidth="0">
            <w:col w:w="7278" w:space="334"/>
            <w:col w:w="26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051"/>
      </w:pPr>
      <w:r>
        <w:rPr/>
        <w:t>industrial</w:t>
      </w:r>
      <w:r>
        <w:rPr>
          <w:spacing w:val="-5"/>
        </w:rPr>
        <w:t> </w:t>
      </w:r>
      <w:r>
        <w:rPr/>
        <w:t>production</w:t>
      </w:r>
      <w:r>
        <w:rPr>
          <w:spacing w:val="-5"/>
        </w:rPr>
        <w:t> </w:t>
      </w:r>
      <w:r>
        <w:rPr/>
        <w:t>even</w:t>
      </w:r>
      <w:r>
        <w:rPr>
          <w:spacing w:val="-6"/>
        </w:rPr>
        <w:t> </w:t>
      </w:r>
      <w:r>
        <w:rPr/>
        <w:t>beyond</w:t>
      </w:r>
      <w:r>
        <w:rPr>
          <w:spacing w:val="-5"/>
        </w:rPr>
        <w:t> </w:t>
      </w:r>
      <w:r>
        <w:rPr/>
        <w:t>Europe,”</w:t>
      </w:r>
      <w:r>
        <w:rPr>
          <w:spacing w:val="-6"/>
        </w:rPr>
        <w:t> </w:t>
      </w:r>
      <w:r>
        <w:rPr/>
        <w:t>says</w:t>
      </w:r>
      <w:r>
        <w:rPr>
          <w:spacing w:val="-5"/>
        </w:rPr>
        <w:t> </w:t>
      </w:r>
      <w:r>
        <w:rPr/>
        <w:t>Klaus</w:t>
      </w:r>
      <w:r>
        <w:rPr>
          <w:spacing w:val="-5"/>
        </w:rPr>
        <w:t> </w:t>
      </w:r>
      <w:r>
        <w:rPr/>
        <w:t>Kjeldal, Chief Production Officer at AMSilk GmbH.</w:t>
      </w:r>
    </w:p>
    <w:p>
      <w:pPr>
        <w:pStyle w:val="BodyText"/>
        <w:spacing w:before="6"/>
        <w:rPr>
          <w:sz w:val="19"/>
        </w:rPr>
      </w:pPr>
    </w:p>
    <w:p>
      <w:pPr>
        <w:pStyle w:val="BodyText"/>
        <w:spacing w:line="213" w:lineRule="auto"/>
        <w:ind w:left="101" w:right="3051"/>
      </w:pPr>
      <w:r>
        <w:rPr/>
        <w:t>AMSilk is the world's first industrial supplier of smart biotech materials by applying an outstanding technology platform based on silk proteins. AMSilk turns man-made proteins into silk formulations including fiber, hydrogels and silk powder for applications in the textile industry as well as for medical devices and</w:t>
      </w:r>
      <w:r>
        <w:rPr>
          <w:spacing w:val="-3"/>
        </w:rPr>
        <w:t> </w:t>
      </w:r>
      <w:r>
        <w:rPr/>
        <w:t>consumer</w:t>
      </w:r>
      <w:r>
        <w:rPr>
          <w:spacing w:val="-3"/>
        </w:rPr>
        <w:t> </w:t>
      </w:r>
      <w:r>
        <w:rPr/>
        <w:t>goods.</w:t>
      </w:r>
      <w:r>
        <w:rPr>
          <w:spacing w:val="-6"/>
        </w:rPr>
        <w:t> </w:t>
      </w:r>
      <w:r>
        <w:rPr/>
        <w:t>All</w:t>
      </w:r>
      <w:r>
        <w:rPr>
          <w:spacing w:val="-3"/>
        </w:rPr>
        <w:t> </w:t>
      </w:r>
      <w:r>
        <w:rPr/>
        <w:t>AMSilk</w:t>
      </w:r>
      <w:r>
        <w:rPr>
          <w:spacing w:val="-4"/>
        </w:rPr>
        <w:t> </w:t>
      </w:r>
      <w:r>
        <w:rPr/>
        <w:t>materials</w:t>
      </w:r>
      <w:r>
        <w:rPr>
          <w:spacing w:val="-3"/>
        </w:rPr>
        <w:t> </w:t>
      </w:r>
      <w:r>
        <w:rPr/>
        <w:t>are</w:t>
      </w:r>
      <w:r>
        <w:rPr>
          <w:spacing w:val="-4"/>
        </w:rPr>
        <w:t> </w:t>
      </w:r>
      <w:r>
        <w:rPr/>
        <w:t>created</w:t>
      </w:r>
      <w:r>
        <w:rPr>
          <w:spacing w:val="-4"/>
        </w:rPr>
        <w:t> </w:t>
      </w:r>
      <w:r>
        <w:rPr/>
        <w:t>with</w:t>
      </w:r>
      <w:r>
        <w:rPr>
          <w:spacing w:val="-3"/>
        </w:rPr>
        <w:t> </w:t>
      </w:r>
      <w:r>
        <w:rPr/>
        <w:t>an</w:t>
      </w:r>
      <w:r>
        <w:rPr>
          <w:spacing w:val="-3"/>
        </w:rPr>
        <w:t> </w:t>
      </w:r>
      <w:r>
        <w:rPr/>
        <w:t>end of life</w:t>
      </w:r>
      <w:r>
        <w:rPr>
          <w:spacing w:val="-1"/>
        </w:rPr>
        <w:t> </w:t>
      </w:r>
      <w:r>
        <w:rPr/>
        <w:t>in mind, being completely</w:t>
      </w:r>
      <w:r>
        <w:rPr>
          <w:spacing w:val="-1"/>
        </w:rPr>
        <w:t> </w:t>
      </w:r>
      <w:r>
        <w:rPr/>
        <w:t>vegan, biodegradable, and using renewable plant-based carbon, with no microplastics.</w:t>
      </w:r>
    </w:p>
    <w:p>
      <w:pPr>
        <w:pStyle w:val="BodyText"/>
        <w:spacing w:before="2"/>
        <w:rPr>
          <w:sz w:val="19"/>
        </w:rPr>
      </w:pPr>
    </w:p>
    <w:p>
      <w:pPr>
        <w:pStyle w:val="BodyText"/>
        <w:spacing w:line="213" w:lineRule="auto"/>
        <w:ind w:left="101" w:right="3382"/>
      </w:pPr>
      <w:r>
        <w:rPr/>
        <w:t>Evonik draws on its expertise in fermentation, including strain development, process optimization and large-scale manufacturing, to help innovators industrialize their disruptive technologies in promising markets such as advanced foods or nature-identical</w:t>
      </w:r>
      <w:r>
        <w:rPr>
          <w:spacing w:val="-5"/>
        </w:rPr>
        <w:t> </w:t>
      </w:r>
      <w:r>
        <w:rPr/>
        <w:t>materials.</w:t>
      </w:r>
      <w:r>
        <w:rPr>
          <w:spacing w:val="-4"/>
        </w:rPr>
        <w:t> </w:t>
      </w:r>
      <w:r>
        <w:rPr/>
        <w:t>With</w:t>
      </w:r>
      <w:r>
        <w:rPr>
          <w:spacing w:val="-5"/>
        </w:rPr>
        <w:t> </w:t>
      </w:r>
      <w:r>
        <w:rPr/>
        <w:t>a</w:t>
      </w:r>
      <w:r>
        <w:rPr>
          <w:spacing w:val="-5"/>
        </w:rPr>
        <w:t> </w:t>
      </w:r>
      <w:r>
        <w:rPr/>
        <w:t>total</w:t>
      </w:r>
      <w:r>
        <w:rPr>
          <w:spacing w:val="-5"/>
        </w:rPr>
        <w:t> </w:t>
      </w:r>
      <w:r>
        <w:rPr/>
        <w:t>fermentation</w:t>
      </w:r>
      <w:r>
        <w:rPr>
          <w:spacing w:val="-5"/>
        </w:rPr>
        <w:t> </w:t>
      </w:r>
      <w:r>
        <w:rPr/>
        <w:t>capacity</w:t>
      </w:r>
      <w:r>
        <w:rPr>
          <w:spacing w:val="-6"/>
        </w:rPr>
        <w:t> </w:t>
      </w:r>
      <w:r>
        <w:rPr/>
        <w:t>of over 4,000 m³ spanning a network of global sites in the U.S., Europe and Asia, Evonik is well-positioned to support a wide range of projects regardless of scale and complexity.</w:t>
      </w:r>
    </w:p>
    <w:p>
      <w:pPr>
        <w:pStyle w:val="BodyText"/>
        <w:spacing w:before="5"/>
        <w:rPr>
          <w:sz w:val="17"/>
        </w:rPr>
      </w:pPr>
    </w:p>
    <w:p>
      <w:pPr>
        <w:spacing w:before="1"/>
        <w:ind w:left="101" w:right="0" w:firstLine="0"/>
        <w:jc w:val="left"/>
        <w:rPr>
          <w:b/>
          <w:sz w:val="22"/>
        </w:rPr>
      </w:pPr>
      <w:r>
        <w:rPr>
          <w:b/>
          <w:sz w:val="22"/>
        </w:rPr>
        <w:t>Further</w:t>
      </w:r>
      <w:r>
        <w:rPr>
          <w:b/>
          <w:spacing w:val="-3"/>
          <w:sz w:val="22"/>
        </w:rPr>
        <w:t> </w:t>
      </w:r>
      <w:r>
        <w:rPr>
          <w:b/>
          <w:spacing w:val="-2"/>
          <w:sz w:val="22"/>
        </w:rPr>
        <w:t>Information</w:t>
      </w:r>
    </w:p>
    <w:p>
      <w:pPr>
        <w:pStyle w:val="BodyText"/>
        <w:spacing w:before="11"/>
        <w:rPr>
          <w:b/>
          <w:sz w:val="18"/>
        </w:rPr>
      </w:pPr>
    </w:p>
    <w:p>
      <w:pPr>
        <w:pStyle w:val="BodyText"/>
        <w:spacing w:line="213" w:lineRule="auto"/>
        <w:ind w:left="101" w:right="4292"/>
      </w:pPr>
      <w:r>
        <w:rPr/>
        <w:t>Please visit our website on precision fermentation </w:t>
      </w:r>
      <w:hyperlink r:id="rId12">
        <w:r>
          <w:rPr>
            <w:spacing w:val="-2"/>
          </w:rPr>
          <w:t>https://healthcare.evonik.com/en/nutrition/precision-</w:t>
        </w:r>
      </w:hyperlink>
      <w:r>
        <w:rPr>
          <w:spacing w:val="-2"/>
        </w:rPr>
        <w:t> </w:t>
      </w:r>
      <w:hyperlink r:id="rId12">
        <w:r>
          <w:rPr>
            <w:spacing w:val="-2"/>
          </w:rPr>
          <w:t>fermentation</w:t>
        </w:r>
      </w:hyperlink>
    </w:p>
    <w:p>
      <w:pPr>
        <w:pStyle w:val="BodyText"/>
        <w:spacing w:before="10"/>
        <w:rPr>
          <w:sz w:val="17"/>
        </w:rPr>
      </w:pPr>
    </w:p>
    <w:p>
      <w:pPr>
        <w:pStyle w:val="BodyText"/>
        <w:ind w:left="101"/>
      </w:pPr>
      <w:r>
        <w:rPr/>
        <w:t>Find</w:t>
      </w:r>
      <w:r>
        <w:rPr>
          <w:spacing w:val="-3"/>
        </w:rPr>
        <w:t> </w:t>
      </w:r>
      <w:r>
        <w:rPr/>
        <w:t>out</w:t>
      </w:r>
      <w:r>
        <w:rPr>
          <w:spacing w:val="-4"/>
        </w:rPr>
        <w:t> </w:t>
      </w:r>
      <w:r>
        <w:rPr/>
        <w:t>more</w:t>
      </w:r>
      <w:r>
        <w:rPr>
          <w:spacing w:val="-4"/>
        </w:rPr>
        <w:t> </w:t>
      </w:r>
      <w:r>
        <w:rPr/>
        <w:t>about</w:t>
      </w:r>
      <w:r>
        <w:rPr>
          <w:spacing w:val="-6"/>
        </w:rPr>
        <w:t> </w:t>
      </w:r>
      <w:r>
        <w:rPr/>
        <w:t>AMSilk</w:t>
      </w:r>
      <w:r>
        <w:rPr>
          <w:spacing w:val="-1"/>
        </w:rPr>
        <w:t> </w:t>
      </w:r>
      <w:hyperlink r:id="rId13">
        <w:r>
          <w:rPr>
            <w:spacing w:val="-2"/>
          </w:rPr>
          <w:t>https://www.amsilk.com/</w:t>
        </w:r>
      </w:hyperlink>
    </w:p>
    <w:p>
      <w:pPr>
        <w:pStyle w:val="BodyText"/>
        <w:spacing w:before="14"/>
        <w:rPr>
          <w:sz w:val="19"/>
        </w:rPr>
      </w:pPr>
    </w:p>
    <w:p>
      <w:pPr>
        <w:spacing w:line="256"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9"/>
        <w:ind w:left="101" w:right="3108"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5"/>
        <w:rPr>
          <w:sz w:val="11"/>
        </w:rPr>
      </w:pPr>
    </w:p>
    <w:p>
      <w:pPr>
        <w:spacing w:line="249"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4"/>
        <w:ind w:left="101" w:right="3051"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 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2"/>
          <w:sz w:val="18"/>
        </w:rPr>
        <w:t> </w:t>
      </w:r>
      <w:r>
        <w:rPr>
          <w:sz w:val="18"/>
        </w:rPr>
        <w:t>devices,</w:t>
      </w:r>
      <w:r>
        <w:rPr>
          <w:spacing w:val="-3"/>
          <w:sz w:val="18"/>
        </w:rPr>
        <w:t> </w:t>
      </w:r>
      <w:r>
        <w:rPr>
          <w:sz w:val="18"/>
        </w:rPr>
        <w:t>nutrition</w:t>
      </w:r>
      <w:r>
        <w:rPr>
          <w:spacing w:val="-2"/>
          <w:sz w:val="18"/>
        </w:rPr>
        <w:t> </w:t>
      </w:r>
      <w:r>
        <w:rPr>
          <w:sz w:val="18"/>
        </w:rPr>
        <w:t>for</w:t>
      </w:r>
      <w:r>
        <w:rPr>
          <w:spacing w:val="-3"/>
          <w:sz w:val="18"/>
        </w:rPr>
        <w:t> </w:t>
      </w:r>
      <w:r>
        <w:rPr>
          <w:sz w:val="18"/>
        </w:rPr>
        <w:t>humans</w:t>
      </w:r>
      <w:r>
        <w:rPr>
          <w:spacing w:val="-4"/>
          <w:sz w:val="18"/>
        </w:rPr>
        <w:t> </w:t>
      </w:r>
      <w:r>
        <w:rPr>
          <w:sz w:val="18"/>
        </w:rPr>
        <w:t>and</w:t>
      </w:r>
      <w:r>
        <w:rPr>
          <w:spacing w:val="-6"/>
          <w:sz w:val="18"/>
        </w:rPr>
        <w:t> </w:t>
      </w:r>
      <w:r>
        <w:rPr>
          <w:sz w:val="18"/>
        </w:rPr>
        <w:t>animals,</w:t>
      </w:r>
      <w:r>
        <w:rPr>
          <w:spacing w:val="-3"/>
          <w:sz w:val="18"/>
        </w:rPr>
        <w:t> </w:t>
      </w:r>
      <w:r>
        <w:rPr>
          <w:sz w:val="18"/>
        </w:rPr>
        <w:t>personal</w:t>
      </w:r>
      <w:r>
        <w:rPr>
          <w:spacing w:val="-2"/>
          <w:sz w:val="18"/>
        </w:rPr>
        <w:t> </w:t>
      </w:r>
      <w:r>
        <w:rPr>
          <w:sz w:val="18"/>
        </w:rPr>
        <w:t>care,</w:t>
      </w:r>
      <w:r>
        <w:rPr>
          <w:spacing w:val="-3"/>
          <w:sz w:val="18"/>
        </w:rPr>
        <w:t> </w:t>
      </w:r>
      <w:r>
        <w:rPr>
          <w:sz w:val="18"/>
        </w:rPr>
        <w:t>cosmetics,</w:t>
      </w:r>
      <w:r>
        <w:rPr>
          <w:spacing w:val="-3"/>
          <w:sz w:val="18"/>
        </w:rPr>
        <w:t> </w:t>
      </w:r>
      <w:r>
        <w:rPr>
          <w:sz w:val="18"/>
        </w:rPr>
        <w:t>and household cleaning. In these resilient end markets, the division generated sales of €3.56 billion in 2021 with about 5,300 employees.</w:t>
      </w:r>
    </w:p>
    <w:p>
      <w:pPr>
        <w:spacing w:after="0" w:line="189" w:lineRule="auto"/>
        <w:jc w:val="left"/>
        <w:rPr>
          <w:sz w:val="18"/>
        </w:rPr>
        <w:sectPr>
          <w:headerReference w:type="default" r:id="rId10"/>
          <w:footerReference w:type="default" r:id="rId11"/>
          <w:pgSz w:w="11910" w:h="16840"/>
          <w:pgMar w:header="860" w:footer="849" w:top="2000" w:bottom="1040" w:left="1260" w:right="360"/>
          <w:pgNumType w:start="2"/>
        </w:sectPr>
      </w:pPr>
    </w:p>
    <w:p>
      <w:pPr>
        <w:pStyle w:val="BodyText"/>
        <w:rPr>
          <w:sz w:val="20"/>
        </w:rPr>
      </w:pPr>
    </w:p>
    <w:p>
      <w:pPr>
        <w:pStyle w:val="BodyText"/>
        <w:rPr>
          <w:sz w:val="20"/>
        </w:rPr>
      </w:pPr>
    </w:p>
    <w:p>
      <w:pPr>
        <w:pStyle w:val="BodyText"/>
        <w:rPr>
          <w:sz w:val="20"/>
        </w:rPr>
      </w:pPr>
    </w:p>
    <w:p>
      <w:pPr>
        <w:pStyle w:val="BodyText"/>
        <w:spacing w:before="2"/>
        <w:rPr>
          <w:sz w:val="13"/>
        </w:rPr>
      </w:pPr>
    </w:p>
    <w:p>
      <w:pPr>
        <w:spacing w:line="249" w:lineRule="exact" w:before="45"/>
        <w:ind w:left="101" w:right="0" w:firstLine="0"/>
        <w:jc w:val="left"/>
        <w:rPr>
          <w:b/>
          <w:sz w:val="18"/>
        </w:rPr>
      </w:pPr>
      <w:r>
        <w:rPr>
          <w:b/>
          <w:sz w:val="18"/>
        </w:rPr>
        <w:t>About</w:t>
      </w:r>
      <w:r>
        <w:rPr>
          <w:b/>
          <w:spacing w:val="-8"/>
          <w:sz w:val="18"/>
        </w:rPr>
        <w:t> </w:t>
      </w:r>
      <w:r>
        <w:rPr>
          <w:b/>
          <w:spacing w:val="-2"/>
          <w:sz w:val="18"/>
        </w:rPr>
        <w:t>AMSilk</w:t>
      </w:r>
    </w:p>
    <w:p>
      <w:pPr>
        <w:spacing w:line="192" w:lineRule="auto" w:before="12"/>
        <w:ind w:left="101" w:right="3069" w:firstLine="0"/>
        <w:jc w:val="left"/>
        <w:rPr>
          <w:sz w:val="18"/>
        </w:rPr>
      </w:pPr>
      <w:r>
        <w:rPr>
          <w:sz w:val="18"/>
        </w:rPr>
        <w:t>AMSilk GmbH is the world’s first industrial supplier of vegan silk proteins and</w:t>
      </w:r>
      <w:r>
        <w:rPr>
          <w:spacing w:val="40"/>
          <w:sz w:val="18"/>
        </w:rPr>
        <w:t> </w:t>
      </w:r>
      <w:r>
        <w:rPr>
          <w:sz w:val="18"/>
        </w:rPr>
        <w:t>has its headquarters in Neuried/Munich, Germany. Using a patented biotechnological</w:t>
      </w:r>
      <w:r>
        <w:rPr>
          <w:spacing w:val="-4"/>
          <w:sz w:val="18"/>
        </w:rPr>
        <w:t> </w:t>
      </w:r>
      <w:r>
        <w:rPr>
          <w:sz w:val="18"/>
        </w:rPr>
        <w:t>process,</w:t>
      </w:r>
      <w:r>
        <w:rPr>
          <w:spacing w:val="-5"/>
          <w:sz w:val="18"/>
        </w:rPr>
        <w:t> </w:t>
      </w:r>
      <w:r>
        <w:rPr>
          <w:sz w:val="18"/>
        </w:rPr>
        <w:t>AMSilk’s</w:t>
      </w:r>
      <w:r>
        <w:rPr>
          <w:spacing w:val="-6"/>
          <w:sz w:val="18"/>
        </w:rPr>
        <w:t> </w:t>
      </w:r>
      <w:r>
        <w:rPr>
          <w:sz w:val="18"/>
        </w:rPr>
        <w:t>smart-performance</w:t>
      </w:r>
      <w:r>
        <w:rPr>
          <w:spacing w:val="-7"/>
          <w:sz w:val="18"/>
        </w:rPr>
        <w:t> </w:t>
      </w:r>
      <w:r>
        <w:rPr>
          <w:sz w:val="18"/>
        </w:rPr>
        <w:t>biotech</w:t>
      </w:r>
      <w:r>
        <w:rPr>
          <w:spacing w:val="-4"/>
          <w:sz w:val="18"/>
        </w:rPr>
        <w:t> </w:t>
      </w:r>
      <w:r>
        <w:rPr>
          <w:sz w:val="18"/>
        </w:rPr>
        <w:t>material</w:t>
      </w:r>
      <w:r>
        <w:rPr>
          <w:spacing w:val="-4"/>
          <w:sz w:val="18"/>
        </w:rPr>
        <w:t> </w:t>
      </w:r>
      <w:r>
        <w:rPr>
          <w:sz w:val="18"/>
        </w:rPr>
        <w:t>based</w:t>
      </w:r>
      <w:r>
        <w:rPr>
          <w:spacing w:val="-6"/>
          <w:sz w:val="18"/>
        </w:rPr>
        <w:t> </w:t>
      </w:r>
      <w:r>
        <w:rPr>
          <w:sz w:val="18"/>
        </w:rPr>
        <w:t>on silk proteins can be converted into usable forms such as powders, hydrogels, fibers, and coatings and give such products unique properties. Among other things, the polymers are biocompatible, safe and robust. AMSilk invites you to discover more at </w:t>
      </w:r>
      <w:hyperlink r:id="rId14">
        <w:r>
          <w:rPr>
            <w:sz w:val="18"/>
          </w:rPr>
          <w:t>www.amsilk.com.</w:t>
        </w:r>
      </w:hyperlink>
    </w:p>
    <w:p>
      <w:pPr>
        <w:pStyle w:val="BodyText"/>
        <w:spacing w:before="8"/>
        <w:rPr>
          <w:sz w:val="25"/>
        </w:rPr>
      </w:pPr>
    </w:p>
    <w:p>
      <w:pPr>
        <w:spacing w:line="249" w:lineRule="exact" w:before="0"/>
        <w:ind w:left="101" w:right="0" w:firstLine="0"/>
        <w:jc w:val="left"/>
        <w:rPr>
          <w:b/>
          <w:sz w:val="18"/>
        </w:rPr>
      </w:pPr>
      <w:r>
        <w:rPr>
          <w:b/>
          <w:spacing w:val="-2"/>
          <w:sz w:val="18"/>
        </w:rPr>
        <w:t>Disclaimer</w:t>
      </w:r>
    </w:p>
    <w:p>
      <w:pPr>
        <w:spacing w:line="192" w:lineRule="auto" w:before="11"/>
        <w:ind w:left="101" w:right="3051"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051" w:firstLine="0"/>
        <w:jc w:val="left"/>
        <w:rPr>
          <w:sz w:val="18"/>
        </w:rPr>
      </w:pPr>
      <w:r>
        <w:rPr>
          <w:sz w:val="18"/>
        </w:rPr>
        <w:t>Neither</w:t>
      </w:r>
      <w:r>
        <w:rPr>
          <w:spacing w:val="-4"/>
          <w:sz w:val="18"/>
        </w:rPr>
        <w:t> </w:t>
      </w:r>
      <w:r>
        <w:rPr>
          <w:sz w:val="18"/>
        </w:rPr>
        <w:t>Evonik</w:t>
      </w:r>
      <w:r>
        <w:rPr>
          <w:spacing w:val="-2"/>
          <w:sz w:val="18"/>
        </w:rPr>
        <w:t> </w:t>
      </w:r>
      <w:r>
        <w:rPr>
          <w:sz w:val="18"/>
        </w:rPr>
        <w:t>Industries</w:t>
      </w:r>
      <w:r>
        <w:rPr>
          <w:spacing w:val="-3"/>
          <w:sz w:val="18"/>
        </w:rPr>
        <w:t> </w:t>
      </w:r>
      <w:r>
        <w:rPr>
          <w:sz w:val="18"/>
        </w:rPr>
        <w:t>AG</w:t>
      </w:r>
      <w:r>
        <w:rPr>
          <w:spacing w:val="-2"/>
          <w:sz w:val="18"/>
        </w:rPr>
        <w:t> </w:t>
      </w:r>
      <w:r>
        <w:rPr>
          <w:sz w:val="18"/>
        </w:rPr>
        <w:t>nor</w:t>
      </w:r>
      <w:r>
        <w:rPr>
          <w:spacing w:val="-2"/>
          <w:sz w:val="18"/>
        </w:rPr>
        <w:t> </w:t>
      </w:r>
      <w:r>
        <w:rPr>
          <w:sz w:val="18"/>
        </w:rPr>
        <w:t>its</w:t>
      </w:r>
      <w:r>
        <w:rPr>
          <w:spacing w:val="-5"/>
          <w:sz w:val="18"/>
        </w:rPr>
        <w:t> </w:t>
      </w:r>
      <w:r>
        <w:rPr>
          <w:sz w:val="18"/>
        </w:rPr>
        <w:t>group</w:t>
      </w:r>
      <w:r>
        <w:rPr>
          <w:spacing w:val="-3"/>
          <w:sz w:val="18"/>
        </w:rPr>
        <w:t> </w:t>
      </w:r>
      <w:r>
        <w:rPr>
          <w:sz w:val="18"/>
        </w:rPr>
        <w:t>companies</w:t>
      </w:r>
      <w:r>
        <w:rPr>
          <w:spacing w:val="-5"/>
          <w:sz w:val="18"/>
        </w:rPr>
        <w:t> </w:t>
      </w:r>
      <w:r>
        <w:rPr>
          <w:sz w:val="18"/>
        </w:rPr>
        <w:t>assume</w:t>
      </w:r>
      <w:r>
        <w:rPr>
          <w:spacing w:val="-2"/>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849"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8240" type="#_x0000_t202" id="docshape1" filled="false" stroked="false">
          <v:textbox inset="0,0,0,0">
            <w:txbxContent>
              <w:p>
                <w:pPr>
                  <w:pStyle w:val="BodyText"/>
                  <w:spacing w:line="261" w:lineRule="exact"/>
                  <w:ind w:left="20"/>
                </w:pPr>
                <w:r>
                  <w:rPr/>
                  <w:t>Page</w:t>
                </w:r>
                <w:r>
                  <w:rPr>
                    <w:spacing w:val="-3"/>
                  </w:rPr>
                  <w:t> </w:t>
                </w:r>
                <w:r>
                  <w:rPr/>
                  <w:t>1</w:t>
                </w:r>
                <w:r>
                  <w:rPr>
                    <w:spacing w:val="-1"/>
                  </w:rPr>
                  <w:t> </w:t>
                </w:r>
                <w:r>
                  <w:rPr/>
                  <w:t>of </w:t>
                </w:r>
                <w:r>
                  <w:rPr>
                    <w:spacing w:val="-10"/>
                  </w:rPr>
                  <w:t>3</w:t>
                </w:r>
              </w:p>
            </w:txbxContent>
          </v:textbox>
          <w10:wrap type="none"/>
        </v:shape>
      </w:pict>
    </w:r>
    <w:r>
      <w:rPr/>
      <w:pict>
        <v:shape style="position:absolute;margin-left:447.660004pt;margin-top:793.278137pt;width:95.35pt;height:8.5pt;mso-position-horizontal-relative:page;mso-position-vertical-relative:page;z-index:-15817728" type="#_x0000_t202" id="docshape2"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62585pt;width:62.5pt;height:13.05pt;mso-position-horizontal-relative:page;mso-position-vertical-relative:page;z-index:-15816192" type="#_x0000_t202" id="docshape3"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2</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721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772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9264">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9776">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1" w:hanging="360"/>
      </w:pPr>
      <w:rPr>
        <w:rFonts w:hint="default"/>
        <w:lang w:val="en-US" w:eastAsia="en-US" w:bidi="ar-SA"/>
      </w:rPr>
    </w:lvl>
    <w:lvl w:ilvl="2">
      <w:start w:val="0"/>
      <w:numFmt w:val="bullet"/>
      <w:lvlText w:val="•"/>
      <w:lvlJc w:val="left"/>
      <w:pPr>
        <w:ind w:left="1823" w:hanging="360"/>
      </w:pPr>
      <w:rPr>
        <w:rFonts w:hint="default"/>
        <w:lang w:val="en-US" w:eastAsia="en-US" w:bidi="ar-SA"/>
      </w:rPr>
    </w:lvl>
    <w:lvl w:ilvl="3">
      <w:start w:val="0"/>
      <w:numFmt w:val="bullet"/>
      <w:lvlText w:val="•"/>
      <w:lvlJc w:val="left"/>
      <w:pPr>
        <w:ind w:left="2505" w:hanging="360"/>
      </w:pPr>
      <w:rPr>
        <w:rFonts w:hint="default"/>
        <w:lang w:val="en-US" w:eastAsia="en-US" w:bidi="ar-SA"/>
      </w:rPr>
    </w:lvl>
    <w:lvl w:ilvl="4">
      <w:start w:val="0"/>
      <w:numFmt w:val="bullet"/>
      <w:lvlText w:val="•"/>
      <w:lvlJc w:val="left"/>
      <w:pPr>
        <w:ind w:left="3187" w:hanging="360"/>
      </w:pPr>
      <w:rPr>
        <w:rFonts w:hint="default"/>
        <w:lang w:val="en-US" w:eastAsia="en-US" w:bidi="ar-SA"/>
      </w:rPr>
    </w:lvl>
    <w:lvl w:ilvl="5">
      <w:start w:val="0"/>
      <w:numFmt w:val="bullet"/>
      <w:lvlText w:val="•"/>
      <w:lvlJc w:val="left"/>
      <w:pPr>
        <w:ind w:left="3868" w:hanging="360"/>
      </w:pPr>
      <w:rPr>
        <w:rFonts w:hint="default"/>
        <w:lang w:val="en-US" w:eastAsia="en-US" w:bidi="ar-SA"/>
      </w:rPr>
    </w:lvl>
    <w:lvl w:ilvl="6">
      <w:start w:val="0"/>
      <w:numFmt w:val="bullet"/>
      <w:lvlText w:val="•"/>
      <w:lvlJc w:val="left"/>
      <w:pPr>
        <w:ind w:left="4550" w:hanging="360"/>
      </w:pPr>
      <w:rPr>
        <w:rFonts w:hint="default"/>
        <w:lang w:val="en-US" w:eastAsia="en-US" w:bidi="ar-SA"/>
      </w:rPr>
    </w:lvl>
    <w:lvl w:ilvl="7">
      <w:start w:val="0"/>
      <w:numFmt w:val="bullet"/>
      <w:lvlText w:val="•"/>
      <w:lvlJc w:val="left"/>
      <w:pPr>
        <w:ind w:left="5232" w:hanging="360"/>
      </w:pPr>
      <w:rPr>
        <w:rFonts w:hint="default"/>
        <w:lang w:val="en-US" w:eastAsia="en-US" w:bidi="ar-SA"/>
      </w:rPr>
    </w:lvl>
    <w:lvl w:ilvl="8">
      <w:start w:val="0"/>
      <w:numFmt w:val="bullet"/>
      <w:lvlText w:val="•"/>
      <w:lvlJc w:val="left"/>
      <w:pPr>
        <w:ind w:left="591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38"/>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Isabel.rosenberger@amsilk.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https://healthcare.evonik.com/en/nutrition/precision-fermentation" TargetMode="External"/><Relationship Id="rId13" Type="http://schemas.openxmlformats.org/officeDocument/2006/relationships/hyperlink" Target="https://www.amsilk.com/" TargetMode="External"/><Relationship Id="rId14" Type="http://schemas.openxmlformats.org/officeDocument/2006/relationships/hyperlink" Target="http://www.amsilk.com/"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2023-03-03T17:17:38Z</dcterms:created>
  <dcterms:modified xsi:type="dcterms:W3CDTF">2023-03-03T17:17:38Z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für Microsoft 365</vt:lpwstr>
  </property>
  <property fmtid="{D5CDD505-2E9C-101B-9397-08002B2CF9AE}" pid="4" name="LastSaved">
    <vt:filetime>2023-03-03T00:00:00Z</vt:filetime>
  </property>
  <property fmtid="{D5CDD505-2E9C-101B-9397-08002B2CF9AE}" pid="5" name="Producer">
    <vt:lpwstr>Microsoft® Word für Microsoft 365</vt:lpwstr>
  </property>
</Properties>
</file>