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C851E6" w14:paraId="60D0E698" w14:textId="77777777" w:rsidTr="006736F1">
        <w:trPr>
          <w:trHeight w:val="851"/>
        </w:trPr>
        <w:tc>
          <w:tcPr>
            <w:tcW w:w="2552" w:type="dxa"/>
            <w:shd w:val="clear" w:color="auto" w:fill="auto"/>
          </w:tcPr>
          <w:p w14:paraId="600C33B7" w14:textId="4803EF21" w:rsidR="004F1918" w:rsidRPr="00C46D02" w:rsidRDefault="004629FD" w:rsidP="006736F1">
            <w:pPr>
              <w:pStyle w:val="M7"/>
              <w:framePr w:wrap="auto" w:vAnchor="margin" w:hAnchor="text" w:xAlign="left" w:yAlign="inline"/>
              <w:suppressOverlap w:val="0"/>
              <w:rPr>
                <w:b w:val="0"/>
                <w:sz w:val="18"/>
                <w:szCs w:val="18"/>
                <w:lang w:val="es-ES"/>
              </w:rPr>
            </w:pPr>
            <w:r>
              <w:rPr>
                <w:b w:val="0"/>
                <w:sz w:val="18"/>
                <w:szCs w:val="18"/>
                <w:lang w:val="es-AR"/>
              </w:rPr>
              <w:t>20</w:t>
            </w:r>
            <w:r w:rsidR="009A1F8E" w:rsidRPr="004522F0">
              <w:rPr>
                <w:b w:val="0"/>
                <w:sz w:val="18"/>
                <w:szCs w:val="18"/>
                <w:lang w:val="es-AR"/>
              </w:rPr>
              <w:t xml:space="preserve"> de </w:t>
            </w:r>
            <w:r w:rsidR="009A1F8E">
              <w:rPr>
                <w:b w:val="0"/>
                <w:sz w:val="18"/>
                <w:szCs w:val="18"/>
                <w:lang w:val="es-AR"/>
              </w:rPr>
              <w:t xml:space="preserve">julio </w:t>
            </w:r>
            <w:r w:rsidR="009A1F8E" w:rsidRPr="004522F0">
              <w:rPr>
                <w:b w:val="0"/>
                <w:sz w:val="18"/>
                <w:szCs w:val="18"/>
                <w:lang w:val="es-AR"/>
              </w:rPr>
              <w:t>2022</w:t>
            </w:r>
          </w:p>
          <w:p w14:paraId="4F28ED9D" w14:textId="77777777" w:rsidR="004F1918" w:rsidRPr="00C46D02" w:rsidRDefault="004F1918" w:rsidP="006736F1">
            <w:pPr>
              <w:pStyle w:val="M7"/>
              <w:framePr w:wrap="auto" w:vAnchor="margin" w:hAnchor="text" w:xAlign="left" w:yAlign="inline"/>
              <w:suppressOverlap w:val="0"/>
              <w:rPr>
                <w:lang w:val="es-ES"/>
              </w:rPr>
            </w:pPr>
          </w:p>
          <w:p w14:paraId="70307CB8" w14:textId="77777777" w:rsidR="004F1918" w:rsidRPr="00C46D02" w:rsidRDefault="004F1918" w:rsidP="006736F1">
            <w:pPr>
              <w:pStyle w:val="M7"/>
              <w:framePr w:wrap="auto" w:vAnchor="margin" w:hAnchor="text" w:xAlign="left" w:yAlign="inline"/>
              <w:suppressOverlap w:val="0"/>
              <w:rPr>
                <w:lang w:val="es-ES"/>
              </w:rPr>
            </w:pPr>
          </w:p>
          <w:p w14:paraId="0F2D9323" w14:textId="77777777" w:rsidR="00840CD4" w:rsidRPr="00C46D02" w:rsidRDefault="00314D00" w:rsidP="006736F1">
            <w:pPr>
              <w:pStyle w:val="M7"/>
              <w:framePr w:wrap="auto" w:vAnchor="margin" w:hAnchor="text" w:xAlign="left" w:yAlign="inline"/>
              <w:suppressOverlap w:val="0"/>
              <w:rPr>
                <w:lang w:val="es-ES"/>
              </w:rPr>
            </w:pPr>
            <w:r w:rsidRPr="004522F0">
              <w:rPr>
                <w:rFonts w:eastAsia="Lucida Sans Unicode" w:cs="Lucida Sans Unicode"/>
                <w:szCs w:val="13"/>
                <w:bdr w:val="nil"/>
                <w:lang w:val="es-AR"/>
              </w:rPr>
              <w:t>Regina Bárbara</w:t>
            </w:r>
          </w:p>
          <w:p w14:paraId="62725598" w14:textId="77777777" w:rsidR="004F1918" w:rsidRPr="00C46D02" w:rsidRDefault="00314D00" w:rsidP="006736F1">
            <w:pPr>
              <w:pStyle w:val="M7"/>
              <w:framePr w:wrap="auto" w:vAnchor="margin" w:hAnchor="text" w:xAlign="left" w:yAlign="inline"/>
              <w:suppressOverlap w:val="0"/>
              <w:rPr>
                <w:b w:val="0"/>
                <w:lang w:val="es-ES"/>
              </w:rPr>
            </w:pPr>
            <w:r w:rsidRPr="004522F0">
              <w:rPr>
                <w:rFonts w:eastAsia="Lucida Sans Unicode" w:cs="Lucida Sans Unicode"/>
                <w:b w:val="0"/>
                <w:bCs w:val="0"/>
                <w:szCs w:val="13"/>
                <w:bdr w:val="nil"/>
                <w:lang w:val="es-AR"/>
              </w:rPr>
              <w:t>Comunicación &amp; Eventos</w:t>
            </w:r>
            <w:r w:rsidRPr="004522F0">
              <w:rPr>
                <w:rFonts w:eastAsia="Lucida Sans Unicode" w:cs="Lucida Sans Unicode"/>
                <w:b w:val="0"/>
                <w:bCs w:val="0"/>
                <w:szCs w:val="13"/>
                <w:bdr w:val="nil"/>
                <w:lang w:val="es-AR"/>
              </w:rPr>
              <w:br/>
              <w:t xml:space="preserve">América Central y del Sur </w:t>
            </w:r>
            <w:r w:rsidRPr="004522F0">
              <w:rPr>
                <w:rFonts w:eastAsia="Lucida Sans Unicode" w:cs="Lucida Sans Unicode"/>
                <w:b w:val="0"/>
                <w:bCs w:val="0"/>
                <w:szCs w:val="13"/>
                <w:bdr w:val="nil"/>
                <w:lang w:val="es-AR"/>
              </w:rPr>
              <w:br/>
              <w:t>Teléfono +55 11 3146-4170</w:t>
            </w:r>
          </w:p>
          <w:p w14:paraId="574A84AE" w14:textId="77777777" w:rsidR="004F1918" w:rsidRPr="004522F0" w:rsidRDefault="00314D00" w:rsidP="006736F1">
            <w:pPr>
              <w:pStyle w:val="M10"/>
              <w:framePr w:wrap="auto" w:vAnchor="margin" w:hAnchor="text" w:xAlign="left" w:yAlign="inline"/>
              <w:suppressOverlap w:val="0"/>
              <w:rPr>
                <w:lang w:val="pt-BR"/>
              </w:rPr>
            </w:pPr>
            <w:r w:rsidRPr="004522F0">
              <w:rPr>
                <w:rFonts w:eastAsia="Lucida Sans Unicode" w:cs="Lucida Sans Unicode"/>
                <w:szCs w:val="13"/>
                <w:bdr w:val="nil"/>
                <w:lang w:val="es-AR"/>
              </w:rPr>
              <w:t xml:space="preserve">regina.barbara@evonik.com </w:t>
            </w:r>
          </w:p>
        </w:tc>
      </w:tr>
      <w:tr w:rsidR="00C851E6" w14:paraId="1A0974FE" w14:textId="77777777" w:rsidTr="006736F1">
        <w:trPr>
          <w:trHeight w:val="851"/>
        </w:trPr>
        <w:tc>
          <w:tcPr>
            <w:tcW w:w="2552" w:type="dxa"/>
            <w:shd w:val="clear" w:color="auto" w:fill="auto"/>
          </w:tcPr>
          <w:p w14:paraId="492B37D3" w14:textId="77777777" w:rsidR="004F1918" w:rsidRPr="004522F0" w:rsidRDefault="004F1918" w:rsidP="006736F1">
            <w:pPr>
              <w:pStyle w:val="M10"/>
              <w:framePr w:wrap="auto" w:vAnchor="margin" w:hAnchor="text" w:xAlign="left" w:yAlign="inline"/>
              <w:suppressOverlap w:val="0"/>
              <w:rPr>
                <w:lang w:val="pt-BR"/>
              </w:rPr>
            </w:pPr>
          </w:p>
        </w:tc>
      </w:tr>
    </w:tbl>
    <w:p w14:paraId="77D9F7DB" w14:textId="77777777" w:rsidR="00D04B00" w:rsidRPr="00FD30CF" w:rsidRDefault="00314D00" w:rsidP="00D04B00">
      <w:pPr>
        <w:framePr w:w="2659" w:wrap="around" w:hAnchor="page" w:x="8971" w:yAlign="bottom" w:anchorLock="1"/>
        <w:tabs>
          <w:tab w:val="left" w:pos="518"/>
        </w:tabs>
        <w:spacing w:line="180" w:lineRule="exact"/>
        <w:rPr>
          <w:sz w:val="13"/>
        </w:rPr>
      </w:pPr>
      <w:r w:rsidRPr="00FD30CF">
        <w:rPr>
          <w:rFonts w:eastAsia="Lucida Sans Unicode" w:cs="Lucida Sans Unicode"/>
          <w:b/>
          <w:bCs/>
          <w:sz w:val="13"/>
          <w:szCs w:val="13"/>
          <w:bdr w:val="nil"/>
          <w:lang w:val="es-AR"/>
        </w:rPr>
        <w:t>Evonik Brasil</w:t>
      </w:r>
    </w:p>
    <w:p w14:paraId="0006869F" w14:textId="77777777" w:rsidR="00D04B00" w:rsidRPr="00FD30CF" w:rsidRDefault="00314D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D02">
        <w:rPr>
          <w:rFonts w:eastAsia="Lucida Sans Unicode" w:cs="Lucida Sans Unicode"/>
          <w:sz w:val="13"/>
          <w:szCs w:val="13"/>
          <w:bdr w:val="nil"/>
        </w:rPr>
        <w:t xml:space="preserve">Rua Arq. Olavo </w:t>
      </w:r>
      <w:proofErr w:type="spellStart"/>
      <w:r w:rsidRPr="00C46D02">
        <w:rPr>
          <w:rFonts w:eastAsia="Lucida Sans Unicode" w:cs="Lucida Sans Unicode"/>
          <w:sz w:val="13"/>
          <w:szCs w:val="13"/>
          <w:bdr w:val="nil"/>
        </w:rPr>
        <w:t>Redig</w:t>
      </w:r>
      <w:proofErr w:type="spellEnd"/>
      <w:r w:rsidRPr="00C46D02">
        <w:rPr>
          <w:rFonts w:eastAsia="Lucida Sans Unicode" w:cs="Lucida Sans Unicode"/>
          <w:sz w:val="13"/>
          <w:szCs w:val="13"/>
          <w:bdr w:val="nil"/>
        </w:rPr>
        <w:t xml:space="preserve"> de Campos, 105</w:t>
      </w:r>
    </w:p>
    <w:p w14:paraId="15673132" w14:textId="77777777" w:rsidR="00D04B00" w:rsidRPr="00FD30CF" w:rsidRDefault="00314D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D02">
        <w:rPr>
          <w:rFonts w:eastAsia="Lucida Sans Unicode" w:cs="Lucida Sans Unicode"/>
          <w:sz w:val="13"/>
          <w:szCs w:val="13"/>
          <w:bdr w:val="nil"/>
        </w:rPr>
        <w:t>Torre A – 04711-904 - São Paulo – SP Brasil</w:t>
      </w:r>
    </w:p>
    <w:p w14:paraId="32D6FDD1" w14:textId="77777777" w:rsidR="00D04B00" w:rsidRPr="00FD30CF"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7CD41A53" w14:textId="77777777" w:rsidR="00D04B00" w:rsidRPr="00FD30CF" w:rsidRDefault="00F466BF"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C46D02">
          <w:rPr>
            <w:rFonts w:eastAsia="Lucida Sans Unicode" w:cs="Lucida Sans Unicode"/>
            <w:sz w:val="13"/>
            <w:szCs w:val="13"/>
            <w:bdr w:val="nil"/>
          </w:rPr>
          <w:t>www.evonik.com.br</w:t>
        </w:r>
      </w:hyperlink>
    </w:p>
    <w:p w14:paraId="7002E340" w14:textId="77777777" w:rsidR="00D04B00" w:rsidRPr="00FD30CF"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9D50D41" w14:textId="77777777" w:rsidR="00D04B00" w:rsidRPr="00FD30CF"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3D6A4BF5" w14:textId="77777777" w:rsidR="00D04B00" w:rsidRPr="00FD30CF" w:rsidRDefault="00314D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D02">
        <w:rPr>
          <w:rFonts w:eastAsia="Lucida Sans Unicode" w:cs="Lucida Sans Unicode"/>
          <w:sz w:val="13"/>
          <w:szCs w:val="13"/>
          <w:bdr w:val="nil"/>
        </w:rPr>
        <w:t>facebook.com/Evonik</w:t>
      </w:r>
    </w:p>
    <w:p w14:paraId="31F0CB93" w14:textId="77777777" w:rsidR="00D04B00" w:rsidRPr="00FD30CF" w:rsidRDefault="00314D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D02">
        <w:rPr>
          <w:rFonts w:eastAsia="Lucida Sans Unicode" w:cs="Lucida Sans Unicode"/>
          <w:sz w:val="13"/>
          <w:szCs w:val="13"/>
          <w:bdr w:val="nil"/>
        </w:rPr>
        <w:t>instagram.com/</w:t>
      </w:r>
      <w:proofErr w:type="spellStart"/>
      <w:r w:rsidRPr="00C46D02">
        <w:rPr>
          <w:rFonts w:eastAsia="Lucida Sans Unicode" w:cs="Lucida Sans Unicode"/>
          <w:sz w:val="13"/>
          <w:szCs w:val="13"/>
          <w:bdr w:val="nil"/>
        </w:rPr>
        <w:t>Evonik.Brasil</w:t>
      </w:r>
      <w:proofErr w:type="spellEnd"/>
    </w:p>
    <w:p w14:paraId="7DBE8A82" w14:textId="77777777" w:rsidR="00D04B00" w:rsidRPr="00FD30CF" w:rsidRDefault="00314D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C46D02">
        <w:rPr>
          <w:rFonts w:eastAsia="Lucida Sans Unicode" w:cs="Lucida Sans Unicode"/>
          <w:sz w:val="13"/>
          <w:szCs w:val="13"/>
          <w:bdr w:val="nil"/>
        </w:rPr>
        <w:t>youtube.com/</w:t>
      </w:r>
      <w:proofErr w:type="spellStart"/>
      <w:r w:rsidRPr="00C46D02">
        <w:rPr>
          <w:rFonts w:eastAsia="Lucida Sans Unicode" w:cs="Lucida Sans Unicode"/>
          <w:sz w:val="13"/>
          <w:szCs w:val="13"/>
          <w:bdr w:val="nil"/>
        </w:rPr>
        <w:t>EvonikIndustries</w:t>
      </w:r>
      <w:proofErr w:type="spellEnd"/>
    </w:p>
    <w:p w14:paraId="11D4A1B4" w14:textId="77777777" w:rsidR="00D04B00" w:rsidRPr="00860A8D" w:rsidRDefault="00314D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60A8D">
        <w:rPr>
          <w:rFonts w:eastAsia="Lucida Sans Unicode" w:cs="Lucida Sans Unicode"/>
          <w:sz w:val="13"/>
          <w:szCs w:val="13"/>
          <w:bdr w:val="nil"/>
        </w:rPr>
        <w:t>linkedin.com/company/Evonik</w:t>
      </w:r>
    </w:p>
    <w:p w14:paraId="254C2F43" w14:textId="77777777" w:rsidR="00D04B00" w:rsidRPr="00860A8D" w:rsidRDefault="00314D00"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860A8D">
        <w:rPr>
          <w:rFonts w:eastAsia="Lucida Sans Unicode" w:cs="Lucida Sans Unicode"/>
          <w:sz w:val="13"/>
          <w:szCs w:val="13"/>
          <w:bdr w:val="nil"/>
        </w:rPr>
        <w:t>twitter.com/Evonik_BR</w:t>
      </w:r>
    </w:p>
    <w:p w14:paraId="76BDF201" w14:textId="4924E157" w:rsidR="00105C75" w:rsidRPr="00C46D02" w:rsidRDefault="00314D00" w:rsidP="00E6607B">
      <w:pPr>
        <w:pStyle w:val="Ttulo"/>
        <w:rPr>
          <w:sz w:val="28"/>
          <w:szCs w:val="28"/>
          <w:lang w:val="es-ES"/>
        </w:rPr>
      </w:pPr>
      <w:r w:rsidRPr="003E106A">
        <w:rPr>
          <w:sz w:val="28"/>
          <w:szCs w:val="28"/>
          <w:lang w:val="es-AR"/>
        </w:rPr>
        <w:t>Evonik ahora ofrece cápsulas con protección entérica listas para rellen</w:t>
      </w:r>
      <w:r w:rsidR="00C46D02">
        <w:rPr>
          <w:sz w:val="28"/>
          <w:szCs w:val="28"/>
          <w:lang w:val="es-AR"/>
        </w:rPr>
        <w:t>o</w:t>
      </w:r>
      <w:r w:rsidRPr="003E106A">
        <w:rPr>
          <w:sz w:val="28"/>
          <w:szCs w:val="28"/>
          <w:lang w:val="es-AR"/>
        </w:rPr>
        <w:t xml:space="preserve"> EUDRACAP</w:t>
      </w:r>
      <w:r w:rsidR="00737295" w:rsidRPr="00737295">
        <w:rPr>
          <w:sz w:val="28"/>
          <w:szCs w:val="28"/>
          <w:lang w:val="es-AR"/>
        </w:rPr>
        <w:t>®</w:t>
      </w:r>
      <w:r w:rsidRPr="003E106A">
        <w:rPr>
          <w:sz w:val="28"/>
          <w:szCs w:val="28"/>
          <w:lang w:val="es-AR"/>
        </w:rPr>
        <w:t xml:space="preserve"> en </w:t>
      </w:r>
      <w:r w:rsidR="00580350">
        <w:rPr>
          <w:sz w:val="28"/>
          <w:szCs w:val="28"/>
          <w:lang w:val="es-AR"/>
        </w:rPr>
        <w:t xml:space="preserve">     </w:t>
      </w:r>
      <w:r w:rsidRPr="003E106A">
        <w:rPr>
          <w:sz w:val="28"/>
          <w:szCs w:val="28"/>
          <w:lang w:val="es-AR"/>
        </w:rPr>
        <w:t xml:space="preserve">calidad IPEC-GMP  </w:t>
      </w:r>
      <w:r w:rsidR="009A1F8E">
        <w:rPr>
          <w:sz w:val="28"/>
          <w:szCs w:val="28"/>
          <w:lang w:val="es-AR"/>
        </w:rPr>
        <w:br/>
      </w:r>
    </w:p>
    <w:p w14:paraId="6FFA1A4E" w14:textId="77777777" w:rsidR="00105C75" w:rsidRPr="00C46D02" w:rsidRDefault="00105C75" w:rsidP="009A1F8E">
      <w:pPr>
        <w:pStyle w:val="Ttulo"/>
        <w:rPr>
          <w:lang w:val="es-ES"/>
        </w:rPr>
      </w:pPr>
    </w:p>
    <w:p w14:paraId="68D00B9C" w14:textId="7FB6C246" w:rsidR="00105C75" w:rsidRPr="00C46D02" w:rsidRDefault="00314D00" w:rsidP="009A1F8E">
      <w:pPr>
        <w:pStyle w:val="PargrafodaLista"/>
        <w:numPr>
          <w:ilvl w:val="0"/>
          <w:numId w:val="32"/>
        </w:numPr>
        <w:spacing w:line="240" w:lineRule="exact"/>
        <w:rPr>
          <w:rFonts w:cs="Lucida Sans Unicode"/>
          <w:sz w:val="24"/>
          <w:lang w:val="es-ES"/>
        </w:rPr>
      </w:pPr>
      <w:r w:rsidRPr="003E106A">
        <w:rPr>
          <w:rFonts w:cs="Lucida Sans Unicode"/>
          <w:sz w:val="24"/>
          <w:lang w:val="es-AR"/>
        </w:rPr>
        <w:t xml:space="preserve">Las cápsulas funcionales listas para </w:t>
      </w:r>
      <w:r w:rsidR="00737295">
        <w:rPr>
          <w:rFonts w:cs="Lucida Sans Unicode"/>
          <w:sz w:val="24"/>
          <w:lang w:val="es-AR"/>
        </w:rPr>
        <w:t>su</w:t>
      </w:r>
      <w:r w:rsidRPr="003E106A">
        <w:rPr>
          <w:rFonts w:cs="Lucida Sans Unicode"/>
          <w:sz w:val="24"/>
          <w:lang w:val="es-AR"/>
        </w:rPr>
        <w:t xml:space="preserve"> </w:t>
      </w:r>
      <w:r w:rsidR="00737295">
        <w:rPr>
          <w:rFonts w:cs="Lucida Sans Unicode"/>
          <w:sz w:val="24"/>
          <w:lang w:val="es-AR"/>
        </w:rPr>
        <w:t>re</w:t>
      </w:r>
      <w:r w:rsidRPr="003E106A">
        <w:rPr>
          <w:rFonts w:cs="Lucida Sans Unicode"/>
          <w:sz w:val="24"/>
          <w:lang w:val="es-AR"/>
        </w:rPr>
        <w:t>llen</w:t>
      </w:r>
      <w:r w:rsidR="00737295">
        <w:rPr>
          <w:rFonts w:cs="Lucida Sans Unicode"/>
          <w:sz w:val="24"/>
          <w:lang w:val="es-AR"/>
        </w:rPr>
        <w:t>o</w:t>
      </w:r>
      <w:r w:rsidRPr="003E106A">
        <w:rPr>
          <w:rFonts w:cs="Lucida Sans Unicode"/>
          <w:sz w:val="24"/>
          <w:lang w:val="es-AR"/>
        </w:rPr>
        <w:t xml:space="preserve"> de EUDRACAP® ahora están disponibles para ensayos clínicos en </w:t>
      </w:r>
      <w:r w:rsidR="00737295">
        <w:rPr>
          <w:rFonts w:cs="Lucida Sans Unicode"/>
          <w:sz w:val="24"/>
          <w:lang w:val="es-AR"/>
        </w:rPr>
        <w:t xml:space="preserve">seres </w:t>
      </w:r>
      <w:r w:rsidRPr="003E106A">
        <w:rPr>
          <w:rFonts w:cs="Lucida Sans Unicode"/>
          <w:sz w:val="24"/>
          <w:lang w:val="es-AR"/>
        </w:rPr>
        <w:t xml:space="preserve">humanos </w:t>
      </w:r>
    </w:p>
    <w:p w14:paraId="105A4175" w14:textId="6135EDA1" w:rsidR="00105C75" w:rsidRPr="00C46D02" w:rsidRDefault="00314D00" w:rsidP="009A1F8E">
      <w:pPr>
        <w:pStyle w:val="PargrafodaLista"/>
        <w:numPr>
          <w:ilvl w:val="0"/>
          <w:numId w:val="32"/>
        </w:numPr>
        <w:rPr>
          <w:rFonts w:cs="Lucida Sans Unicode"/>
          <w:sz w:val="24"/>
          <w:lang w:val="es-ES"/>
        </w:rPr>
      </w:pPr>
      <w:r w:rsidRPr="003E106A">
        <w:rPr>
          <w:rFonts w:cs="Lucida Sans Unicode"/>
          <w:sz w:val="24"/>
          <w:lang w:val="es-AR"/>
        </w:rPr>
        <w:t xml:space="preserve">Apoyo al desarrollo y la comercialización de </w:t>
      </w:r>
      <w:r w:rsidR="00737295">
        <w:rPr>
          <w:rFonts w:cs="Lucida Sans Unicode"/>
          <w:sz w:val="24"/>
          <w:lang w:val="es-AR"/>
        </w:rPr>
        <w:t>medicamentos</w:t>
      </w:r>
      <w:r w:rsidRPr="003E106A">
        <w:rPr>
          <w:rFonts w:cs="Lucida Sans Unicode"/>
          <w:sz w:val="24"/>
          <w:lang w:val="es-AR"/>
        </w:rPr>
        <w:t xml:space="preserve"> orales sólid</w:t>
      </w:r>
      <w:r w:rsidR="00823F22">
        <w:rPr>
          <w:rFonts w:cs="Lucida Sans Unicode"/>
          <w:sz w:val="24"/>
          <w:lang w:val="es-AR"/>
        </w:rPr>
        <w:t>o</w:t>
      </w:r>
      <w:r w:rsidRPr="003E106A">
        <w:rPr>
          <w:rFonts w:cs="Lucida Sans Unicode"/>
          <w:sz w:val="24"/>
          <w:lang w:val="es-AR"/>
        </w:rPr>
        <w:t xml:space="preserve">s, </w:t>
      </w:r>
      <w:r w:rsidR="00823F22">
        <w:rPr>
          <w:rFonts w:cs="Lucida Sans Unicode"/>
          <w:sz w:val="24"/>
          <w:lang w:val="es-AR"/>
        </w:rPr>
        <w:t>con la posibilidad de</w:t>
      </w:r>
      <w:r w:rsidRPr="003E106A">
        <w:rPr>
          <w:rFonts w:cs="Lucida Sans Unicode"/>
          <w:sz w:val="24"/>
          <w:lang w:val="es-AR"/>
        </w:rPr>
        <w:t xml:space="preserve"> utiliza</w:t>
      </w:r>
      <w:r w:rsidR="00823F22">
        <w:rPr>
          <w:rFonts w:cs="Lucida Sans Unicode"/>
          <w:sz w:val="24"/>
          <w:lang w:val="es-AR"/>
        </w:rPr>
        <w:t>r</w:t>
      </w:r>
      <w:r w:rsidRPr="003E106A">
        <w:rPr>
          <w:rFonts w:cs="Lucida Sans Unicode"/>
          <w:sz w:val="24"/>
          <w:lang w:val="es-AR"/>
        </w:rPr>
        <w:t xml:space="preserve"> moléculas sensibles, incluyendo activos biológicos.   </w:t>
      </w:r>
    </w:p>
    <w:p w14:paraId="718DDA8D" w14:textId="1E91A16F" w:rsidR="00105C75" w:rsidRPr="00C46D02" w:rsidRDefault="00314D00" w:rsidP="009A1F8E">
      <w:pPr>
        <w:pStyle w:val="PargrafodaLista"/>
        <w:numPr>
          <w:ilvl w:val="0"/>
          <w:numId w:val="32"/>
        </w:numPr>
        <w:rPr>
          <w:rFonts w:cs="Lucida Sans Unicode"/>
          <w:sz w:val="24"/>
          <w:lang w:val="es-ES"/>
        </w:rPr>
      </w:pPr>
      <w:r w:rsidRPr="003E106A">
        <w:rPr>
          <w:rFonts w:cs="Lucida Sans Unicode"/>
          <w:sz w:val="24"/>
          <w:lang w:val="es-AR"/>
        </w:rPr>
        <w:t xml:space="preserve">Ampliación de </w:t>
      </w:r>
      <w:proofErr w:type="spellStart"/>
      <w:r w:rsidRPr="003E106A">
        <w:rPr>
          <w:rFonts w:cs="Lucida Sans Unicode"/>
          <w:sz w:val="24"/>
          <w:lang w:val="es-AR"/>
        </w:rPr>
        <w:t>System</w:t>
      </w:r>
      <w:proofErr w:type="spellEnd"/>
      <w:r w:rsidRPr="003E106A">
        <w:rPr>
          <w:rFonts w:cs="Lucida Sans Unicode"/>
          <w:sz w:val="24"/>
          <w:lang w:val="es-AR"/>
        </w:rPr>
        <w:t xml:space="preserve"> </w:t>
      </w:r>
      <w:proofErr w:type="spellStart"/>
      <w:r w:rsidRPr="003E106A">
        <w:rPr>
          <w:rFonts w:cs="Lucida Sans Unicode"/>
          <w:sz w:val="24"/>
          <w:lang w:val="es-AR"/>
        </w:rPr>
        <w:t>Solutions</w:t>
      </w:r>
      <w:proofErr w:type="spellEnd"/>
      <w:r w:rsidRPr="003E106A">
        <w:rPr>
          <w:rFonts w:cs="Lucida Sans Unicode"/>
          <w:sz w:val="24"/>
          <w:lang w:val="es-AR"/>
        </w:rPr>
        <w:t xml:space="preserve"> con base </w:t>
      </w:r>
      <w:r w:rsidR="00077E2F">
        <w:rPr>
          <w:rFonts w:cs="Lucida Sans Unicode"/>
          <w:sz w:val="24"/>
          <w:lang w:val="es-AR"/>
        </w:rPr>
        <w:t>en</w:t>
      </w:r>
      <w:r w:rsidRPr="003E106A">
        <w:rPr>
          <w:rFonts w:cs="Lucida Sans Unicode"/>
          <w:sz w:val="24"/>
          <w:lang w:val="es-AR"/>
        </w:rPr>
        <w:t xml:space="preserve"> plataformas tecnológicas para la liberación avanzada de medicamentos orales</w:t>
      </w:r>
    </w:p>
    <w:p w14:paraId="6A064423" w14:textId="6ABC82F3" w:rsidR="00105C75" w:rsidRDefault="00105C75" w:rsidP="009A1F8E">
      <w:pPr>
        <w:rPr>
          <w:lang w:val="es-ES"/>
        </w:rPr>
      </w:pPr>
    </w:p>
    <w:p w14:paraId="5CF888FB" w14:textId="77777777" w:rsidR="009A1F8E" w:rsidRPr="00C46D02" w:rsidRDefault="009A1F8E" w:rsidP="009A1F8E">
      <w:pPr>
        <w:rPr>
          <w:lang w:val="es-ES"/>
        </w:rPr>
      </w:pPr>
    </w:p>
    <w:p w14:paraId="70077EC9" w14:textId="77777777" w:rsidR="009A1F8E" w:rsidRDefault="00314D00" w:rsidP="009A1F8E">
      <w:pPr>
        <w:rPr>
          <w:lang w:val="es-AR"/>
        </w:rPr>
      </w:pPr>
      <w:r w:rsidRPr="003E106A">
        <w:rPr>
          <w:lang w:val="es-AR"/>
        </w:rPr>
        <w:t>Las cápsulas EUDRACAP</w:t>
      </w:r>
      <w:bookmarkStart w:id="0" w:name="_Hlk108530375"/>
      <w:r w:rsidRPr="003E106A">
        <w:rPr>
          <w:lang w:val="es-AR"/>
        </w:rPr>
        <w:t>®</w:t>
      </w:r>
      <w:bookmarkEnd w:id="0"/>
      <w:r w:rsidRPr="003E106A">
        <w:rPr>
          <w:lang w:val="es-AR"/>
        </w:rPr>
        <w:t xml:space="preserve"> </w:t>
      </w:r>
      <w:proofErr w:type="spellStart"/>
      <w:r w:rsidRPr="003E106A">
        <w:rPr>
          <w:lang w:val="es-AR"/>
        </w:rPr>
        <w:t>enteric</w:t>
      </w:r>
      <w:proofErr w:type="spellEnd"/>
      <w:r w:rsidRPr="003E106A">
        <w:rPr>
          <w:lang w:val="es-AR"/>
        </w:rPr>
        <w:t xml:space="preserve"> de Evonik, fáciles de manejar, producidas según las normas IPEC-GMP (Buenas Prácticas de Fabricación del Consejo Internacional de Excipientes Farmacéuticos, por sus siglas en inglés) ahora están disponibles a escala global. Lanzadas el año pasado, las cápsulas funcionales  EUDRACAP® </w:t>
      </w:r>
      <w:proofErr w:type="spellStart"/>
      <w:r w:rsidRPr="003E106A">
        <w:rPr>
          <w:lang w:val="es-AR"/>
        </w:rPr>
        <w:t>enteric</w:t>
      </w:r>
      <w:proofErr w:type="spellEnd"/>
      <w:r w:rsidRPr="003E106A">
        <w:rPr>
          <w:lang w:val="es-AR"/>
        </w:rPr>
        <w:t xml:space="preserve"> listas para su relleno ayudan a las empresas farmacéuticas a acelerar el lanzamiento al mercado de sus medicamentos orales complejos. Al disponer de cápsulas que ya poseen la protección deseada, las empresas no necesitan más invertir tiempo en el complejo desarrollo de formulaciones y pueden, </w:t>
      </w:r>
      <w:r w:rsidR="00823F22">
        <w:rPr>
          <w:lang w:val="es-AR"/>
        </w:rPr>
        <w:t>de este modo</w:t>
      </w:r>
      <w:r w:rsidRPr="003E106A">
        <w:rPr>
          <w:lang w:val="es-AR"/>
        </w:rPr>
        <w:t xml:space="preserve">, acelerar sus programas de desarrollo farmacológicos. </w:t>
      </w:r>
    </w:p>
    <w:p w14:paraId="5E6742DE" w14:textId="77777777" w:rsidR="009A1F8E" w:rsidRDefault="009A1F8E" w:rsidP="009A1F8E">
      <w:pPr>
        <w:rPr>
          <w:lang w:val="es-AR"/>
        </w:rPr>
      </w:pPr>
    </w:p>
    <w:p w14:paraId="0D70E8BB" w14:textId="6A97D8DB" w:rsidR="00105C75" w:rsidRPr="00C46D02" w:rsidRDefault="00314D00" w:rsidP="009A1F8E">
      <w:pPr>
        <w:rPr>
          <w:lang w:val="es-ES"/>
        </w:rPr>
      </w:pPr>
      <w:r w:rsidRPr="003E106A">
        <w:rPr>
          <w:lang w:val="es-AR"/>
        </w:rPr>
        <w:t xml:space="preserve">Las cápsulas EUDRACAP® buscan aprovechan la experiencia exclusiva de Evonik en la liberación avanzada de medicamentos e integran la línea de </w:t>
      </w:r>
      <w:proofErr w:type="spellStart"/>
      <w:r w:rsidRPr="003E106A">
        <w:rPr>
          <w:lang w:val="es-AR"/>
        </w:rPr>
        <w:t>System</w:t>
      </w:r>
      <w:proofErr w:type="spellEnd"/>
      <w:r w:rsidRPr="003E106A">
        <w:rPr>
          <w:lang w:val="es-AR"/>
        </w:rPr>
        <w:t xml:space="preserve"> </w:t>
      </w:r>
      <w:proofErr w:type="spellStart"/>
      <w:r w:rsidRPr="003E106A">
        <w:rPr>
          <w:lang w:val="es-AR"/>
        </w:rPr>
        <w:t>Solutions</w:t>
      </w:r>
      <w:proofErr w:type="spellEnd"/>
      <w:r w:rsidRPr="003E106A">
        <w:rPr>
          <w:lang w:val="es-AR"/>
        </w:rPr>
        <w:t xml:space="preserve"> de la empresa. Se trata de ofertas multicomponentes en productos, tecnologías y servicios que brindan a los clientes servicios de desarrollo y fabricación de punta a punta para medicamentos complejos.  </w:t>
      </w:r>
    </w:p>
    <w:p w14:paraId="3F9D04A2" w14:textId="77777777" w:rsidR="00105C75" w:rsidRPr="00C46D02" w:rsidRDefault="00105C75" w:rsidP="009A1F8E">
      <w:pPr>
        <w:rPr>
          <w:lang w:val="es-ES"/>
        </w:rPr>
      </w:pPr>
    </w:p>
    <w:p w14:paraId="05C78542" w14:textId="05B6B52B" w:rsidR="00105C75" w:rsidRPr="00C46D02" w:rsidRDefault="00314D00" w:rsidP="009A1F8E">
      <w:pPr>
        <w:rPr>
          <w:lang w:val="es-ES"/>
        </w:rPr>
      </w:pPr>
      <w:r w:rsidRPr="003E106A">
        <w:rPr>
          <w:lang w:val="es-AR"/>
        </w:rPr>
        <w:t xml:space="preserve">"Nos entusiasmó la respuesta del mercado a EUDRACAP® </w:t>
      </w:r>
      <w:proofErr w:type="spellStart"/>
      <w:r w:rsidRPr="003E106A">
        <w:rPr>
          <w:lang w:val="es-AR"/>
        </w:rPr>
        <w:t>enteric</w:t>
      </w:r>
      <w:proofErr w:type="spellEnd"/>
      <w:r w:rsidRPr="003E106A">
        <w:rPr>
          <w:lang w:val="es-AR"/>
        </w:rPr>
        <w:t xml:space="preserve"> cuando </w:t>
      </w:r>
      <w:r w:rsidR="00823F22">
        <w:rPr>
          <w:lang w:val="es-AR"/>
        </w:rPr>
        <w:t>lo lanzamos</w:t>
      </w:r>
      <w:r w:rsidRPr="003E106A">
        <w:rPr>
          <w:lang w:val="es-AR"/>
        </w:rPr>
        <w:t xml:space="preserve"> el año pasado. Con el ofrecimiento de nuestra plataforma producida según las normas IPEC-GMP, nuestros clientes pueden comenzar a probar sus medicamentos orales en </w:t>
      </w:r>
      <w:r w:rsidRPr="003E106A">
        <w:rPr>
          <w:lang w:val="es-AR"/>
        </w:rPr>
        <w:lastRenderedPageBreak/>
        <w:t xml:space="preserve">un ambiente clínico y alcanzar una etapa más cercana a la comercialización", dice el Dr. Axel </w:t>
      </w:r>
      <w:proofErr w:type="spellStart"/>
      <w:r w:rsidRPr="003E106A">
        <w:rPr>
          <w:lang w:val="es-AR"/>
        </w:rPr>
        <w:t>Schröder</w:t>
      </w:r>
      <w:proofErr w:type="spellEnd"/>
      <w:r w:rsidRPr="003E106A">
        <w:rPr>
          <w:lang w:val="es-AR"/>
        </w:rPr>
        <w:t xml:space="preserve">, responsable de Global Business </w:t>
      </w:r>
      <w:proofErr w:type="spellStart"/>
      <w:r w:rsidRPr="003E106A">
        <w:rPr>
          <w:lang w:val="es-AR"/>
        </w:rPr>
        <w:t>Segment</w:t>
      </w:r>
      <w:proofErr w:type="spellEnd"/>
      <w:r w:rsidRPr="003E106A">
        <w:rPr>
          <w:lang w:val="es-AR"/>
        </w:rPr>
        <w:t xml:space="preserve"> Oral </w:t>
      </w:r>
      <w:proofErr w:type="spellStart"/>
      <w:r w:rsidRPr="003E106A">
        <w:rPr>
          <w:lang w:val="es-AR"/>
        </w:rPr>
        <w:t>Drug</w:t>
      </w:r>
      <w:proofErr w:type="spellEnd"/>
      <w:r w:rsidRPr="003E106A">
        <w:rPr>
          <w:lang w:val="es-AR"/>
        </w:rPr>
        <w:t xml:space="preserve"> </w:t>
      </w:r>
      <w:proofErr w:type="spellStart"/>
      <w:r w:rsidRPr="003E106A">
        <w:rPr>
          <w:lang w:val="es-AR"/>
        </w:rPr>
        <w:t>Delivery</w:t>
      </w:r>
      <w:proofErr w:type="spellEnd"/>
      <w:r w:rsidRPr="003E106A">
        <w:rPr>
          <w:lang w:val="es-AR"/>
        </w:rPr>
        <w:t xml:space="preserve"> </w:t>
      </w:r>
      <w:proofErr w:type="spellStart"/>
      <w:r w:rsidRPr="003E106A">
        <w:rPr>
          <w:lang w:val="es-AR"/>
        </w:rPr>
        <w:t>Solutions</w:t>
      </w:r>
      <w:proofErr w:type="spellEnd"/>
      <w:r w:rsidRPr="003E106A">
        <w:rPr>
          <w:lang w:val="es-AR"/>
        </w:rPr>
        <w:t xml:space="preserve"> en Evonik </w:t>
      </w:r>
      <w:proofErr w:type="spellStart"/>
      <w:r w:rsidRPr="003E106A">
        <w:rPr>
          <w:lang w:val="es-AR"/>
        </w:rPr>
        <w:t>Health</w:t>
      </w:r>
      <w:proofErr w:type="spellEnd"/>
      <w:r w:rsidRPr="003E106A">
        <w:rPr>
          <w:lang w:val="es-AR"/>
        </w:rPr>
        <w:t xml:space="preserve"> Care. </w:t>
      </w:r>
    </w:p>
    <w:p w14:paraId="524FF69D" w14:textId="77777777" w:rsidR="00105C75" w:rsidRPr="00C46D02" w:rsidRDefault="00314D00" w:rsidP="009A1F8E">
      <w:pPr>
        <w:rPr>
          <w:lang w:val="es-ES"/>
        </w:rPr>
      </w:pPr>
      <w:r w:rsidRPr="00C46D02">
        <w:rPr>
          <w:lang w:val="es-ES"/>
        </w:rPr>
        <w:t xml:space="preserve"> </w:t>
      </w:r>
    </w:p>
    <w:p w14:paraId="60B4C35E" w14:textId="7895D6E3" w:rsidR="00105C75" w:rsidRPr="00C46D02" w:rsidRDefault="00314D00" w:rsidP="009A1F8E">
      <w:pPr>
        <w:rPr>
          <w:lang w:val="en-US"/>
        </w:rPr>
      </w:pPr>
      <w:r w:rsidRPr="003E106A">
        <w:rPr>
          <w:lang w:val="es-AR"/>
        </w:rPr>
        <w:t xml:space="preserve">Los medicamentos orales se están desarrollando muy rápidamente y hay un nuevo énfasis en aquellos que usan ARNm o que se dirigen al microbioma. "Estamos muy contentos de poder ofrecer nuestra exclusiva solución EUDRACAP® para satisfacer las necesidades de los clientes que tienen una cantidad cada vez mayor de moléculas sensibles en su portfolio farmacológico", dice la Dra. </w:t>
      </w:r>
      <w:r w:rsidRPr="00C46D02">
        <w:rPr>
          <w:lang w:val="en-US"/>
        </w:rPr>
        <w:t xml:space="preserve">Bettina </w:t>
      </w:r>
      <w:proofErr w:type="spellStart"/>
      <w:r w:rsidRPr="00C46D02">
        <w:rPr>
          <w:lang w:val="en-US"/>
        </w:rPr>
        <w:t>Hölzer</w:t>
      </w:r>
      <w:proofErr w:type="spellEnd"/>
      <w:r w:rsidRPr="00580350">
        <w:rPr>
          <w:lang w:val="en-US"/>
        </w:rPr>
        <w:t xml:space="preserve">, </w:t>
      </w:r>
      <w:proofErr w:type="spellStart"/>
      <w:r w:rsidRPr="00580350">
        <w:rPr>
          <w:lang w:val="en-US"/>
        </w:rPr>
        <w:t>gestora</w:t>
      </w:r>
      <w:proofErr w:type="spellEnd"/>
      <w:r w:rsidRPr="00580350">
        <w:rPr>
          <w:lang w:val="en-US"/>
        </w:rPr>
        <w:t xml:space="preserve"> de </w:t>
      </w:r>
      <w:proofErr w:type="spellStart"/>
      <w:r w:rsidRPr="00580350">
        <w:rPr>
          <w:lang w:val="en-US"/>
        </w:rPr>
        <w:t>proyectos</w:t>
      </w:r>
      <w:proofErr w:type="spellEnd"/>
      <w:r w:rsidRPr="00580350">
        <w:rPr>
          <w:lang w:val="en-US"/>
        </w:rPr>
        <w:t xml:space="preserve"> s</w:t>
      </w:r>
      <w:r w:rsidR="00CC56AF">
        <w:rPr>
          <w:lang w:val="en-US"/>
        </w:rPr>
        <w:t>e</w:t>
      </w:r>
      <w:r w:rsidRPr="00580350">
        <w:rPr>
          <w:lang w:val="en-US"/>
        </w:rPr>
        <w:t>nior</w:t>
      </w:r>
      <w:r w:rsidRPr="00C46D02">
        <w:rPr>
          <w:lang w:val="en-US"/>
        </w:rPr>
        <w:t xml:space="preserve"> </w:t>
      </w:r>
      <w:proofErr w:type="spellStart"/>
      <w:r w:rsidRPr="00C46D02">
        <w:rPr>
          <w:lang w:val="en-US"/>
        </w:rPr>
        <w:t>en</w:t>
      </w:r>
      <w:proofErr w:type="spellEnd"/>
      <w:r w:rsidRPr="00C46D02">
        <w:rPr>
          <w:lang w:val="en-US"/>
        </w:rPr>
        <w:t xml:space="preserve"> Strategic Marketing Oral Drug Delivery Solutions de Evonik Health Care.</w:t>
      </w:r>
    </w:p>
    <w:p w14:paraId="11B7E14A" w14:textId="77777777" w:rsidR="00105C75" w:rsidRPr="00C46D02" w:rsidRDefault="00105C75" w:rsidP="009A1F8E">
      <w:pPr>
        <w:rPr>
          <w:lang w:val="en-US"/>
        </w:rPr>
      </w:pPr>
    </w:p>
    <w:p w14:paraId="564A9C30" w14:textId="6993C1A7" w:rsidR="00105C75" w:rsidRPr="00C46D02" w:rsidRDefault="00314D00" w:rsidP="009A1F8E">
      <w:pPr>
        <w:rPr>
          <w:lang w:val="es-ES"/>
        </w:rPr>
      </w:pPr>
      <w:r w:rsidRPr="003E106A">
        <w:rPr>
          <w:lang w:val="es-AR"/>
        </w:rPr>
        <w:t>EUDRACAP® utiliza los recubrimientos funcionales  EUDRAGIT® de Evonik para optimizar el perfil de liberación de las formas farmacéuticas orales. Estas cápsulas con recubrimiento HPMC (</w:t>
      </w:r>
      <w:proofErr w:type="spellStart"/>
      <w:r w:rsidRPr="003E106A">
        <w:rPr>
          <w:lang w:val="es-AR"/>
        </w:rPr>
        <w:t>Hidroxipropilmetilcelulosa</w:t>
      </w:r>
      <w:proofErr w:type="spellEnd"/>
      <w:r w:rsidRPr="003E106A">
        <w:rPr>
          <w:lang w:val="es-AR"/>
        </w:rPr>
        <w:t>) son especialmente adecuadas para proteger los ingredientes farmacéuticos activos contra la humedad y los ácidos gástricos</w:t>
      </w:r>
      <w:r w:rsidR="00823F22">
        <w:rPr>
          <w:lang w:val="es-AR"/>
        </w:rPr>
        <w:t>. También,</w:t>
      </w:r>
      <w:r w:rsidRPr="003E106A">
        <w:rPr>
          <w:lang w:val="es-AR"/>
        </w:rPr>
        <w:t xml:space="preserve"> como beneficio agregado, EUDRACAP® </w:t>
      </w:r>
      <w:proofErr w:type="spellStart"/>
      <w:r w:rsidRPr="003E106A">
        <w:rPr>
          <w:lang w:val="es-AR"/>
        </w:rPr>
        <w:t>enteric</w:t>
      </w:r>
      <w:proofErr w:type="spellEnd"/>
      <w:r w:rsidRPr="003E106A">
        <w:rPr>
          <w:lang w:val="es-AR"/>
        </w:rPr>
        <w:t xml:space="preserve"> permite una producción exenta de problemas en máquinas totalmente automatizadas y a toda velocidad</w:t>
      </w:r>
      <w:r w:rsidR="00823F22">
        <w:rPr>
          <w:lang w:val="es-AR"/>
        </w:rPr>
        <w:t>.</w:t>
      </w:r>
    </w:p>
    <w:p w14:paraId="0756C225" w14:textId="77777777" w:rsidR="00BA3711" w:rsidRPr="00C46D02" w:rsidRDefault="00BA3711" w:rsidP="009A1F8E">
      <w:pPr>
        <w:rPr>
          <w:szCs w:val="22"/>
          <w:lang w:val="es-ES"/>
        </w:rPr>
      </w:pPr>
    </w:p>
    <w:p w14:paraId="2662BDB7" w14:textId="2945585A" w:rsidR="00105C75" w:rsidRPr="00C46D02" w:rsidRDefault="00314D00" w:rsidP="009A1F8E">
      <w:pPr>
        <w:rPr>
          <w:lang w:val="es-ES"/>
        </w:rPr>
      </w:pPr>
      <w:r w:rsidRPr="003E106A">
        <w:rPr>
          <w:lang w:val="es-AR"/>
        </w:rPr>
        <w:t xml:space="preserve">Además de EUDRACAP® </w:t>
      </w:r>
      <w:proofErr w:type="spellStart"/>
      <w:r w:rsidRPr="003E106A">
        <w:rPr>
          <w:lang w:val="es-AR"/>
        </w:rPr>
        <w:t>enteric</w:t>
      </w:r>
      <w:proofErr w:type="spellEnd"/>
      <w:r w:rsidRPr="003E106A">
        <w:rPr>
          <w:lang w:val="es-AR"/>
        </w:rPr>
        <w:t xml:space="preserve">, la línea EUDRACAP® </w:t>
      </w:r>
      <w:proofErr w:type="spellStart"/>
      <w:r w:rsidRPr="003E106A">
        <w:rPr>
          <w:lang w:val="es-AR"/>
        </w:rPr>
        <w:t>Select</w:t>
      </w:r>
      <w:proofErr w:type="spellEnd"/>
      <w:r w:rsidRPr="003E106A">
        <w:rPr>
          <w:lang w:val="es-AR"/>
        </w:rPr>
        <w:t xml:space="preserve"> ofrece el servicio de desarrollo y producción por contrato (CDMO) para satisfacer las necesidades específicas de los clientes. E</w:t>
      </w:r>
      <w:r w:rsidR="00CC56AF">
        <w:rPr>
          <w:lang w:val="es-AR"/>
        </w:rPr>
        <w:t>sto</w:t>
      </w:r>
      <w:r w:rsidRPr="003E106A">
        <w:rPr>
          <w:lang w:val="es-AR"/>
        </w:rPr>
        <w:t xml:space="preserve"> incluye variedad de tamaños, colores y perfiles de lanzamiento personalizados.</w:t>
      </w:r>
    </w:p>
    <w:p w14:paraId="3514D8C4" w14:textId="77777777" w:rsidR="00105C75" w:rsidRPr="00C46D02" w:rsidRDefault="00105C75" w:rsidP="009A1F8E">
      <w:pPr>
        <w:rPr>
          <w:lang w:val="es-ES"/>
        </w:rPr>
      </w:pPr>
    </w:p>
    <w:p w14:paraId="7BCCB562" w14:textId="12BBF5FE" w:rsidR="00105C75" w:rsidRPr="00C46D02" w:rsidRDefault="00314D00" w:rsidP="009A1F8E">
      <w:pPr>
        <w:rPr>
          <w:lang w:val="es-ES"/>
        </w:rPr>
      </w:pPr>
      <w:r w:rsidRPr="003E106A">
        <w:rPr>
          <w:lang w:val="es-AR"/>
        </w:rPr>
        <w:t xml:space="preserve">El lanzamiento de EUDRACAP® </w:t>
      </w:r>
      <w:proofErr w:type="spellStart"/>
      <w:r w:rsidRPr="003E106A">
        <w:rPr>
          <w:lang w:val="es-AR"/>
        </w:rPr>
        <w:t>enteric</w:t>
      </w:r>
      <w:proofErr w:type="spellEnd"/>
      <w:r w:rsidRPr="003E106A">
        <w:rPr>
          <w:lang w:val="es-AR"/>
        </w:rPr>
        <w:t xml:space="preserve"> producido conforme las normas IPEC-GMP sigue una serie de innovaciones tecnológicas y de productos lanzadas por la línea de productos </w:t>
      </w:r>
      <w:r w:rsidR="00CC56AF">
        <w:rPr>
          <w:lang w:val="es-AR"/>
        </w:rPr>
        <w:t xml:space="preserve">de Evonik </w:t>
      </w:r>
      <w:proofErr w:type="spellStart"/>
      <w:r w:rsidRPr="003E106A">
        <w:rPr>
          <w:lang w:val="es-AR"/>
        </w:rPr>
        <w:t>Health</w:t>
      </w:r>
      <w:proofErr w:type="spellEnd"/>
      <w:r w:rsidRPr="003E106A">
        <w:rPr>
          <w:lang w:val="es-AR"/>
        </w:rPr>
        <w:t xml:space="preserve"> Care en los últimos años. En 2020, Evonik lanzó EUDRACAP® </w:t>
      </w:r>
      <w:proofErr w:type="spellStart"/>
      <w:r w:rsidRPr="003E106A">
        <w:rPr>
          <w:lang w:val="es-AR"/>
        </w:rPr>
        <w:t>Fasteric</w:t>
      </w:r>
      <w:proofErr w:type="spellEnd"/>
      <w:r w:rsidRPr="003E106A">
        <w:rPr>
          <w:lang w:val="es-AR"/>
        </w:rPr>
        <w:t xml:space="preserve">, una avanzada tecnología de liberación de medicamentos orales que ofrece protección gástrica y la liberación efectiva del activo en el intestino delgado proximal. A principios de este año, tuvimos el lanzamiento de EUDRACAP® </w:t>
      </w:r>
      <w:proofErr w:type="spellStart"/>
      <w:r w:rsidRPr="003E106A">
        <w:rPr>
          <w:lang w:val="es-AR"/>
        </w:rPr>
        <w:t>SoluFlow</w:t>
      </w:r>
      <w:proofErr w:type="spellEnd"/>
      <w:r w:rsidRPr="003E106A">
        <w:rPr>
          <w:lang w:val="es-AR"/>
        </w:rPr>
        <w:t xml:space="preserve">, una tecnología de proceso que promueve la mejora de la solubilidad.  </w:t>
      </w:r>
    </w:p>
    <w:p w14:paraId="77577D2A" w14:textId="77777777" w:rsidR="00105C75" w:rsidRPr="00C46D02" w:rsidRDefault="00105C75" w:rsidP="009A1F8E">
      <w:pPr>
        <w:rPr>
          <w:lang w:val="es-ES"/>
        </w:rPr>
      </w:pPr>
    </w:p>
    <w:p w14:paraId="7269AB2B" w14:textId="77777777" w:rsidR="00105C75" w:rsidRPr="00C46D02" w:rsidRDefault="00314D00" w:rsidP="009A1F8E">
      <w:pPr>
        <w:rPr>
          <w:lang w:val="es-ES"/>
        </w:rPr>
      </w:pPr>
      <w:r w:rsidRPr="00FD30CF">
        <w:rPr>
          <w:lang w:val="es-AR"/>
        </w:rPr>
        <w:lastRenderedPageBreak/>
        <w:t xml:space="preserve">La línea de negocios </w:t>
      </w:r>
      <w:proofErr w:type="spellStart"/>
      <w:r w:rsidRPr="00FD30CF">
        <w:rPr>
          <w:lang w:val="es-AR"/>
        </w:rPr>
        <w:t>Health</w:t>
      </w:r>
      <w:proofErr w:type="spellEnd"/>
      <w:r w:rsidRPr="00FD30CF">
        <w:rPr>
          <w:lang w:val="es-AR"/>
        </w:rPr>
        <w:t xml:space="preserve"> Care de Evonik es una de las CDMO más grandes del mundo para medicamentos orales y parenterales complejos que requieren soluciones avanzadas de liberación de medicamentos. También es uno de los principales proveedores mundiales de ingredientes farmacéuticos activos (IFA), aminoácidos e ingredientes para cultivos celulares, excipientes para dispositivos médicos y la principal empresa mundial de fabricación por contrato (CDMO) para IFA e intermedios. </w:t>
      </w:r>
    </w:p>
    <w:p w14:paraId="5AD874A6" w14:textId="77777777" w:rsidR="00105C75" w:rsidRPr="00C46D02" w:rsidRDefault="00105C75" w:rsidP="009A1F8E">
      <w:pPr>
        <w:rPr>
          <w:lang w:val="es-ES"/>
        </w:rPr>
      </w:pPr>
    </w:p>
    <w:p w14:paraId="3CFFF107" w14:textId="4A0F2AC6" w:rsidR="00105C75" w:rsidRPr="00C46D02" w:rsidRDefault="00314D00" w:rsidP="009A1F8E">
      <w:pPr>
        <w:rPr>
          <w:lang w:val="es-ES"/>
        </w:rPr>
      </w:pPr>
      <w:r w:rsidRPr="00FD30CF">
        <w:rPr>
          <w:lang w:val="es-AR"/>
        </w:rPr>
        <w:t xml:space="preserve">La línea de negocios </w:t>
      </w:r>
      <w:proofErr w:type="spellStart"/>
      <w:r w:rsidRPr="00FD30CF">
        <w:rPr>
          <w:lang w:val="es-AR"/>
        </w:rPr>
        <w:t>Health</w:t>
      </w:r>
      <w:proofErr w:type="spellEnd"/>
      <w:r w:rsidRPr="00FD30CF">
        <w:rPr>
          <w:lang w:val="es-AR"/>
        </w:rPr>
        <w:t xml:space="preserve"> Care integra la división de </w:t>
      </w:r>
      <w:proofErr w:type="spellStart"/>
      <w:r w:rsidRPr="00FD30CF">
        <w:rPr>
          <w:lang w:val="es-AR"/>
        </w:rPr>
        <w:t>life</w:t>
      </w:r>
      <w:proofErr w:type="spellEnd"/>
      <w:r w:rsidRPr="00FD30CF">
        <w:rPr>
          <w:lang w:val="es-AR"/>
        </w:rPr>
        <w:t xml:space="preserve"> </w:t>
      </w:r>
      <w:proofErr w:type="spellStart"/>
      <w:r w:rsidRPr="00FD30CF">
        <w:rPr>
          <w:lang w:val="es-AR"/>
        </w:rPr>
        <w:t>sciences</w:t>
      </w:r>
      <w:proofErr w:type="spellEnd"/>
      <w:r w:rsidRPr="00FD30CF">
        <w:rPr>
          <w:lang w:val="es-AR"/>
        </w:rPr>
        <w:t xml:space="preserve"> </w:t>
      </w:r>
      <w:proofErr w:type="spellStart"/>
      <w:r w:rsidRPr="00FD30CF">
        <w:rPr>
          <w:lang w:val="es-AR"/>
        </w:rPr>
        <w:t>Nutrition</w:t>
      </w:r>
      <w:proofErr w:type="spellEnd"/>
      <w:r w:rsidRPr="00FD30CF">
        <w:rPr>
          <w:lang w:val="es-AR"/>
        </w:rPr>
        <w:t xml:space="preserve"> &amp; Care de Evonik, cuyo objetivo es aumentar las ventas de </w:t>
      </w:r>
      <w:proofErr w:type="spellStart"/>
      <w:r w:rsidRPr="00FD30CF">
        <w:rPr>
          <w:lang w:val="es-AR"/>
        </w:rPr>
        <w:t>System</w:t>
      </w:r>
      <w:proofErr w:type="spellEnd"/>
      <w:r w:rsidRPr="00FD30CF">
        <w:rPr>
          <w:lang w:val="es-AR"/>
        </w:rPr>
        <w:t xml:space="preserve"> </w:t>
      </w:r>
      <w:proofErr w:type="spellStart"/>
      <w:r w:rsidRPr="00FD30CF">
        <w:rPr>
          <w:lang w:val="es-AR"/>
        </w:rPr>
        <w:t>Solutions</w:t>
      </w:r>
      <w:proofErr w:type="spellEnd"/>
      <w:r w:rsidRPr="00FD30CF">
        <w:rPr>
          <w:lang w:val="es-AR"/>
        </w:rPr>
        <w:t xml:space="preserve"> del 20% actual a más del 50% para 2030. </w:t>
      </w:r>
    </w:p>
    <w:p w14:paraId="41CE6286" w14:textId="77777777" w:rsidR="00105C75" w:rsidRPr="00C46D02" w:rsidRDefault="00105C75" w:rsidP="009A1F8E">
      <w:pPr>
        <w:rPr>
          <w:lang w:val="es-ES"/>
        </w:rPr>
      </w:pPr>
    </w:p>
    <w:p w14:paraId="25A68560" w14:textId="77777777" w:rsidR="00105C75" w:rsidRPr="00C46D02" w:rsidRDefault="00105C75" w:rsidP="009A1F8E">
      <w:pPr>
        <w:rPr>
          <w:lang w:val="es-ES"/>
        </w:rPr>
      </w:pPr>
    </w:p>
    <w:p w14:paraId="00576D6D" w14:textId="77777777" w:rsidR="00105C75" w:rsidRPr="00C46D02" w:rsidRDefault="00314D00" w:rsidP="009A1F8E">
      <w:pPr>
        <w:rPr>
          <w:b/>
          <w:bCs/>
          <w:lang w:val="es-ES"/>
        </w:rPr>
      </w:pPr>
      <w:bookmarkStart w:id="1" w:name="WfTarget"/>
      <w:r w:rsidRPr="00FD30CF">
        <w:rPr>
          <w:b/>
          <w:bCs/>
          <w:lang w:val="es-AR"/>
        </w:rPr>
        <w:t xml:space="preserve">Más información </w:t>
      </w:r>
      <w:bookmarkEnd w:id="1"/>
    </w:p>
    <w:p w14:paraId="350D8EE5" w14:textId="77777777" w:rsidR="00105C75" w:rsidRPr="00C46D02" w:rsidRDefault="00F466BF" w:rsidP="009A1F8E">
      <w:pPr>
        <w:rPr>
          <w:lang w:val="es-ES"/>
        </w:rPr>
      </w:pPr>
      <w:r>
        <w:fldChar w:fldCharType="begin"/>
      </w:r>
      <w:r w:rsidRPr="00860A8D">
        <w:rPr>
          <w:lang w:val="es-ES"/>
        </w:rPr>
        <w:instrText xml:space="preserve"> HYPERLINK "https://healthcare.evonik.com/en/pharmaceuticals/oral-drug-delivery/oral-excipients/eudracap-portfolio" </w:instrText>
      </w:r>
      <w:r>
        <w:fldChar w:fldCharType="separate"/>
      </w:r>
      <w:r w:rsidR="00314D00" w:rsidRPr="003E106A">
        <w:rPr>
          <w:rStyle w:val="Hyperlink"/>
          <w:lang w:val="es-AR"/>
        </w:rPr>
        <w:t>https://healthcare.evonik.com/en/pharmaceuticals/oral-drug-delivery/oral-excipients/eudracap-portfolio</w:t>
      </w:r>
      <w:r>
        <w:rPr>
          <w:rStyle w:val="Hyperlink"/>
          <w:lang w:val="es-AR"/>
        </w:rPr>
        <w:fldChar w:fldCharType="end"/>
      </w:r>
      <w:r w:rsidR="00314D00" w:rsidRPr="003E106A">
        <w:rPr>
          <w:lang w:val="es-AR"/>
        </w:rPr>
        <w:t xml:space="preserve"> </w:t>
      </w:r>
    </w:p>
    <w:p w14:paraId="642FA5AE" w14:textId="77777777" w:rsidR="00105C75" w:rsidRPr="00C46D02" w:rsidRDefault="00105C75" w:rsidP="009A1F8E">
      <w:pPr>
        <w:rPr>
          <w:lang w:val="es-ES"/>
        </w:rPr>
      </w:pPr>
    </w:p>
    <w:p w14:paraId="3590F13C" w14:textId="77777777" w:rsidR="00F5203F" w:rsidRPr="00C46D02" w:rsidRDefault="00F5203F" w:rsidP="009A1F8E">
      <w:pPr>
        <w:rPr>
          <w:szCs w:val="22"/>
          <w:lang w:val="es-ES"/>
        </w:rPr>
      </w:pPr>
    </w:p>
    <w:p w14:paraId="5BC1E6B5" w14:textId="77777777" w:rsidR="00842571" w:rsidRPr="00767241" w:rsidRDefault="00842571" w:rsidP="009A1F8E">
      <w:pPr>
        <w:spacing w:line="220" w:lineRule="exact"/>
        <w:outlineLvl w:val="0"/>
        <w:rPr>
          <w:b/>
          <w:bCs/>
          <w:sz w:val="18"/>
          <w:szCs w:val="18"/>
          <w:lang w:val="es-ES" w:eastAsia="pt-BR"/>
        </w:rPr>
      </w:pPr>
      <w:r w:rsidRPr="00767241">
        <w:rPr>
          <w:b/>
          <w:bCs/>
          <w:sz w:val="18"/>
          <w:szCs w:val="18"/>
          <w:lang w:val="es-ES" w:eastAsia="pt-BR"/>
        </w:rPr>
        <w:t xml:space="preserve">Información de la empresa  </w:t>
      </w:r>
    </w:p>
    <w:p w14:paraId="38BC84F9" w14:textId="77777777" w:rsidR="00842571" w:rsidRDefault="00842571" w:rsidP="009A1F8E">
      <w:pPr>
        <w:spacing w:line="220" w:lineRule="exact"/>
        <w:rPr>
          <w:rFonts w:cs="Lucida Sans Unicode"/>
          <w:color w:val="000000"/>
          <w:sz w:val="18"/>
          <w:szCs w:val="18"/>
          <w:lang w:val="es-ES" w:eastAsia="pt-BR"/>
        </w:rPr>
      </w:pPr>
      <w:r w:rsidRPr="00767241">
        <w:rPr>
          <w:rFonts w:cs="Lucida Sans Unicode"/>
          <w:color w:val="000000"/>
          <w:sz w:val="18"/>
          <w:szCs w:val="18"/>
          <w:lang w:val="es-ES" w:eastAsia="pt-BR"/>
        </w:rPr>
        <w:t>Evonik es uno de los líderes mundiales en productos químicos especializados. La empresa opera en más de 100 países de todo el mundo. En 2021, registró ventas por 15.000 millones de euros y una ganancia operativa (margen EBITDA ajustado) de 2380 millones de euros. Evonik va mucho más allá de la química para crear soluciones innovadoras, redituables y sustentables para sus clientes. Más de 33.000 colaboradores trabajan juntos con un objetivo en común: mejorar la vida de las personas, todos los días.</w:t>
      </w:r>
    </w:p>
    <w:p w14:paraId="3346086B" w14:textId="77777777" w:rsidR="00842571" w:rsidRPr="007B13FB" w:rsidRDefault="00842571" w:rsidP="009A1F8E">
      <w:pPr>
        <w:spacing w:line="220" w:lineRule="exact"/>
        <w:rPr>
          <w:rFonts w:cs="Lucida Sans Unicode"/>
          <w:color w:val="000000"/>
          <w:sz w:val="18"/>
          <w:szCs w:val="18"/>
          <w:lang w:val="es-419" w:eastAsia="pt-BR"/>
        </w:rPr>
      </w:pPr>
      <w:r w:rsidRPr="007B13FB">
        <w:rPr>
          <w:rFonts w:cs="Lucida Sans Unicode"/>
          <w:color w:val="000000"/>
          <w:sz w:val="18"/>
          <w:szCs w:val="18"/>
          <w:lang w:val="es-419" w:eastAsia="pt-BR"/>
        </w:rPr>
        <w:t> </w:t>
      </w:r>
    </w:p>
    <w:p w14:paraId="20BDC10C" w14:textId="77777777" w:rsidR="00842571" w:rsidRPr="00767241" w:rsidRDefault="00842571" w:rsidP="009A1F8E">
      <w:pPr>
        <w:spacing w:line="220" w:lineRule="exact"/>
        <w:rPr>
          <w:b/>
          <w:bCs/>
          <w:sz w:val="18"/>
          <w:szCs w:val="18"/>
          <w:lang w:val="es-ES" w:eastAsia="pt-BR"/>
        </w:rPr>
      </w:pPr>
      <w:r w:rsidRPr="00767241">
        <w:rPr>
          <w:b/>
          <w:bCs/>
          <w:sz w:val="18"/>
          <w:szCs w:val="18"/>
          <w:lang w:val="es-ES" w:eastAsia="pt-BR"/>
        </w:rPr>
        <w:t>Nota legal</w:t>
      </w:r>
    </w:p>
    <w:p w14:paraId="2AA3AA79" w14:textId="77777777" w:rsidR="00842571" w:rsidRPr="00767241" w:rsidRDefault="00842571" w:rsidP="009A1F8E">
      <w:pPr>
        <w:spacing w:line="220" w:lineRule="exact"/>
        <w:rPr>
          <w:rFonts w:cs="Lucida Sans Unicode"/>
          <w:color w:val="000000"/>
          <w:sz w:val="18"/>
          <w:szCs w:val="18"/>
          <w:lang w:val="es-ES" w:eastAsia="pt-BR"/>
        </w:rPr>
      </w:pPr>
      <w:r w:rsidRPr="00767241">
        <w:rPr>
          <w:rFonts w:cs="Lucida Sans Unicode"/>
          <w:color w:val="000000"/>
          <w:sz w:val="18"/>
          <w:szCs w:val="18"/>
          <w:lang w:val="es-ES" w:eastAsia="pt-BR"/>
        </w:rPr>
        <w:t xml:space="preserve">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 </w:t>
      </w:r>
    </w:p>
    <w:p w14:paraId="63CFB7E0" w14:textId="77777777" w:rsidR="00842571" w:rsidRPr="00051115" w:rsidRDefault="00842571" w:rsidP="009A1F8E">
      <w:pPr>
        <w:rPr>
          <w:szCs w:val="22"/>
          <w:lang w:val="es-ES"/>
        </w:rPr>
      </w:pPr>
    </w:p>
    <w:p w14:paraId="32CDF700" w14:textId="77777777" w:rsidR="00842571" w:rsidRPr="00547189" w:rsidRDefault="00842571" w:rsidP="009A1F8E">
      <w:pPr>
        <w:spacing w:line="240" w:lineRule="auto"/>
        <w:rPr>
          <w:rFonts w:cs="Lucida Sans Unicode"/>
          <w:bCs/>
          <w:sz w:val="18"/>
          <w:szCs w:val="18"/>
        </w:rPr>
      </w:pPr>
      <w:r w:rsidRPr="00547189">
        <w:rPr>
          <w:rFonts w:cs="Lucida Sans Unicode"/>
          <w:bCs/>
          <w:sz w:val="18"/>
          <w:szCs w:val="18"/>
        </w:rPr>
        <w:t>Evonik Brasil Ltda.</w:t>
      </w:r>
    </w:p>
    <w:p w14:paraId="228980AF" w14:textId="77777777" w:rsidR="00842571" w:rsidRPr="00E52F2D" w:rsidRDefault="00842571" w:rsidP="009A1F8E">
      <w:pPr>
        <w:spacing w:line="240" w:lineRule="auto"/>
        <w:rPr>
          <w:rFonts w:cs="Lucida Sans Unicode"/>
          <w:bCs/>
          <w:sz w:val="18"/>
          <w:szCs w:val="18"/>
        </w:rPr>
      </w:pPr>
      <w:r w:rsidRPr="00860A8D">
        <w:rPr>
          <w:rFonts w:cs="Lucida Sans Unicode"/>
          <w:bCs/>
          <w:sz w:val="18"/>
          <w:szCs w:val="18"/>
        </w:rPr>
        <w:t>Teléfono:</w:t>
      </w:r>
      <w:r w:rsidRPr="00E52F2D">
        <w:rPr>
          <w:rFonts w:cs="Lucida Sans Unicode"/>
          <w:bCs/>
          <w:sz w:val="18"/>
          <w:szCs w:val="18"/>
        </w:rPr>
        <w:t xml:space="preserve"> (11) 3146-4100</w:t>
      </w:r>
    </w:p>
    <w:p w14:paraId="101A9092" w14:textId="77777777" w:rsidR="00842571" w:rsidRPr="00547189" w:rsidRDefault="00842571" w:rsidP="009A1F8E">
      <w:pPr>
        <w:spacing w:line="240" w:lineRule="auto"/>
        <w:rPr>
          <w:rFonts w:cs="Lucida Sans Unicode"/>
          <w:bCs/>
          <w:sz w:val="18"/>
          <w:szCs w:val="18"/>
        </w:rPr>
      </w:pPr>
      <w:r w:rsidRPr="00547189">
        <w:rPr>
          <w:rFonts w:cs="Lucida Sans Unicode"/>
          <w:bCs/>
          <w:sz w:val="18"/>
          <w:szCs w:val="18"/>
        </w:rPr>
        <w:t>www.evonik.com.br</w:t>
      </w:r>
    </w:p>
    <w:p w14:paraId="6628E018" w14:textId="77777777" w:rsidR="00842571" w:rsidRPr="00547189" w:rsidRDefault="00842571" w:rsidP="009A1F8E">
      <w:pPr>
        <w:spacing w:line="240" w:lineRule="auto"/>
        <w:rPr>
          <w:rFonts w:cs="Lucida Sans Unicode"/>
          <w:bCs/>
          <w:sz w:val="18"/>
          <w:szCs w:val="18"/>
        </w:rPr>
      </w:pPr>
      <w:r w:rsidRPr="00547189">
        <w:rPr>
          <w:rFonts w:cs="Lucida Sans Unicode"/>
          <w:bCs/>
          <w:sz w:val="18"/>
          <w:szCs w:val="18"/>
        </w:rPr>
        <w:t>facebook.com/Evonik</w:t>
      </w:r>
    </w:p>
    <w:p w14:paraId="4929D541" w14:textId="77777777" w:rsidR="00842571" w:rsidRPr="00547189" w:rsidRDefault="00842571" w:rsidP="009A1F8E">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64E704F7" w14:textId="77777777" w:rsidR="00842571" w:rsidRPr="00547189" w:rsidRDefault="00842571" w:rsidP="009A1F8E">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0DB65638" w14:textId="77777777" w:rsidR="00842571" w:rsidRPr="00860A8D" w:rsidRDefault="00842571" w:rsidP="009A1F8E">
      <w:pPr>
        <w:spacing w:line="240" w:lineRule="auto"/>
        <w:rPr>
          <w:rFonts w:cs="Lucida Sans Unicode"/>
          <w:bCs/>
          <w:sz w:val="18"/>
          <w:szCs w:val="18"/>
        </w:rPr>
      </w:pPr>
      <w:r w:rsidRPr="00860A8D">
        <w:rPr>
          <w:rFonts w:cs="Lucida Sans Unicode"/>
          <w:bCs/>
          <w:sz w:val="18"/>
          <w:szCs w:val="18"/>
        </w:rPr>
        <w:t>linkedin.com/company/Evonik</w:t>
      </w:r>
    </w:p>
    <w:p w14:paraId="271657B2" w14:textId="77777777" w:rsidR="00842571" w:rsidRPr="00860A8D" w:rsidRDefault="00842571" w:rsidP="009A1F8E">
      <w:pPr>
        <w:spacing w:line="240" w:lineRule="auto"/>
        <w:rPr>
          <w:rFonts w:cs="Lucida Sans Unicode"/>
          <w:bCs/>
          <w:sz w:val="18"/>
          <w:szCs w:val="18"/>
        </w:rPr>
      </w:pPr>
      <w:r w:rsidRPr="00860A8D">
        <w:rPr>
          <w:rFonts w:cs="Lucida Sans Unicode"/>
          <w:bCs/>
          <w:sz w:val="18"/>
          <w:szCs w:val="18"/>
        </w:rPr>
        <w:lastRenderedPageBreak/>
        <w:t>twitter.com/Evonik</w:t>
      </w:r>
      <w:r w:rsidRPr="00860A8D">
        <w:rPr>
          <w:rStyle w:val="Hyperlink"/>
          <w:rFonts w:cs="Lucida Sans Unicode"/>
          <w:bCs/>
          <w:sz w:val="18"/>
          <w:szCs w:val="18"/>
        </w:rPr>
        <w:t>_BR</w:t>
      </w:r>
    </w:p>
    <w:p w14:paraId="1F2F07BB" w14:textId="77777777" w:rsidR="00842571" w:rsidRPr="00860A8D" w:rsidRDefault="00842571" w:rsidP="009A1F8E">
      <w:pPr>
        <w:spacing w:line="220" w:lineRule="exact"/>
        <w:outlineLvl w:val="0"/>
        <w:rPr>
          <w:bCs/>
          <w:sz w:val="18"/>
          <w:szCs w:val="18"/>
        </w:rPr>
      </w:pPr>
    </w:p>
    <w:p w14:paraId="6A485005" w14:textId="77777777" w:rsidR="00842571" w:rsidRPr="00860A8D" w:rsidRDefault="00842571" w:rsidP="009A1F8E">
      <w:pPr>
        <w:spacing w:line="220" w:lineRule="exact"/>
        <w:rPr>
          <w:rFonts w:eastAsia="Lucida Sans Unicode" w:cs="Lucida Sans Unicode"/>
          <w:bCs/>
          <w:sz w:val="18"/>
          <w:szCs w:val="18"/>
          <w:bdr w:val="nil"/>
        </w:rPr>
      </w:pPr>
    </w:p>
    <w:p w14:paraId="7332CDC5" w14:textId="77777777" w:rsidR="00842571" w:rsidRPr="00860A8D" w:rsidRDefault="00842571" w:rsidP="009A1F8E">
      <w:pPr>
        <w:spacing w:line="240" w:lineRule="auto"/>
        <w:rPr>
          <w:rFonts w:cs="Lucida Sans Unicode"/>
          <w:bCs/>
          <w:sz w:val="18"/>
          <w:szCs w:val="18"/>
        </w:rPr>
      </w:pPr>
      <w:r w:rsidRPr="00860A8D">
        <w:rPr>
          <w:rFonts w:cs="Lucida Sans Unicode"/>
          <w:bCs/>
          <w:sz w:val="18"/>
          <w:szCs w:val="18"/>
        </w:rPr>
        <w:t>Informaciones para la prensa</w:t>
      </w:r>
    </w:p>
    <w:p w14:paraId="7F0CE55D" w14:textId="77777777" w:rsidR="00842571" w:rsidRPr="00860A8D" w:rsidRDefault="00842571" w:rsidP="009A1F8E">
      <w:pPr>
        <w:spacing w:line="240" w:lineRule="auto"/>
        <w:rPr>
          <w:rFonts w:cs="Lucida Sans Unicode"/>
          <w:bCs/>
          <w:sz w:val="18"/>
          <w:szCs w:val="18"/>
        </w:rPr>
      </w:pPr>
      <w:r w:rsidRPr="00860A8D">
        <w:rPr>
          <w:rFonts w:cs="Lucida Sans Unicode"/>
          <w:bCs/>
          <w:sz w:val="18"/>
          <w:szCs w:val="18"/>
        </w:rPr>
        <w:t xml:space="preserve">Via </w:t>
      </w:r>
      <w:r w:rsidRPr="00842571">
        <w:rPr>
          <w:rFonts w:cs="Lucida Sans Unicode"/>
          <w:bCs/>
          <w:sz w:val="18"/>
          <w:szCs w:val="18"/>
        </w:rPr>
        <w:t>Pública Comunicação</w:t>
      </w:r>
      <w:r w:rsidRPr="00860A8D">
        <w:rPr>
          <w:rFonts w:cs="Lucida Sans Unicode"/>
          <w:bCs/>
          <w:sz w:val="18"/>
          <w:szCs w:val="18"/>
        </w:rPr>
        <w:t xml:space="preserve"> - www.viapublicacomunicacao.com.br</w:t>
      </w:r>
    </w:p>
    <w:p w14:paraId="2CC82915" w14:textId="77777777" w:rsidR="00842571" w:rsidRPr="00860A8D" w:rsidRDefault="00842571" w:rsidP="009A1F8E">
      <w:pPr>
        <w:spacing w:line="240" w:lineRule="auto"/>
        <w:rPr>
          <w:rFonts w:cs="Lucida Sans Unicode"/>
          <w:bCs/>
          <w:sz w:val="18"/>
          <w:szCs w:val="18"/>
        </w:rPr>
      </w:pPr>
      <w:r w:rsidRPr="00860A8D">
        <w:rPr>
          <w:rFonts w:cs="Lucida Sans Unicode"/>
          <w:bCs/>
          <w:sz w:val="18"/>
          <w:szCs w:val="18"/>
        </w:rPr>
        <w:t>Sheila Diez: (11) 3473.0255 - sheila@viapublicacomunicacao.com.br</w:t>
      </w:r>
    </w:p>
    <w:p w14:paraId="72AE253D" w14:textId="3108180E" w:rsidR="00F5203F" w:rsidRPr="00860A8D" w:rsidRDefault="00842571" w:rsidP="009A1F8E">
      <w:pPr>
        <w:spacing w:line="240" w:lineRule="auto"/>
      </w:pPr>
      <w:r w:rsidRPr="00860A8D">
        <w:rPr>
          <w:rFonts w:cs="Lucida Sans Unicode"/>
          <w:bCs/>
          <w:sz w:val="18"/>
          <w:szCs w:val="18"/>
        </w:rPr>
        <w:t>Taís Augusto: (11) 3562.5555 - tais@viapublicacomunicacao.com.br</w:t>
      </w:r>
    </w:p>
    <w:sectPr w:rsidR="00F5203F" w:rsidRPr="00860A8D" w:rsidSect="005C5615">
      <w:headerReference w:type="default" r:id="rId12"/>
      <w:footerReference w:type="default" r:id="rId13"/>
      <w:headerReference w:type="first" r:id="rId14"/>
      <w:footerReference w:type="first" r:id="rId15"/>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2A6FA" w14:textId="77777777" w:rsidR="00F466BF" w:rsidRDefault="00F466BF">
      <w:pPr>
        <w:spacing w:line="240" w:lineRule="auto"/>
      </w:pPr>
      <w:r>
        <w:separator/>
      </w:r>
    </w:p>
  </w:endnote>
  <w:endnote w:type="continuationSeparator" w:id="0">
    <w:p w14:paraId="5EDAFF62" w14:textId="77777777" w:rsidR="00F466BF" w:rsidRDefault="00F46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1F27" w14:textId="77777777" w:rsidR="00BC1B97" w:rsidRDefault="00BC1B97">
    <w:pPr>
      <w:pStyle w:val="Rodap"/>
    </w:pPr>
  </w:p>
  <w:p w14:paraId="221A1587" w14:textId="77777777" w:rsidR="00BC1B97" w:rsidRDefault="00314D00">
    <w:pPr>
      <w:pStyle w:val="Rodap"/>
    </w:pPr>
    <w:r>
      <w:rPr>
        <w:rFonts w:eastAsia="Lucida Sans Unicode" w:cs="Lucida Sans Unicode"/>
        <w:szCs w:val="22"/>
        <w:bdr w:val="nil"/>
        <w:lang w:val="es-AR"/>
      </w:rPr>
      <w:t xml:space="preserve">Página </w:t>
    </w:r>
    <w:r>
      <w:rPr>
        <w:rStyle w:val="Nmerodepgina"/>
      </w:rPr>
      <w:fldChar w:fldCharType="begin"/>
    </w:r>
    <w:r>
      <w:rPr>
        <w:rStyle w:val="Nmerodepgina"/>
        <w:lang w:val="es-AR"/>
      </w:rPr>
      <w:instrText xml:space="preserve"> PAGE </w:instrText>
    </w:r>
    <w:r>
      <w:rPr>
        <w:rStyle w:val="Nmerodepgina"/>
      </w:rPr>
      <w:fldChar w:fldCharType="separate"/>
    </w:r>
    <w:r>
      <w:rPr>
        <w:rStyle w:val="Nmerodepgina"/>
        <w:lang w:val="es-AR"/>
      </w:rPr>
      <w:t>3</w:t>
    </w:r>
    <w:r>
      <w:rPr>
        <w:rStyle w:val="Nmerodepgina"/>
      </w:rPr>
      <w:fldChar w:fldCharType="end"/>
    </w:r>
    <w:r>
      <w:rPr>
        <w:rFonts w:eastAsia="Lucida Sans Unicode" w:cs="Lucida Sans Unicode"/>
        <w:szCs w:val="22"/>
        <w:bdr w:val="nil"/>
        <w:lang w:val="es-AR"/>
      </w:rPr>
      <w:t xml:space="preserve"> de </w:t>
    </w:r>
    <w:r>
      <w:rPr>
        <w:rStyle w:val="Nmerodepgina"/>
      </w:rPr>
      <w:fldChar w:fldCharType="begin"/>
    </w:r>
    <w:r>
      <w:rPr>
        <w:rStyle w:val="Nmerodepgina"/>
        <w:lang w:val="es-AR"/>
      </w:rPr>
      <w:instrText xml:space="preserve"> NUMPAGES </w:instrText>
    </w:r>
    <w:r>
      <w:rPr>
        <w:rStyle w:val="Nmerodepgina"/>
      </w:rPr>
      <w:fldChar w:fldCharType="separate"/>
    </w:r>
    <w:r>
      <w:rPr>
        <w:rStyle w:val="Nmerodepgina"/>
        <w:lang w:val="es-AR"/>
      </w:rPr>
      <w:t>3</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64179" w14:textId="77777777" w:rsidR="00BC1B97" w:rsidRDefault="00BC1B97" w:rsidP="00316EC0">
    <w:pPr>
      <w:pStyle w:val="Rodap"/>
    </w:pPr>
  </w:p>
  <w:p w14:paraId="460AAD40" w14:textId="77777777" w:rsidR="00BC1B97" w:rsidRPr="005225EC" w:rsidRDefault="00314D00" w:rsidP="00316EC0">
    <w:pPr>
      <w:pStyle w:val="Rodap"/>
      <w:rPr>
        <w:szCs w:val="18"/>
      </w:rPr>
    </w:pPr>
    <w:r>
      <w:rPr>
        <w:rFonts w:eastAsia="Lucida Sans Unicode" w:cs="Lucida Sans Unicode"/>
        <w:szCs w:val="22"/>
        <w:bdr w:val="nil"/>
        <w:lang w:val="es-AR"/>
      </w:rPr>
      <w:t xml:space="preserve">Página </w:t>
    </w:r>
    <w:r w:rsidRPr="005225EC">
      <w:rPr>
        <w:rStyle w:val="Nmerodepgina"/>
        <w:szCs w:val="18"/>
      </w:rPr>
      <w:fldChar w:fldCharType="begin"/>
    </w:r>
    <w:r w:rsidRPr="005225EC">
      <w:rPr>
        <w:rStyle w:val="Nmerodepgina"/>
        <w:szCs w:val="18"/>
        <w:lang w:val="es-AR"/>
      </w:rPr>
      <w:instrText xml:space="preserve"> PAGE </w:instrText>
    </w:r>
    <w:r w:rsidRPr="005225EC">
      <w:rPr>
        <w:rStyle w:val="Nmerodepgina"/>
        <w:szCs w:val="18"/>
      </w:rPr>
      <w:fldChar w:fldCharType="separate"/>
    </w:r>
    <w:r w:rsidRPr="005225EC">
      <w:rPr>
        <w:rStyle w:val="Nmerodepgina"/>
        <w:szCs w:val="18"/>
        <w:lang w:val="es-AR"/>
      </w:rPr>
      <w:t>1</w:t>
    </w:r>
    <w:r w:rsidRPr="005225EC">
      <w:rPr>
        <w:rStyle w:val="Nmerodepgina"/>
        <w:szCs w:val="18"/>
      </w:rPr>
      <w:fldChar w:fldCharType="end"/>
    </w:r>
    <w:r>
      <w:rPr>
        <w:rFonts w:eastAsia="Lucida Sans Unicode" w:cs="Lucida Sans Unicode"/>
        <w:szCs w:val="22"/>
        <w:bdr w:val="nil"/>
        <w:lang w:val="es-AR"/>
      </w:rPr>
      <w:t xml:space="preserve"> de </w:t>
    </w:r>
    <w:r w:rsidRPr="005225EC">
      <w:rPr>
        <w:rStyle w:val="Nmerodepgina"/>
        <w:szCs w:val="18"/>
      </w:rPr>
      <w:fldChar w:fldCharType="begin"/>
    </w:r>
    <w:r w:rsidRPr="005225EC">
      <w:rPr>
        <w:rStyle w:val="Nmerodepgina"/>
        <w:szCs w:val="18"/>
        <w:lang w:val="es-AR"/>
      </w:rPr>
      <w:instrText xml:space="preserve"> NUMPAGES </w:instrText>
    </w:r>
    <w:r w:rsidRPr="005225EC">
      <w:rPr>
        <w:rStyle w:val="Nmerodepgina"/>
        <w:szCs w:val="18"/>
      </w:rPr>
      <w:fldChar w:fldCharType="separate"/>
    </w:r>
    <w:r w:rsidRPr="005225EC">
      <w:rPr>
        <w:rStyle w:val="Nmerodepgina"/>
        <w:szCs w:val="18"/>
        <w:lang w:val="es-AR"/>
      </w:rPr>
      <w:t>3</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E62B4" w14:textId="77777777" w:rsidR="00F466BF" w:rsidRDefault="00F466BF">
      <w:pPr>
        <w:spacing w:line="240" w:lineRule="auto"/>
      </w:pPr>
      <w:r>
        <w:separator/>
      </w:r>
    </w:p>
  </w:footnote>
  <w:footnote w:type="continuationSeparator" w:id="0">
    <w:p w14:paraId="69F1E917" w14:textId="77777777" w:rsidR="00F466BF" w:rsidRDefault="00F466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71CDD" w14:textId="77777777" w:rsidR="00BC1B97" w:rsidRPr="003F4CD0" w:rsidRDefault="00314D00" w:rsidP="00316EC0">
    <w:pPr>
      <w:pStyle w:val="Cabealho"/>
      <w:spacing w:after="1880"/>
      <w:rPr>
        <w:sz w:val="2"/>
        <w:szCs w:val="2"/>
      </w:rPr>
    </w:pPr>
    <w:r w:rsidRPr="00737945">
      <w:rPr>
        <w:noProof/>
        <w:sz w:val="2"/>
        <w:szCs w:val="2"/>
      </w:rPr>
      <w:drawing>
        <wp:anchor distT="0" distB="0" distL="114300" distR="114300" simplePos="0" relativeHeight="251660288" behindDoc="1" locked="0" layoutInCell="1" allowOverlap="1" wp14:anchorId="00471EF2" wp14:editId="437ACCFB">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1312" behindDoc="0" locked="0" layoutInCell="1" allowOverlap="1" wp14:anchorId="59169353" wp14:editId="521EACB8">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E9FF" w14:textId="77777777" w:rsidR="00BC1B97" w:rsidRPr="003F4CD0" w:rsidRDefault="00314D00">
    <w:pPr>
      <w:pStyle w:val="Cabealho"/>
      <w:rPr>
        <w:sz w:val="2"/>
        <w:szCs w:val="2"/>
      </w:rPr>
    </w:pPr>
    <w:r>
      <w:rPr>
        <w:noProof/>
        <w:sz w:val="2"/>
        <w:szCs w:val="2"/>
      </w:rPr>
      <w:drawing>
        <wp:anchor distT="0" distB="0" distL="114300" distR="114300" simplePos="0" relativeHeight="251659264" behindDoc="0" locked="0" layoutInCell="1" allowOverlap="1" wp14:anchorId="7DD4F950" wp14:editId="6E6D7689">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41090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8240" behindDoc="1" locked="0" layoutInCell="1" allowOverlap="1" wp14:anchorId="78694500" wp14:editId="79890C1B">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6635"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A1C8EBCC">
      <w:start w:val="1"/>
      <w:numFmt w:val="bullet"/>
      <w:pStyle w:val="Ttulo1"/>
      <w:lvlText w:val=""/>
      <w:lvlJc w:val="left"/>
      <w:pPr>
        <w:tabs>
          <w:tab w:val="num" w:pos="227"/>
        </w:tabs>
        <w:ind w:left="227" w:hanging="227"/>
      </w:pPr>
      <w:rPr>
        <w:rFonts w:ascii="Symbol" w:hAnsi="Symbol" w:hint="default"/>
        <w:color w:val="auto"/>
        <w:sz w:val="20"/>
        <w:szCs w:val="20"/>
      </w:rPr>
    </w:lvl>
    <w:lvl w:ilvl="1" w:tplc="AD38B5C6" w:tentative="1">
      <w:start w:val="1"/>
      <w:numFmt w:val="bullet"/>
      <w:lvlText w:val="o"/>
      <w:lvlJc w:val="left"/>
      <w:pPr>
        <w:tabs>
          <w:tab w:val="num" w:pos="1440"/>
        </w:tabs>
        <w:ind w:left="1440" w:hanging="360"/>
      </w:pPr>
      <w:rPr>
        <w:rFonts w:ascii="Courier New" w:hAnsi="Courier New" w:cs="Courier New" w:hint="default"/>
      </w:rPr>
    </w:lvl>
    <w:lvl w:ilvl="2" w:tplc="EF982BA2" w:tentative="1">
      <w:start w:val="1"/>
      <w:numFmt w:val="bullet"/>
      <w:lvlText w:val=""/>
      <w:lvlJc w:val="left"/>
      <w:pPr>
        <w:tabs>
          <w:tab w:val="num" w:pos="2160"/>
        </w:tabs>
        <w:ind w:left="2160" w:hanging="360"/>
      </w:pPr>
      <w:rPr>
        <w:rFonts w:ascii="Wingdings" w:hAnsi="Wingdings" w:hint="default"/>
      </w:rPr>
    </w:lvl>
    <w:lvl w:ilvl="3" w:tplc="3CE82190" w:tentative="1">
      <w:start w:val="1"/>
      <w:numFmt w:val="bullet"/>
      <w:lvlText w:val=""/>
      <w:lvlJc w:val="left"/>
      <w:pPr>
        <w:tabs>
          <w:tab w:val="num" w:pos="2880"/>
        </w:tabs>
        <w:ind w:left="2880" w:hanging="360"/>
      </w:pPr>
      <w:rPr>
        <w:rFonts w:ascii="Symbol" w:hAnsi="Symbol" w:hint="default"/>
      </w:rPr>
    </w:lvl>
    <w:lvl w:ilvl="4" w:tplc="F2A2D436" w:tentative="1">
      <w:start w:val="1"/>
      <w:numFmt w:val="bullet"/>
      <w:lvlText w:val="o"/>
      <w:lvlJc w:val="left"/>
      <w:pPr>
        <w:tabs>
          <w:tab w:val="num" w:pos="3600"/>
        </w:tabs>
        <w:ind w:left="3600" w:hanging="360"/>
      </w:pPr>
      <w:rPr>
        <w:rFonts w:ascii="Courier New" w:hAnsi="Courier New" w:cs="Courier New" w:hint="default"/>
      </w:rPr>
    </w:lvl>
    <w:lvl w:ilvl="5" w:tplc="9A821ABC" w:tentative="1">
      <w:start w:val="1"/>
      <w:numFmt w:val="bullet"/>
      <w:lvlText w:val=""/>
      <w:lvlJc w:val="left"/>
      <w:pPr>
        <w:tabs>
          <w:tab w:val="num" w:pos="4320"/>
        </w:tabs>
        <w:ind w:left="4320" w:hanging="360"/>
      </w:pPr>
      <w:rPr>
        <w:rFonts w:ascii="Wingdings" w:hAnsi="Wingdings" w:hint="default"/>
      </w:rPr>
    </w:lvl>
    <w:lvl w:ilvl="6" w:tplc="ED961AD2" w:tentative="1">
      <w:start w:val="1"/>
      <w:numFmt w:val="bullet"/>
      <w:lvlText w:val=""/>
      <w:lvlJc w:val="left"/>
      <w:pPr>
        <w:tabs>
          <w:tab w:val="num" w:pos="5040"/>
        </w:tabs>
        <w:ind w:left="5040" w:hanging="360"/>
      </w:pPr>
      <w:rPr>
        <w:rFonts w:ascii="Symbol" w:hAnsi="Symbol" w:hint="default"/>
      </w:rPr>
    </w:lvl>
    <w:lvl w:ilvl="7" w:tplc="4120CB12" w:tentative="1">
      <w:start w:val="1"/>
      <w:numFmt w:val="bullet"/>
      <w:lvlText w:val="o"/>
      <w:lvlJc w:val="left"/>
      <w:pPr>
        <w:tabs>
          <w:tab w:val="num" w:pos="5760"/>
        </w:tabs>
        <w:ind w:left="5760" w:hanging="360"/>
      </w:pPr>
      <w:rPr>
        <w:rFonts w:ascii="Courier New" w:hAnsi="Courier New" w:cs="Courier New" w:hint="default"/>
      </w:rPr>
    </w:lvl>
    <w:lvl w:ilvl="8" w:tplc="29AAC01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31BA220E">
      <w:start w:val="1"/>
      <w:numFmt w:val="bullet"/>
      <w:lvlText w:val=""/>
      <w:lvlJc w:val="left"/>
      <w:pPr>
        <w:ind w:left="720" w:hanging="360"/>
      </w:pPr>
      <w:rPr>
        <w:rFonts w:ascii="Symbol" w:hAnsi="Symbol" w:hint="default"/>
      </w:rPr>
    </w:lvl>
    <w:lvl w:ilvl="1" w:tplc="FE7EC30C">
      <w:start w:val="1"/>
      <w:numFmt w:val="bullet"/>
      <w:lvlText w:val="o"/>
      <w:lvlJc w:val="left"/>
      <w:pPr>
        <w:ind w:left="1440" w:hanging="360"/>
      </w:pPr>
      <w:rPr>
        <w:rFonts w:ascii="Courier New" w:hAnsi="Courier New" w:cs="Courier New" w:hint="default"/>
      </w:rPr>
    </w:lvl>
    <w:lvl w:ilvl="2" w:tplc="21E24862">
      <w:start w:val="1"/>
      <w:numFmt w:val="bullet"/>
      <w:lvlText w:val=""/>
      <w:lvlJc w:val="left"/>
      <w:pPr>
        <w:ind w:left="2160" w:hanging="360"/>
      </w:pPr>
      <w:rPr>
        <w:rFonts w:ascii="Wingdings" w:hAnsi="Wingdings" w:hint="default"/>
      </w:rPr>
    </w:lvl>
    <w:lvl w:ilvl="3" w:tplc="525CEEFE">
      <w:start w:val="1"/>
      <w:numFmt w:val="bullet"/>
      <w:lvlText w:val=""/>
      <w:lvlJc w:val="left"/>
      <w:pPr>
        <w:ind w:left="2880" w:hanging="360"/>
      </w:pPr>
      <w:rPr>
        <w:rFonts w:ascii="Symbol" w:hAnsi="Symbol" w:hint="default"/>
      </w:rPr>
    </w:lvl>
    <w:lvl w:ilvl="4" w:tplc="0706EF02">
      <w:start w:val="1"/>
      <w:numFmt w:val="bullet"/>
      <w:lvlText w:val="o"/>
      <w:lvlJc w:val="left"/>
      <w:pPr>
        <w:ind w:left="3600" w:hanging="360"/>
      </w:pPr>
      <w:rPr>
        <w:rFonts w:ascii="Courier New" w:hAnsi="Courier New" w:cs="Courier New" w:hint="default"/>
      </w:rPr>
    </w:lvl>
    <w:lvl w:ilvl="5" w:tplc="AB509196">
      <w:start w:val="1"/>
      <w:numFmt w:val="bullet"/>
      <w:lvlText w:val=""/>
      <w:lvlJc w:val="left"/>
      <w:pPr>
        <w:ind w:left="4320" w:hanging="360"/>
      </w:pPr>
      <w:rPr>
        <w:rFonts w:ascii="Wingdings" w:hAnsi="Wingdings" w:hint="default"/>
      </w:rPr>
    </w:lvl>
    <w:lvl w:ilvl="6" w:tplc="CE6EF6E0">
      <w:start w:val="1"/>
      <w:numFmt w:val="bullet"/>
      <w:lvlText w:val=""/>
      <w:lvlJc w:val="left"/>
      <w:pPr>
        <w:ind w:left="5040" w:hanging="360"/>
      </w:pPr>
      <w:rPr>
        <w:rFonts w:ascii="Symbol" w:hAnsi="Symbol" w:hint="default"/>
      </w:rPr>
    </w:lvl>
    <w:lvl w:ilvl="7" w:tplc="81201AD6">
      <w:start w:val="1"/>
      <w:numFmt w:val="bullet"/>
      <w:lvlText w:val="o"/>
      <w:lvlJc w:val="left"/>
      <w:pPr>
        <w:ind w:left="5760" w:hanging="360"/>
      </w:pPr>
      <w:rPr>
        <w:rFonts w:ascii="Courier New" w:hAnsi="Courier New" w:cs="Courier New" w:hint="default"/>
      </w:rPr>
    </w:lvl>
    <w:lvl w:ilvl="8" w:tplc="05609872">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2AF673A8">
      <w:start w:val="1"/>
      <w:numFmt w:val="bullet"/>
      <w:lvlText w:val=""/>
      <w:lvlJc w:val="left"/>
      <w:pPr>
        <w:ind w:left="360" w:hanging="360"/>
      </w:pPr>
      <w:rPr>
        <w:rFonts w:ascii="Symbol" w:hAnsi="Symbol" w:hint="default"/>
      </w:rPr>
    </w:lvl>
    <w:lvl w:ilvl="1" w:tplc="8F120962">
      <w:start w:val="1"/>
      <w:numFmt w:val="bullet"/>
      <w:lvlText w:val="o"/>
      <w:lvlJc w:val="left"/>
      <w:pPr>
        <w:ind w:left="1080" w:hanging="360"/>
      </w:pPr>
      <w:rPr>
        <w:rFonts w:ascii="Courier New" w:hAnsi="Courier New" w:cs="Courier New" w:hint="default"/>
      </w:rPr>
    </w:lvl>
    <w:lvl w:ilvl="2" w:tplc="6BDC424E">
      <w:start w:val="1"/>
      <w:numFmt w:val="bullet"/>
      <w:lvlText w:val=""/>
      <w:lvlJc w:val="left"/>
      <w:pPr>
        <w:ind w:left="1800" w:hanging="360"/>
      </w:pPr>
      <w:rPr>
        <w:rFonts w:ascii="Wingdings" w:hAnsi="Wingdings" w:hint="default"/>
      </w:rPr>
    </w:lvl>
    <w:lvl w:ilvl="3" w:tplc="05E6A3A2">
      <w:start w:val="1"/>
      <w:numFmt w:val="bullet"/>
      <w:lvlText w:val=""/>
      <w:lvlJc w:val="left"/>
      <w:pPr>
        <w:ind w:left="2520" w:hanging="360"/>
      </w:pPr>
      <w:rPr>
        <w:rFonts w:ascii="Symbol" w:hAnsi="Symbol" w:hint="default"/>
      </w:rPr>
    </w:lvl>
    <w:lvl w:ilvl="4" w:tplc="147EACD4">
      <w:start w:val="1"/>
      <w:numFmt w:val="bullet"/>
      <w:lvlText w:val="o"/>
      <w:lvlJc w:val="left"/>
      <w:pPr>
        <w:ind w:left="3240" w:hanging="360"/>
      </w:pPr>
      <w:rPr>
        <w:rFonts w:ascii="Courier New" w:hAnsi="Courier New" w:cs="Courier New" w:hint="default"/>
      </w:rPr>
    </w:lvl>
    <w:lvl w:ilvl="5" w:tplc="CDFE0DA0">
      <w:start w:val="1"/>
      <w:numFmt w:val="bullet"/>
      <w:lvlText w:val=""/>
      <w:lvlJc w:val="left"/>
      <w:pPr>
        <w:ind w:left="3960" w:hanging="360"/>
      </w:pPr>
      <w:rPr>
        <w:rFonts w:ascii="Wingdings" w:hAnsi="Wingdings" w:hint="default"/>
      </w:rPr>
    </w:lvl>
    <w:lvl w:ilvl="6" w:tplc="3898AC42">
      <w:start w:val="1"/>
      <w:numFmt w:val="bullet"/>
      <w:lvlText w:val=""/>
      <w:lvlJc w:val="left"/>
      <w:pPr>
        <w:ind w:left="4680" w:hanging="360"/>
      </w:pPr>
      <w:rPr>
        <w:rFonts w:ascii="Symbol" w:hAnsi="Symbol" w:hint="default"/>
      </w:rPr>
    </w:lvl>
    <w:lvl w:ilvl="7" w:tplc="F78E9260">
      <w:start w:val="1"/>
      <w:numFmt w:val="bullet"/>
      <w:lvlText w:val="o"/>
      <w:lvlJc w:val="left"/>
      <w:pPr>
        <w:ind w:left="5400" w:hanging="360"/>
      </w:pPr>
      <w:rPr>
        <w:rFonts w:ascii="Courier New" w:hAnsi="Courier New" w:cs="Courier New" w:hint="default"/>
      </w:rPr>
    </w:lvl>
    <w:lvl w:ilvl="8" w:tplc="F77C058A">
      <w:start w:val="1"/>
      <w:numFmt w:val="bullet"/>
      <w:lvlText w:val=""/>
      <w:lvlJc w:val="left"/>
      <w:pPr>
        <w:ind w:left="6120" w:hanging="360"/>
      </w:pPr>
      <w:rPr>
        <w:rFonts w:ascii="Wingdings" w:hAnsi="Wingdings" w:hint="default"/>
      </w:rPr>
    </w:lvl>
  </w:abstractNum>
  <w:abstractNum w:abstractNumId="14"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2FE06AA2"/>
    <w:multiLevelType w:val="hybridMultilevel"/>
    <w:tmpl w:val="0FE40E02"/>
    <w:lvl w:ilvl="0" w:tplc="0582B220">
      <w:numFmt w:val="bullet"/>
      <w:lvlText w:val=""/>
      <w:lvlJc w:val="left"/>
      <w:pPr>
        <w:ind w:left="821" w:hanging="360"/>
      </w:pPr>
      <w:rPr>
        <w:rFonts w:ascii="Wingdings" w:eastAsia="Wingdings" w:hAnsi="Wingdings" w:cs="Wingdings" w:hint="default"/>
        <w:w w:val="99"/>
        <w:sz w:val="22"/>
        <w:szCs w:val="22"/>
        <w:lang w:val="en-US" w:eastAsia="en-US" w:bidi="en-US"/>
      </w:rPr>
    </w:lvl>
    <w:lvl w:ilvl="1" w:tplc="0C0EE90E">
      <w:numFmt w:val="bullet"/>
      <w:lvlText w:val="•"/>
      <w:lvlJc w:val="left"/>
      <w:pPr>
        <w:ind w:left="1464" w:hanging="360"/>
      </w:pPr>
      <w:rPr>
        <w:lang w:val="en-US" w:eastAsia="en-US" w:bidi="en-US"/>
      </w:rPr>
    </w:lvl>
    <w:lvl w:ilvl="2" w:tplc="60A4C7B0">
      <w:numFmt w:val="bullet"/>
      <w:lvlText w:val="•"/>
      <w:lvlJc w:val="left"/>
      <w:pPr>
        <w:ind w:left="2108" w:hanging="360"/>
      </w:pPr>
      <w:rPr>
        <w:lang w:val="en-US" w:eastAsia="en-US" w:bidi="en-US"/>
      </w:rPr>
    </w:lvl>
    <w:lvl w:ilvl="3" w:tplc="3AE02990">
      <w:numFmt w:val="bullet"/>
      <w:lvlText w:val="•"/>
      <w:lvlJc w:val="left"/>
      <w:pPr>
        <w:ind w:left="2753" w:hanging="360"/>
      </w:pPr>
      <w:rPr>
        <w:lang w:val="en-US" w:eastAsia="en-US" w:bidi="en-US"/>
      </w:rPr>
    </w:lvl>
    <w:lvl w:ilvl="4" w:tplc="BFFEE7A8">
      <w:numFmt w:val="bullet"/>
      <w:lvlText w:val="•"/>
      <w:lvlJc w:val="left"/>
      <w:pPr>
        <w:ind w:left="3397" w:hanging="360"/>
      </w:pPr>
      <w:rPr>
        <w:lang w:val="en-US" w:eastAsia="en-US" w:bidi="en-US"/>
      </w:rPr>
    </w:lvl>
    <w:lvl w:ilvl="5" w:tplc="9CBE9192">
      <w:numFmt w:val="bullet"/>
      <w:lvlText w:val="•"/>
      <w:lvlJc w:val="left"/>
      <w:pPr>
        <w:ind w:left="4042" w:hanging="360"/>
      </w:pPr>
      <w:rPr>
        <w:lang w:val="en-US" w:eastAsia="en-US" w:bidi="en-US"/>
      </w:rPr>
    </w:lvl>
    <w:lvl w:ilvl="6" w:tplc="3AF4FD76">
      <w:numFmt w:val="bullet"/>
      <w:lvlText w:val="•"/>
      <w:lvlJc w:val="left"/>
      <w:pPr>
        <w:ind w:left="4686" w:hanging="360"/>
      </w:pPr>
      <w:rPr>
        <w:lang w:val="en-US" w:eastAsia="en-US" w:bidi="en-US"/>
      </w:rPr>
    </w:lvl>
    <w:lvl w:ilvl="7" w:tplc="3F2015C6">
      <w:numFmt w:val="bullet"/>
      <w:lvlText w:val="•"/>
      <w:lvlJc w:val="left"/>
      <w:pPr>
        <w:ind w:left="5331" w:hanging="360"/>
      </w:pPr>
      <w:rPr>
        <w:lang w:val="en-US" w:eastAsia="en-US" w:bidi="en-US"/>
      </w:rPr>
    </w:lvl>
    <w:lvl w:ilvl="8" w:tplc="AEA0CC86">
      <w:numFmt w:val="bullet"/>
      <w:lvlText w:val="•"/>
      <w:lvlJc w:val="left"/>
      <w:pPr>
        <w:ind w:left="5975" w:hanging="360"/>
      </w:pPr>
      <w:rPr>
        <w:lang w:val="en-US" w:eastAsia="en-US" w:bidi="en-US"/>
      </w:rPr>
    </w:lvl>
  </w:abstractNum>
  <w:abstractNum w:abstractNumId="17"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4115FD0"/>
    <w:multiLevelType w:val="hybridMultilevel"/>
    <w:tmpl w:val="F23A3ACA"/>
    <w:lvl w:ilvl="0" w:tplc="E1FC466C">
      <w:start w:val="1"/>
      <w:numFmt w:val="bullet"/>
      <w:lvlText w:val="•"/>
      <w:lvlJc w:val="left"/>
      <w:pPr>
        <w:tabs>
          <w:tab w:val="num" w:pos="360"/>
        </w:tabs>
        <w:ind w:left="360" w:hanging="360"/>
      </w:pPr>
      <w:rPr>
        <w:rFonts w:ascii="Lucida Sans Unicode" w:hAnsi="Lucida Sans Unicode" w:hint="default"/>
        <w:sz w:val="24"/>
      </w:rPr>
    </w:lvl>
    <w:lvl w:ilvl="1" w:tplc="0ECA9DA6" w:tentative="1">
      <w:start w:val="1"/>
      <w:numFmt w:val="bullet"/>
      <w:lvlText w:val="o"/>
      <w:lvlJc w:val="left"/>
      <w:pPr>
        <w:tabs>
          <w:tab w:val="num" w:pos="375"/>
        </w:tabs>
        <w:ind w:left="375" w:hanging="360"/>
      </w:pPr>
      <w:rPr>
        <w:rFonts w:ascii="Courier New" w:hAnsi="Courier New" w:cs="Courier New" w:hint="default"/>
      </w:rPr>
    </w:lvl>
    <w:lvl w:ilvl="2" w:tplc="6D42E202" w:tentative="1">
      <w:start w:val="1"/>
      <w:numFmt w:val="bullet"/>
      <w:lvlText w:val=""/>
      <w:lvlJc w:val="left"/>
      <w:pPr>
        <w:tabs>
          <w:tab w:val="num" w:pos="1095"/>
        </w:tabs>
        <w:ind w:left="1095" w:hanging="360"/>
      </w:pPr>
      <w:rPr>
        <w:rFonts w:ascii="Wingdings" w:hAnsi="Wingdings" w:hint="default"/>
      </w:rPr>
    </w:lvl>
    <w:lvl w:ilvl="3" w:tplc="FDC62B2A" w:tentative="1">
      <w:start w:val="1"/>
      <w:numFmt w:val="bullet"/>
      <w:lvlText w:val=""/>
      <w:lvlJc w:val="left"/>
      <w:pPr>
        <w:tabs>
          <w:tab w:val="num" w:pos="1815"/>
        </w:tabs>
        <w:ind w:left="1815" w:hanging="360"/>
      </w:pPr>
      <w:rPr>
        <w:rFonts w:ascii="Symbol" w:hAnsi="Symbol" w:hint="default"/>
      </w:rPr>
    </w:lvl>
    <w:lvl w:ilvl="4" w:tplc="4C7220FA" w:tentative="1">
      <w:start w:val="1"/>
      <w:numFmt w:val="bullet"/>
      <w:lvlText w:val="o"/>
      <w:lvlJc w:val="left"/>
      <w:pPr>
        <w:tabs>
          <w:tab w:val="num" w:pos="2535"/>
        </w:tabs>
        <w:ind w:left="2535" w:hanging="360"/>
      </w:pPr>
      <w:rPr>
        <w:rFonts w:ascii="Courier New" w:hAnsi="Courier New" w:cs="Courier New" w:hint="default"/>
      </w:rPr>
    </w:lvl>
    <w:lvl w:ilvl="5" w:tplc="757A2FC0" w:tentative="1">
      <w:start w:val="1"/>
      <w:numFmt w:val="bullet"/>
      <w:lvlText w:val=""/>
      <w:lvlJc w:val="left"/>
      <w:pPr>
        <w:tabs>
          <w:tab w:val="num" w:pos="3255"/>
        </w:tabs>
        <w:ind w:left="3255" w:hanging="360"/>
      </w:pPr>
      <w:rPr>
        <w:rFonts w:ascii="Wingdings" w:hAnsi="Wingdings" w:hint="default"/>
      </w:rPr>
    </w:lvl>
    <w:lvl w:ilvl="6" w:tplc="3F7CF22C" w:tentative="1">
      <w:start w:val="1"/>
      <w:numFmt w:val="bullet"/>
      <w:lvlText w:val=""/>
      <w:lvlJc w:val="left"/>
      <w:pPr>
        <w:tabs>
          <w:tab w:val="num" w:pos="3975"/>
        </w:tabs>
        <w:ind w:left="3975" w:hanging="360"/>
      </w:pPr>
      <w:rPr>
        <w:rFonts w:ascii="Symbol" w:hAnsi="Symbol" w:hint="default"/>
      </w:rPr>
    </w:lvl>
    <w:lvl w:ilvl="7" w:tplc="18E2E4AE" w:tentative="1">
      <w:start w:val="1"/>
      <w:numFmt w:val="bullet"/>
      <w:lvlText w:val="o"/>
      <w:lvlJc w:val="left"/>
      <w:pPr>
        <w:tabs>
          <w:tab w:val="num" w:pos="4695"/>
        </w:tabs>
        <w:ind w:left="4695" w:hanging="360"/>
      </w:pPr>
      <w:rPr>
        <w:rFonts w:ascii="Courier New" w:hAnsi="Courier New" w:cs="Courier New" w:hint="default"/>
      </w:rPr>
    </w:lvl>
    <w:lvl w:ilvl="8" w:tplc="7BB6609C" w:tentative="1">
      <w:start w:val="1"/>
      <w:numFmt w:val="bullet"/>
      <w:lvlText w:val=""/>
      <w:lvlJc w:val="left"/>
      <w:pPr>
        <w:tabs>
          <w:tab w:val="num" w:pos="5415"/>
        </w:tabs>
        <w:ind w:left="5415" w:hanging="360"/>
      </w:pPr>
      <w:rPr>
        <w:rFonts w:ascii="Wingdings" w:hAnsi="Wingdings" w:hint="default"/>
      </w:rPr>
    </w:lvl>
  </w:abstractNum>
  <w:abstractNum w:abstractNumId="19" w15:restartNumberingAfterBreak="0">
    <w:nsid w:val="5E0C32B5"/>
    <w:multiLevelType w:val="hybridMultilevel"/>
    <w:tmpl w:val="2ACAE3B8"/>
    <w:lvl w:ilvl="0" w:tplc="026C3BB0">
      <w:start w:val="1"/>
      <w:numFmt w:val="bullet"/>
      <w:lvlText w:val=""/>
      <w:lvlJc w:val="left"/>
      <w:pPr>
        <w:ind w:left="720" w:hanging="360"/>
      </w:pPr>
      <w:rPr>
        <w:rFonts w:ascii="Symbol" w:hAnsi="Symbol" w:hint="default"/>
      </w:rPr>
    </w:lvl>
    <w:lvl w:ilvl="1" w:tplc="5A0E3F96" w:tentative="1">
      <w:start w:val="1"/>
      <w:numFmt w:val="bullet"/>
      <w:lvlText w:val="o"/>
      <w:lvlJc w:val="left"/>
      <w:pPr>
        <w:ind w:left="1440" w:hanging="360"/>
      </w:pPr>
      <w:rPr>
        <w:rFonts w:ascii="Courier New" w:hAnsi="Courier New" w:cs="Courier New" w:hint="default"/>
      </w:rPr>
    </w:lvl>
    <w:lvl w:ilvl="2" w:tplc="AE4AE6B8" w:tentative="1">
      <w:start w:val="1"/>
      <w:numFmt w:val="bullet"/>
      <w:lvlText w:val=""/>
      <w:lvlJc w:val="left"/>
      <w:pPr>
        <w:ind w:left="2160" w:hanging="360"/>
      </w:pPr>
      <w:rPr>
        <w:rFonts w:ascii="Wingdings" w:hAnsi="Wingdings" w:hint="default"/>
      </w:rPr>
    </w:lvl>
    <w:lvl w:ilvl="3" w:tplc="E362CCB4" w:tentative="1">
      <w:start w:val="1"/>
      <w:numFmt w:val="bullet"/>
      <w:lvlText w:val=""/>
      <w:lvlJc w:val="left"/>
      <w:pPr>
        <w:ind w:left="2880" w:hanging="360"/>
      </w:pPr>
      <w:rPr>
        <w:rFonts w:ascii="Symbol" w:hAnsi="Symbol" w:hint="default"/>
      </w:rPr>
    </w:lvl>
    <w:lvl w:ilvl="4" w:tplc="BCC2F058" w:tentative="1">
      <w:start w:val="1"/>
      <w:numFmt w:val="bullet"/>
      <w:lvlText w:val="o"/>
      <w:lvlJc w:val="left"/>
      <w:pPr>
        <w:ind w:left="3600" w:hanging="360"/>
      </w:pPr>
      <w:rPr>
        <w:rFonts w:ascii="Courier New" w:hAnsi="Courier New" w:cs="Courier New" w:hint="default"/>
      </w:rPr>
    </w:lvl>
    <w:lvl w:ilvl="5" w:tplc="0E646E08" w:tentative="1">
      <w:start w:val="1"/>
      <w:numFmt w:val="bullet"/>
      <w:lvlText w:val=""/>
      <w:lvlJc w:val="left"/>
      <w:pPr>
        <w:ind w:left="4320" w:hanging="360"/>
      </w:pPr>
      <w:rPr>
        <w:rFonts w:ascii="Wingdings" w:hAnsi="Wingdings" w:hint="default"/>
      </w:rPr>
    </w:lvl>
    <w:lvl w:ilvl="6" w:tplc="A8E8744C" w:tentative="1">
      <w:start w:val="1"/>
      <w:numFmt w:val="bullet"/>
      <w:lvlText w:val=""/>
      <w:lvlJc w:val="left"/>
      <w:pPr>
        <w:ind w:left="5040" w:hanging="360"/>
      </w:pPr>
      <w:rPr>
        <w:rFonts w:ascii="Symbol" w:hAnsi="Symbol" w:hint="default"/>
      </w:rPr>
    </w:lvl>
    <w:lvl w:ilvl="7" w:tplc="1C80A33A" w:tentative="1">
      <w:start w:val="1"/>
      <w:numFmt w:val="bullet"/>
      <w:lvlText w:val="o"/>
      <w:lvlJc w:val="left"/>
      <w:pPr>
        <w:ind w:left="5760" w:hanging="360"/>
      </w:pPr>
      <w:rPr>
        <w:rFonts w:ascii="Courier New" w:hAnsi="Courier New" w:cs="Courier New" w:hint="default"/>
      </w:rPr>
    </w:lvl>
    <w:lvl w:ilvl="8" w:tplc="5CE64DBC" w:tentative="1">
      <w:start w:val="1"/>
      <w:numFmt w:val="bullet"/>
      <w:lvlText w:val=""/>
      <w:lvlJc w:val="left"/>
      <w:pPr>
        <w:ind w:left="6480" w:hanging="360"/>
      </w:pPr>
      <w:rPr>
        <w:rFonts w:ascii="Wingdings" w:hAnsi="Wingdings" w:hint="default"/>
      </w:rPr>
    </w:lvl>
  </w:abstractNum>
  <w:abstractNum w:abstractNumId="20"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980DA8"/>
    <w:multiLevelType w:val="hybridMultilevel"/>
    <w:tmpl w:val="274E5076"/>
    <w:lvl w:ilvl="0" w:tplc="261E9D98">
      <w:start w:val="1"/>
      <w:numFmt w:val="bullet"/>
      <w:lvlText w:val=""/>
      <w:lvlJc w:val="left"/>
      <w:pPr>
        <w:ind w:left="720" w:hanging="360"/>
      </w:pPr>
      <w:rPr>
        <w:rFonts w:ascii="Symbol" w:hAnsi="Symbol" w:hint="default"/>
      </w:rPr>
    </w:lvl>
    <w:lvl w:ilvl="1" w:tplc="710E8FDE" w:tentative="1">
      <w:start w:val="1"/>
      <w:numFmt w:val="bullet"/>
      <w:lvlText w:val="o"/>
      <w:lvlJc w:val="left"/>
      <w:pPr>
        <w:ind w:left="1440" w:hanging="360"/>
      </w:pPr>
      <w:rPr>
        <w:rFonts w:ascii="Courier New" w:hAnsi="Courier New" w:cs="Courier New" w:hint="default"/>
      </w:rPr>
    </w:lvl>
    <w:lvl w:ilvl="2" w:tplc="CFBAB7E2" w:tentative="1">
      <w:start w:val="1"/>
      <w:numFmt w:val="bullet"/>
      <w:lvlText w:val=""/>
      <w:lvlJc w:val="left"/>
      <w:pPr>
        <w:ind w:left="2160" w:hanging="360"/>
      </w:pPr>
      <w:rPr>
        <w:rFonts w:ascii="Wingdings" w:hAnsi="Wingdings" w:hint="default"/>
      </w:rPr>
    </w:lvl>
    <w:lvl w:ilvl="3" w:tplc="047C7368" w:tentative="1">
      <w:start w:val="1"/>
      <w:numFmt w:val="bullet"/>
      <w:lvlText w:val=""/>
      <w:lvlJc w:val="left"/>
      <w:pPr>
        <w:ind w:left="2880" w:hanging="360"/>
      </w:pPr>
      <w:rPr>
        <w:rFonts w:ascii="Symbol" w:hAnsi="Symbol" w:hint="default"/>
      </w:rPr>
    </w:lvl>
    <w:lvl w:ilvl="4" w:tplc="C652CF8C" w:tentative="1">
      <w:start w:val="1"/>
      <w:numFmt w:val="bullet"/>
      <w:lvlText w:val="o"/>
      <w:lvlJc w:val="left"/>
      <w:pPr>
        <w:ind w:left="3600" w:hanging="360"/>
      </w:pPr>
      <w:rPr>
        <w:rFonts w:ascii="Courier New" w:hAnsi="Courier New" w:cs="Courier New" w:hint="default"/>
      </w:rPr>
    </w:lvl>
    <w:lvl w:ilvl="5" w:tplc="BE4E3A3A" w:tentative="1">
      <w:start w:val="1"/>
      <w:numFmt w:val="bullet"/>
      <w:lvlText w:val=""/>
      <w:lvlJc w:val="left"/>
      <w:pPr>
        <w:ind w:left="4320" w:hanging="360"/>
      </w:pPr>
      <w:rPr>
        <w:rFonts w:ascii="Wingdings" w:hAnsi="Wingdings" w:hint="default"/>
      </w:rPr>
    </w:lvl>
    <w:lvl w:ilvl="6" w:tplc="424A626C" w:tentative="1">
      <w:start w:val="1"/>
      <w:numFmt w:val="bullet"/>
      <w:lvlText w:val=""/>
      <w:lvlJc w:val="left"/>
      <w:pPr>
        <w:ind w:left="5040" w:hanging="360"/>
      </w:pPr>
      <w:rPr>
        <w:rFonts w:ascii="Symbol" w:hAnsi="Symbol" w:hint="default"/>
      </w:rPr>
    </w:lvl>
    <w:lvl w:ilvl="7" w:tplc="319EE338" w:tentative="1">
      <w:start w:val="1"/>
      <w:numFmt w:val="bullet"/>
      <w:lvlText w:val="o"/>
      <w:lvlJc w:val="left"/>
      <w:pPr>
        <w:ind w:left="5760" w:hanging="360"/>
      </w:pPr>
      <w:rPr>
        <w:rFonts w:ascii="Courier New" w:hAnsi="Courier New" w:cs="Courier New" w:hint="default"/>
      </w:rPr>
    </w:lvl>
    <w:lvl w:ilvl="8" w:tplc="5B8EAC12" w:tentative="1">
      <w:start w:val="1"/>
      <w:numFmt w:val="bullet"/>
      <w:lvlText w:val=""/>
      <w:lvlJc w:val="left"/>
      <w:pPr>
        <w:ind w:left="6480" w:hanging="360"/>
      </w:pPr>
      <w:rPr>
        <w:rFonts w:ascii="Wingdings" w:hAnsi="Wingdings" w:hint="default"/>
      </w:rPr>
    </w:lvl>
  </w:abstractNum>
  <w:abstractNum w:abstractNumId="22"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5"/>
  </w:num>
  <w:num w:numId="14">
    <w:abstractNumId w:val="10"/>
  </w:num>
  <w:num w:numId="15">
    <w:abstractNumId w:val="23"/>
  </w:num>
  <w:num w:numId="16">
    <w:abstractNumId w:val="22"/>
  </w:num>
  <w:num w:numId="17">
    <w:abstractNumId w:val="12"/>
  </w:num>
  <w:num w:numId="18">
    <w:abstractNumId w:val="14"/>
  </w:num>
  <w:num w:numId="19">
    <w:abstractNumId w:val="17"/>
  </w:num>
  <w:num w:numId="20">
    <w:abstractNumId w:val="15"/>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18"/>
  </w:num>
  <w:num w:numId="33">
    <w:abstractNumId w:val="16"/>
  </w:num>
  <w:num w:numId="34">
    <w:abstractNumId w:val="11"/>
  </w:num>
  <w:num w:numId="35">
    <w:abstractNumId w:val="11"/>
  </w:num>
  <w:num w:numId="36">
    <w:abstractNumId w:val="18"/>
  </w:num>
  <w:num w:numId="37">
    <w:abstractNumId w:val="13"/>
  </w:num>
  <w:num w:numId="38">
    <w:abstractNumId w:val="21"/>
  </w:num>
  <w:num w:numId="39">
    <w:abstractNumId w:val="20"/>
  </w:num>
  <w:num w:numId="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8786 n"/>
    <w:docVar w:name="WfMT" w:val="0"/>
    <w:docVar w:name="WfProtection" w:val="1"/>
    <w:docVar w:name="WfStyles" w:val=" 385   no"/>
  </w:docVars>
  <w:rsids>
    <w:rsidRoot w:val="005C5615"/>
    <w:rsid w:val="00005215"/>
    <w:rsid w:val="00007459"/>
    <w:rsid w:val="00012467"/>
    <w:rsid w:val="00013722"/>
    <w:rsid w:val="00020EC3"/>
    <w:rsid w:val="000268F6"/>
    <w:rsid w:val="00035360"/>
    <w:rsid w:val="00037F3D"/>
    <w:rsid w:val="000400C5"/>
    <w:rsid w:val="00046C72"/>
    <w:rsid w:val="00047E57"/>
    <w:rsid w:val="00077E2F"/>
    <w:rsid w:val="00084555"/>
    <w:rsid w:val="00086556"/>
    <w:rsid w:val="00092F83"/>
    <w:rsid w:val="00093858"/>
    <w:rsid w:val="000A0D5B"/>
    <w:rsid w:val="000A0DDB"/>
    <w:rsid w:val="000A2775"/>
    <w:rsid w:val="000A4EB6"/>
    <w:rsid w:val="000B4D73"/>
    <w:rsid w:val="000C0683"/>
    <w:rsid w:val="000C7CBD"/>
    <w:rsid w:val="000D081A"/>
    <w:rsid w:val="000D1DD8"/>
    <w:rsid w:val="000D7DF9"/>
    <w:rsid w:val="000E06AB"/>
    <w:rsid w:val="000E2184"/>
    <w:rsid w:val="000E2AF9"/>
    <w:rsid w:val="000E6E70"/>
    <w:rsid w:val="000F70A3"/>
    <w:rsid w:val="000F7816"/>
    <w:rsid w:val="00103837"/>
    <w:rsid w:val="00105C75"/>
    <w:rsid w:val="00124443"/>
    <w:rsid w:val="0014346F"/>
    <w:rsid w:val="00146ADE"/>
    <w:rsid w:val="00152126"/>
    <w:rsid w:val="00162B4B"/>
    <w:rsid w:val="001631E8"/>
    <w:rsid w:val="00165932"/>
    <w:rsid w:val="00166485"/>
    <w:rsid w:val="0017414F"/>
    <w:rsid w:val="00180482"/>
    <w:rsid w:val="00180DC0"/>
    <w:rsid w:val="00182B4B"/>
    <w:rsid w:val="00182D76"/>
    <w:rsid w:val="001837C2"/>
    <w:rsid w:val="00183F73"/>
    <w:rsid w:val="0019198E"/>
    <w:rsid w:val="00191AC3"/>
    <w:rsid w:val="00191B6A"/>
    <w:rsid w:val="001936C1"/>
    <w:rsid w:val="00196518"/>
    <w:rsid w:val="001A02BA"/>
    <w:rsid w:val="001A268E"/>
    <w:rsid w:val="001A58A0"/>
    <w:rsid w:val="001B2244"/>
    <w:rsid w:val="001D0F3F"/>
    <w:rsid w:val="001D1437"/>
    <w:rsid w:val="001E0247"/>
    <w:rsid w:val="001E7254"/>
    <w:rsid w:val="001F7C26"/>
    <w:rsid w:val="00221C32"/>
    <w:rsid w:val="002376F7"/>
    <w:rsid w:val="00241B78"/>
    <w:rsid w:val="002427AA"/>
    <w:rsid w:val="0024351A"/>
    <w:rsid w:val="0024351E"/>
    <w:rsid w:val="00243912"/>
    <w:rsid w:val="002527E3"/>
    <w:rsid w:val="002604BB"/>
    <w:rsid w:val="0027659F"/>
    <w:rsid w:val="00282C65"/>
    <w:rsid w:val="00287090"/>
    <w:rsid w:val="00290F07"/>
    <w:rsid w:val="002A0595"/>
    <w:rsid w:val="002A3233"/>
    <w:rsid w:val="002A560E"/>
    <w:rsid w:val="002B1589"/>
    <w:rsid w:val="002B49D6"/>
    <w:rsid w:val="002B6293"/>
    <w:rsid w:val="002B645E"/>
    <w:rsid w:val="002C10C6"/>
    <w:rsid w:val="002C12A0"/>
    <w:rsid w:val="002D206A"/>
    <w:rsid w:val="002D2996"/>
    <w:rsid w:val="002D4E6A"/>
    <w:rsid w:val="002D4EF0"/>
    <w:rsid w:val="002D5F0C"/>
    <w:rsid w:val="002E04DB"/>
    <w:rsid w:val="002F010C"/>
    <w:rsid w:val="002F364E"/>
    <w:rsid w:val="002F49B3"/>
    <w:rsid w:val="003004BF"/>
    <w:rsid w:val="00301998"/>
    <w:rsid w:val="003067D4"/>
    <w:rsid w:val="0031020E"/>
    <w:rsid w:val="00310BD6"/>
    <w:rsid w:val="00314D00"/>
    <w:rsid w:val="003166AD"/>
    <w:rsid w:val="00316EC0"/>
    <w:rsid w:val="0032700D"/>
    <w:rsid w:val="0032793B"/>
    <w:rsid w:val="00327FAD"/>
    <w:rsid w:val="00345B60"/>
    <w:rsid w:val="003508E4"/>
    <w:rsid w:val="00356519"/>
    <w:rsid w:val="00360DD4"/>
    <w:rsid w:val="00361A90"/>
    <w:rsid w:val="00362743"/>
    <w:rsid w:val="00364D2E"/>
    <w:rsid w:val="00367974"/>
    <w:rsid w:val="00380845"/>
    <w:rsid w:val="00384C52"/>
    <w:rsid w:val="0039123D"/>
    <w:rsid w:val="00391FCB"/>
    <w:rsid w:val="003A023D"/>
    <w:rsid w:val="003A711C"/>
    <w:rsid w:val="003C0198"/>
    <w:rsid w:val="003C7EA3"/>
    <w:rsid w:val="003D159B"/>
    <w:rsid w:val="003D50B7"/>
    <w:rsid w:val="003D6E84"/>
    <w:rsid w:val="003E106A"/>
    <w:rsid w:val="003E4D56"/>
    <w:rsid w:val="003F1B7A"/>
    <w:rsid w:val="003F4CD0"/>
    <w:rsid w:val="003F72E3"/>
    <w:rsid w:val="004016F5"/>
    <w:rsid w:val="00403CD6"/>
    <w:rsid w:val="004146D3"/>
    <w:rsid w:val="00420303"/>
    <w:rsid w:val="00422338"/>
    <w:rsid w:val="00424F52"/>
    <w:rsid w:val="004522F0"/>
    <w:rsid w:val="004629FD"/>
    <w:rsid w:val="00464856"/>
    <w:rsid w:val="00476F6F"/>
    <w:rsid w:val="0048125C"/>
    <w:rsid w:val="004820F9"/>
    <w:rsid w:val="00486462"/>
    <w:rsid w:val="0049367A"/>
    <w:rsid w:val="004A0839"/>
    <w:rsid w:val="004A17C4"/>
    <w:rsid w:val="004A5E45"/>
    <w:rsid w:val="004B30B4"/>
    <w:rsid w:val="004B7C16"/>
    <w:rsid w:val="004C00D7"/>
    <w:rsid w:val="004C04DB"/>
    <w:rsid w:val="004C520C"/>
    <w:rsid w:val="004C5E53"/>
    <w:rsid w:val="004C672E"/>
    <w:rsid w:val="004C7B9F"/>
    <w:rsid w:val="004D46C1"/>
    <w:rsid w:val="004D6C8B"/>
    <w:rsid w:val="004E04B2"/>
    <w:rsid w:val="004E1DCE"/>
    <w:rsid w:val="004E3505"/>
    <w:rsid w:val="004E4003"/>
    <w:rsid w:val="004E4E1F"/>
    <w:rsid w:val="004E5D84"/>
    <w:rsid w:val="004F0B24"/>
    <w:rsid w:val="004F11D2"/>
    <w:rsid w:val="004F1444"/>
    <w:rsid w:val="004F1918"/>
    <w:rsid w:val="004F59E4"/>
    <w:rsid w:val="00501C6C"/>
    <w:rsid w:val="00516C49"/>
    <w:rsid w:val="005225EC"/>
    <w:rsid w:val="0053614D"/>
    <w:rsid w:val="00536E02"/>
    <w:rsid w:val="00537A93"/>
    <w:rsid w:val="00552ADA"/>
    <w:rsid w:val="0057548A"/>
    <w:rsid w:val="00580350"/>
    <w:rsid w:val="005825AC"/>
    <w:rsid w:val="00582643"/>
    <w:rsid w:val="00582C0E"/>
    <w:rsid w:val="0058345F"/>
    <w:rsid w:val="00583E3E"/>
    <w:rsid w:val="00587C52"/>
    <w:rsid w:val="00597433"/>
    <w:rsid w:val="00597435"/>
    <w:rsid w:val="005A0E55"/>
    <w:rsid w:val="005A119C"/>
    <w:rsid w:val="005A20AE"/>
    <w:rsid w:val="005A73EC"/>
    <w:rsid w:val="005A7D03"/>
    <w:rsid w:val="005C5615"/>
    <w:rsid w:val="005D44CA"/>
    <w:rsid w:val="005E3211"/>
    <w:rsid w:val="005E6AE3"/>
    <w:rsid w:val="005E799F"/>
    <w:rsid w:val="005F234C"/>
    <w:rsid w:val="005F50D9"/>
    <w:rsid w:val="0060031A"/>
    <w:rsid w:val="00600E86"/>
    <w:rsid w:val="00605C02"/>
    <w:rsid w:val="00606A38"/>
    <w:rsid w:val="00635F70"/>
    <w:rsid w:val="00645F2F"/>
    <w:rsid w:val="00650E27"/>
    <w:rsid w:val="00652A75"/>
    <w:rsid w:val="00661F1C"/>
    <w:rsid w:val="006651E2"/>
    <w:rsid w:val="00665EC9"/>
    <w:rsid w:val="00672AFA"/>
    <w:rsid w:val="006736F1"/>
    <w:rsid w:val="0067741C"/>
    <w:rsid w:val="00684541"/>
    <w:rsid w:val="00686BC7"/>
    <w:rsid w:val="006A581A"/>
    <w:rsid w:val="006A5A6B"/>
    <w:rsid w:val="006B505B"/>
    <w:rsid w:val="006C6EA8"/>
    <w:rsid w:val="006D3293"/>
    <w:rsid w:val="006D456E"/>
    <w:rsid w:val="006D5947"/>
    <w:rsid w:val="006D601A"/>
    <w:rsid w:val="006E2F15"/>
    <w:rsid w:val="006E434B"/>
    <w:rsid w:val="006E7B12"/>
    <w:rsid w:val="006F3AB9"/>
    <w:rsid w:val="006F48B3"/>
    <w:rsid w:val="0071045A"/>
    <w:rsid w:val="0071191F"/>
    <w:rsid w:val="00717EDA"/>
    <w:rsid w:val="0072364B"/>
    <w:rsid w:val="0072366D"/>
    <w:rsid w:val="00723778"/>
    <w:rsid w:val="007239D3"/>
    <w:rsid w:val="00723B85"/>
    <w:rsid w:val="00731495"/>
    <w:rsid w:val="00737295"/>
    <w:rsid w:val="00737945"/>
    <w:rsid w:val="00742651"/>
    <w:rsid w:val="00744FA6"/>
    <w:rsid w:val="00757ED1"/>
    <w:rsid w:val="00763004"/>
    <w:rsid w:val="007676DC"/>
    <w:rsid w:val="00770879"/>
    <w:rsid w:val="007713F8"/>
    <w:rsid w:val="007733D3"/>
    <w:rsid w:val="00775D2E"/>
    <w:rsid w:val="007767AB"/>
    <w:rsid w:val="007830F7"/>
    <w:rsid w:val="00784360"/>
    <w:rsid w:val="007A2C47"/>
    <w:rsid w:val="007C1E2C"/>
    <w:rsid w:val="007C4857"/>
    <w:rsid w:val="007C6308"/>
    <w:rsid w:val="007D02AA"/>
    <w:rsid w:val="007E025C"/>
    <w:rsid w:val="007E2158"/>
    <w:rsid w:val="007E49FE"/>
    <w:rsid w:val="007E7C76"/>
    <w:rsid w:val="007F1506"/>
    <w:rsid w:val="007F200A"/>
    <w:rsid w:val="007F3646"/>
    <w:rsid w:val="007F59C2"/>
    <w:rsid w:val="007F7820"/>
    <w:rsid w:val="00800AA9"/>
    <w:rsid w:val="0081515B"/>
    <w:rsid w:val="00816960"/>
    <w:rsid w:val="00816BD2"/>
    <w:rsid w:val="00823F22"/>
    <w:rsid w:val="00825D88"/>
    <w:rsid w:val="008352AA"/>
    <w:rsid w:val="00836B9A"/>
    <w:rsid w:val="00840CD4"/>
    <w:rsid w:val="00842571"/>
    <w:rsid w:val="0084389E"/>
    <w:rsid w:val="00844E5B"/>
    <w:rsid w:val="008462C3"/>
    <w:rsid w:val="00850B77"/>
    <w:rsid w:val="00860A6B"/>
    <w:rsid w:val="00860A8D"/>
    <w:rsid w:val="00877893"/>
    <w:rsid w:val="00882420"/>
    <w:rsid w:val="0088508F"/>
    <w:rsid w:val="00885442"/>
    <w:rsid w:val="00897078"/>
    <w:rsid w:val="008A0D35"/>
    <w:rsid w:val="008A2AE8"/>
    <w:rsid w:val="008B03E0"/>
    <w:rsid w:val="008B1084"/>
    <w:rsid w:val="008B5093"/>
    <w:rsid w:val="008B52BF"/>
    <w:rsid w:val="008B7AFE"/>
    <w:rsid w:val="008C00D3"/>
    <w:rsid w:val="008C30D8"/>
    <w:rsid w:val="008C4D61"/>
    <w:rsid w:val="008C52EF"/>
    <w:rsid w:val="008D59A8"/>
    <w:rsid w:val="008D6C5B"/>
    <w:rsid w:val="008E7921"/>
    <w:rsid w:val="008F1CB7"/>
    <w:rsid w:val="008F2D31"/>
    <w:rsid w:val="008F49C5"/>
    <w:rsid w:val="008F5C81"/>
    <w:rsid w:val="0090621C"/>
    <w:rsid w:val="009339D6"/>
    <w:rsid w:val="00935881"/>
    <w:rsid w:val="009454A0"/>
    <w:rsid w:val="00954060"/>
    <w:rsid w:val="00954240"/>
    <w:rsid w:val="009560C1"/>
    <w:rsid w:val="00966112"/>
    <w:rsid w:val="00971345"/>
    <w:rsid w:val="00972915"/>
    <w:rsid w:val="009752DC"/>
    <w:rsid w:val="0097547F"/>
    <w:rsid w:val="00975A16"/>
    <w:rsid w:val="00977987"/>
    <w:rsid w:val="00980A5B"/>
    <w:rsid w:val="009814C9"/>
    <w:rsid w:val="0098727A"/>
    <w:rsid w:val="00990C14"/>
    <w:rsid w:val="009A16A5"/>
    <w:rsid w:val="009A1F8E"/>
    <w:rsid w:val="009A7CDC"/>
    <w:rsid w:val="009B710C"/>
    <w:rsid w:val="009C0B75"/>
    <w:rsid w:val="009C0CD3"/>
    <w:rsid w:val="009C2B65"/>
    <w:rsid w:val="009C40DA"/>
    <w:rsid w:val="009C5F4B"/>
    <w:rsid w:val="009D034D"/>
    <w:rsid w:val="009D2BB4"/>
    <w:rsid w:val="009E4892"/>
    <w:rsid w:val="009E709B"/>
    <w:rsid w:val="009F1660"/>
    <w:rsid w:val="009F29FD"/>
    <w:rsid w:val="009F6AA2"/>
    <w:rsid w:val="00A02A66"/>
    <w:rsid w:val="00A16154"/>
    <w:rsid w:val="00A24DF4"/>
    <w:rsid w:val="00A30BD0"/>
    <w:rsid w:val="00A333FB"/>
    <w:rsid w:val="00A34137"/>
    <w:rsid w:val="00A3644E"/>
    <w:rsid w:val="00A375B5"/>
    <w:rsid w:val="00A41C88"/>
    <w:rsid w:val="00A41D1A"/>
    <w:rsid w:val="00A525CB"/>
    <w:rsid w:val="00A54F2A"/>
    <w:rsid w:val="00A60CE5"/>
    <w:rsid w:val="00A63DF5"/>
    <w:rsid w:val="00A643A1"/>
    <w:rsid w:val="00A70C5E"/>
    <w:rsid w:val="00A712B8"/>
    <w:rsid w:val="00A74813"/>
    <w:rsid w:val="00A804CC"/>
    <w:rsid w:val="00A81F2D"/>
    <w:rsid w:val="00A90CDB"/>
    <w:rsid w:val="00A94EC5"/>
    <w:rsid w:val="00A97CD7"/>
    <w:rsid w:val="00A97EAD"/>
    <w:rsid w:val="00AA15C6"/>
    <w:rsid w:val="00AB26DD"/>
    <w:rsid w:val="00AC6B8E"/>
    <w:rsid w:val="00AE3848"/>
    <w:rsid w:val="00AE601F"/>
    <w:rsid w:val="00AF0606"/>
    <w:rsid w:val="00AF6529"/>
    <w:rsid w:val="00AF7D27"/>
    <w:rsid w:val="00B13C66"/>
    <w:rsid w:val="00B175C1"/>
    <w:rsid w:val="00B2025B"/>
    <w:rsid w:val="00B31D5A"/>
    <w:rsid w:val="00B32300"/>
    <w:rsid w:val="00B5137F"/>
    <w:rsid w:val="00B51399"/>
    <w:rsid w:val="00B513BC"/>
    <w:rsid w:val="00B55914"/>
    <w:rsid w:val="00B56705"/>
    <w:rsid w:val="00B60308"/>
    <w:rsid w:val="00B64EAD"/>
    <w:rsid w:val="00B656C6"/>
    <w:rsid w:val="00B720A4"/>
    <w:rsid w:val="00B73500"/>
    <w:rsid w:val="00B75CA9"/>
    <w:rsid w:val="00B811DE"/>
    <w:rsid w:val="00B8368E"/>
    <w:rsid w:val="00B9317E"/>
    <w:rsid w:val="00B931DD"/>
    <w:rsid w:val="00BA3711"/>
    <w:rsid w:val="00BA41A7"/>
    <w:rsid w:val="00BA4C6A"/>
    <w:rsid w:val="00BA584D"/>
    <w:rsid w:val="00BC1B97"/>
    <w:rsid w:val="00BC1D7E"/>
    <w:rsid w:val="00BC4141"/>
    <w:rsid w:val="00BD07B0"/>
    <w:rsid w:val="00BE1628"/>
    <w:rsid w:val="00BE30E7"/>
    <w:rsid w:val="00BF2CEC"/>
    <w:rsid w:val="00BF30BC"/>
    <w:rsid w:val="00BF56C4"/>
    <w:rsid w:val="00BF70B0"/>
    <w:rsid w:val="00BF7733"/>
    <w:rsid w:val="00BF7C77"/>
    <w:rsid w:val="00C100C6"/>
    <w:rsid w:val="00C21FFE"/>
    <w:rsid w:val="00C2259A"/>
    <w:rsid w:val="00C242F2"/>
    <w:rsid w:val="00C251AD"/>
    <w:rsid w:val="00C310A2"/>
    <w:rsid w:val="00C31302"/>
    <w:rsid w:val="00C33407"/>
    <w:rsid w:val="00C35687"/>
    <w:rsid w:val="00C4228E"/>
    <w:rsid w:val="00C4300F"/>
    <w:rsid w:val="00C44564"/>
    <w:rsid w:val="00C46D02"/>
    <w:rsid w:val="00C519DA"/>
    <w:rsid w:val="00C60F15"/>
    <w:rsid w:val="00C7114A"/>
    <w:rsid w:val="00C851E6"/>
    <w:rsid w:val="00C930F0"/>
    <w:rsid w:val="00C94042"/>
    <w:rsid w:val="00C94C0D"/>
    <w:rsid w:val="00CA6F45"/>
    <w:rsid w:val="00CB3381"/>
    <w:rsid w:val="00CB3A53"/>
    <w:rsid w:val="00CB7A42"/>
    <w:rsid w:val="00CC56AF"/>
    <w:rsid w:val="00CD1676"/>
    <w:rsid w:val="00CD1EE7"/>
    <w:rsid w:val="00CD72B4"/>
    <w:rsid w:val="00CE2E92"/>
    <w:rsid w:val="00CF16C7"/>
    <w:rsid w:val="00CF2E07"/>
    <w:rsid w:val="00CF3942"/>
    <w:rsid w:val="00D04B00"/>
    <w:rsid w:val="00D101C2"/>
    <w:rsid w:val="00D120B2"/>
    <w:rsid w:val="00D12103"/>
    <w:rsid w:val="00D129D5"/>
    <w:rsid w:val="00D166E5"/>
    <w:rsid w:val="00D17A9A"/>
    <w:rsid w:val="00D37F3A"/>
    <w:rsid w:val="00D46695"/>
    <w:rsid w:val="00D46B4F"/>
    <w:rsid w:val="00D46DAB"/>
    <w:rsid w:val="00D50437"/>
    <w:rsid w:val="00D50B3E"/>
    <w:rsid w:val="00D5275A"/>
    <w:rsid w:val="00D571CA"/>
    <w:rsid w:val="00D60C11"/>
    <w:rsid w:val="00D630D8"/>
    <w:rsid w:val="00D70539"/>
    <w:rsid w:val="00D71BAC"/>
    <w:rsid w:val="00D72A07"/>
    <w:rsid w:val="00D81410"/>
    <w:rsid w:val="00D83F4F"/>
    <w:rsid w:val="00D84239"/>
    <w:rsid w:val="00D90774"/>
    <w:rsid w:val="00D95388"/>
    <w:rsid w:val="00D96E04"/>
    <w:rsid w:val="00DB3E3C"/>
    <w:rsid w:val="00DC1267"/>
    <w:rsid w:val="00DC1494"/>
    <w:rsid w:val="00DC66E7"/>
    <w:rsid w:val="00DD4537"/>
    <w:rsid w:val="00DD77CD"/>
    <w:rsid w:val="00DE534A"/>
    <w:rsid w:val="00DF6503"/>
    <w:rsid w:val="00E012F7"/>
    <w:rsid w:val="00E05BB2"/>
    <w:rsid w:val="00E120CF"/>
    <w:rsid w:val="00E122B8"/>
    <w:rsid w:val="00E172A1"/>
    <w:rsid w:val="00E17C9E"/>
    <w:rsid w:val="00E17FDD"/>
    <w:rsid w:val="00E2307F"/>
    <w:rsid w:val="00E27FDF"/>
    <w:rsid w:val="00E363F0"/>
    <w:rsid w:val="00E430EA"/>
    <w:rsid w:val="00E44B62"/>
    <w:rsid w:val="00E46C5F"/>
    <w:rsid w:val="00E46D1E"/>
    <w:rsid w:val="00E52EFF"/>
    <w:rsid w:val="00E5685D"/>
    <w:rsid w:val="00E63ED3"/>
    <w:rsid w:val="00E6418A"/>
    <w:rsid w:val="00E6607B"/>
    <w:rsid w:val="00E67EA2"/>
    <w:rsid w:val="00E83FF0"/>
    <w:rsid w:val="00E86454"/>
    <w:rsid w:val="00E8737C"/>
    <w:rsid w:val="00E97290"/>
    <w:rsid w:val="00EA1717"/>
    <w:rsid w:val="00EA2B42"/>
    <w:rsid w:val="00EA7E4E"/>
    <w:rsid w:val="00EB0C3E"/>
    <w:rsid w:val="00EC012C"/>
    <w:rsid w:val="00EC2C4D"/>
    <w:rsid w:val="00ED1D9C"/>
    <w:rsid w:val="00ED1DEA"/>
    <w:rsid w:val="00ED3808"/>
    <w:rsid w:val="00EE4A72"/>
    <w:rsid w:val="00EE754E"/>
    <w:rsid w:val="00EF7EB3"/>
    <w:rsid w:val="00F018DC"/>
    <w:rsid w:val="00F169BB"/>
    <w:rsid w:val="00F16B56"/>
    <w:rsid w:val="00F31F7C"/>
    <w:rsid w:val="00F40271"/>
    <w:rsid w:val="00F4296C"/>
    <w:rsid w:val="00F466BF"/>
    <w:rsid w:val="00F5203F"/>
    <w:rsid w:val="00F5602B"/>
    <w:rsid w:val="00F57C72"/>
    <w:rsid w:val="00F62A25"/>
    <w:rsid w:val="00F6308A"/>
    <w:rsid w:val="00F6598A"/>
    <w:rsid w:val="00F65A70"/>
    <w:rsid w:val="00F66FEE"/>
    <w:rsid w:val="00F70209"/>
    <w:rsid w:val="00F74DA8"/>
    <w:rsid w:val="00F93FF6"/>
    <w:rsid w:val="00F94E80"/>
    <w:rsid w:val="00F96B9B"/>
    <w:rsid w:val="00F9790E"/>
    <w:rsid w:val="00FA151A"/>
    <w:rsid w:val="00FA5F5C"/>
    <w:rsid w:val="00FB316C"/>
    <w:rsid w:val="00FC641F"/>
    <w:rsid w:val="00FC7A2A"/>
    <w:rsid w:val="00FD0461"/>
    <w:rsid w:val="00FD1184"/>
    <w:rsid w:val="00FD30CF"/>
    <w:rsid w:val="00FD5DEA"/>
    <w:rsid w:val="00FE676A"/>
    <w:rsid w:val="00FF4DA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13216"/>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customStyle="1" w:styleId="Mencinsinresolver1">
    <w:name w:val="Mención sin resolver1"/>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paragraph" w:styleId="SemEspaamento">
    <w:name w:val="No Spacing"/>
    <w:uiPriority w:val="1"/>
    <w:qFormat/>
    <w:rsid w:val="00B8368E"/>
    <w:rPr>
      <w:rFonts w:asciiTheme="minorHAnsi" w:eastAsiaTheme="minorHAnsi" w:hAnsiTheme="minorHAnsi" w:cstheme="minorBidi"/>
      <w:sz w:val="22"/>
      <w:szCs w:val="22"/>
      <w:lang w:val="pt-BR" w:eastAsia="en-US"/>
    </w:rPr>
  </w:style>
  <w:style w:type="paragraph" w:styleId="Reviso">
    <w:name w:val="Revision"/>
    <w:hidden/>
    <w:uiPriority w:val="99"/>
    <w:semiHidden/>
    <w:rsid w:val="007713F8"/>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07854b6-a587-48d3-9227-07135cb48b70" xsi:nil="true"/>
    <ThumbnailLinkUrl xmlns="e07854b6-a587-48d3-9227-07135cb48b70" xsi:nil="true"/>
    <FirstCategoryGroup xmlns="e07854b6-a587-48d3-9227-07135cb48b70">Templates - Office Stationary</FirstCategoryGroup>
    <DocumentLanguage xmlns="e07854b6-a587-48d3-9227-07135cb48b70">EN</DocumentLanguage>
    <Date xmlns="e07854b6-a587-48d3-9227-07135cb48b70" xsi:nil="true"/>
    <DocumentTitle xmlns="e07854b6-a587-48d3-9227-07135cb48b70"/>
    <LanguageTree xmlns="e07854b6-a587-48d3-9227-07135cb48b70">
      <Value>DE</Value>
      <Value>EN</Value>
    </LanguageTr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E3211C5BED4E46A5E70AB4AB8E55BA" ma:contentTypeVersion="9" ma:contentTypeDescription="Create a new document." ma:contentTypeScope="" ma:versionID="219fa1abf5e63fd295ccae49e9d0b250">
  <xsd:schema xmlns:xsd="http://www.w3.org/2001/XMLSchema" xmlns:xs="http://www.w3.org/2001/XMLSchema" xmlns:p="http://schemas.microsoft.com/office/2006/metadata/properties" xmlns:ns2="e07854b6-a587-48d3-9227-07135cb48b70" xmlns:ns3="5b07b4f9-18a9-406f-8c85-d420b86b2904" targetNamespace="http://schemas.microsoft.com/office/2006/metadata/properties" ma:root="true" ma:fieldsID="1bbc0035a3022b2aa4630e5a41d214e2" ns2:_="" ns3:_="">
    <xsd:import namespace="e07854b6-a587-48d3-9227-07135cb48b70"/>
    <xsd:import namespace="5b07b4f9-18a9-406f-8c85-d420b86b2904"/>
    <xsd:element name="properties">
      <xsd:complexType>
        <xsd:sequence>
          <xsd:element name="documentManagement">
            <xsd:complexType>
              <xsd:all>
                <xsd:element ref="ns2:DocumentTitle"/>
                <xsd:element ref="ns2:Description0" minOccurs="0"/>
                <xsd:element ref="ns2:FirstCategoryGroup"/>
                <xsd:element ref="ns2:DocumentLanguage"/>
                <xsd:element ref="ns2:LanguageTree" minOccurs="0"/>
                <xsd:element ref="ns2:Date" minOccurs="0"/>
                <xsd:element ref="ns2:ThumbnailLinkUr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854b6-a587-48d3-9227-07135cb48b70"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internalName="Description0">
      <xsd:simpleType>
        <xsd:restriction base="dms:Note">
          <xsd:maxLength value="255"/>
        </xsd:restriction>
      </xsd:simpleType>
    </xsd:element>
    <xsd:element name="FirstCategoryGroup" ma:index="3" ma:displayName="Document Type" ma:default="Miscellaneous (Non-Office)" ma:format="Dropdown" ma:internalName="FirstCategoryGroup">
      <xsd:simpleType>
        <xsd:restriction base="dms:Choice">
          <xsd:enumeration value="Miscellaneous (Non-Office)"/>
          <xsd:enumeration value="toDo"/>
          <xsd:enumeration value="--- --- ---"/>
          <xsd:enumeration value="Policies - Overview"/>
          <xsd:enumeration value="Policies - Template Policies"/>
          <xsd:enumeration value="Policies - Reporting Manual - Overview"/>
          <xsd:enumeration value="Policies - Reporting Manual - Directory"/>
          <xsd:enumeration value="Policies - Reporting Manual - Introduction"/>
          <xsd:enumeration value="Policies - Reporting Manual - Closing and Reporting Process"/>
          <xsd:enumeration value="Policies - Reporting Manual - Directory of Reporting Entities"/>
          <xsd:enumeration value="Policies - Reporting Manual - Chart of Accounts (CoA)"/>
          <xsd:enumeration value="Policies - Reporting Manual - System of Key Indicators (KPI System)"/>
          <xsd:enumeration value="Policies - Reporting Manual - IFRS Recognition and Measurement - Overview"/>
          <xsd:enumeration value="Policies - Reporting Manual - IFRS Recognition and Measurement - General"/>
          <xsd:enumeration value="Policies - Reporting Manual - IFRS Recognition and Measurement - Balance Sheet Recognition and Measurement"/>
          <xsd:enumeration value="Policies - Reporting Manual - IFRS Recognition and Measurement - Special Topics at the Balance Sheet"/>
          <xsd:enumeration value="Policies - Reporting Manual - IFRS Recognition and Measurement - Income Statement"/>
          <xsd:enumeration value="Policies - Reporting Manual - IFRS Recognition and Measurement - Consolidation and Goodwill Impairment"/>
          <xsd:enumeration value="Policies - Reporting Manual - IFRS Recognition and Measurement - Other Disclosures"/>
          <xsd:enumeration value="Policies - Reporting Manual - Annual Report and Financial Statements - Overview"/>
          <xsd:enumeration value="Policies - Reporting Manual - Annual Report and Financial Statements - Components of Financial Reporting"/>
          <xsd:enumeration value="Policies - Reporting Manual - Annual Report and Financial Statements - Comprehensive Income and Income Statement"/>
          <xsd:enumeration value="Policies - Reporting Manual - Annual Report and Financial Statements - Balance Sheet"/>
          <xsd:enumeration value="Policies - Reporting Manual - Annual Report and Financial Statements - Statement of Changes in Equity"/>
          <xsd:enumeration value="Policies - Reporting Manual - Annual Report and Financial Statements - Cash Flow Statement and Method of Preparation"/>
          <xsd:enumeration value="Policies - Reporting Manual - Annual Report and Financial Statements - Segment Reporting"/>
          <xsd:enumeration value="Policies - Reporting Manual - Annual Report and Financial Statements - Structure and Content of the Notes to the Financial Statements (with Checklist)"/>
          <xsd:enumeration value="Policies - Reporting Manual - Annual Report and Financial Statements - List of Shares held"/>
          <xsd:enumeration value="Policies - Reporting Manual - Annual Report and Financial Statements - Management Report"/>
          <xsd:enumeration value="Policies - Reporting Manual - Annual Report and Financial Statements - Documents to be Submitted"/>
          <xsd:enumeration value="Policies - Reporting Manual - Annual Report and Financial Statements - Auditing and Publication"/>
          <xsd:enumeration value="Policies - Reporting Manual - Interim Financial Reporting - Overview"/>
          <xsd:enumeration value="Policies - Reporting Manual - Interim Financial Reporting - General Instruction"/>
          <xsd:enumeration value="Policies - Reporting Manual - Interim Financial Reporting - Content and Reporting Periods for Quarterly Financial Statements"/>
          <xsd:enumeration value="Policies - Reporting Manual - Interim Financial Reporting - Documents to be Subitted"/>
          <xsd:enumeration value="Policies - Reporting Manual - Interim Financial Reporting - Review"/>
          <xsd:enumeration value="Policies - Reporting Manual - Intercompany Guideline"/>
          <xsd:enumeration value="Policies - Reporting Manual - Management Reporting - Overview"/>
          <xsd:enumeration value="Policies - Reporting Manual - Management Reporting - General Introduction"/>
          <xsd:enumeration value="Policies - Reporting Manual - Management Reporting - Reporting Process"/>
          <xsd:enumeration value="Policies - Reporting Manual - Management Reporting - Monthly Reporting"/>
          <xsd:enumeration value="Policies - Reporting Manual - Management Reporting - Controlling Meetings"/>
          <xsd:enumeration value="Policies - Reporting Manual - Management Reporting - Information about Segmentation"/>
          <xsd:enumeration value="Policies - Reporting Manual - Management Reporting - Reporting Center"/>
          <xsd:enumeration value="Policies - Reporting Manual - Strategy and Planing Process"/>
          <xsd:enumeration value="Policies - Reporting Manual - Investments - Overview"/>
          <xsd:enumeration value="Policies - Reporting Manual - Investments - Investment Policy - Overview"/>
          <xsd:enumeration value="Policies - Reporting Manual - Investments - Investment Policy - Appendices"/>
          <xsd:enumeration value="Policies - Reporting Manual - Investments - Investment Policy - Associated Documents"/>
          <xsd:enumeration value="Policies - Reporting Manual - Investments - IT Investment Policy - Overview"/>
          <xsd:enumeration value="Policies - Reporting Manual - Investments - IT Investment Policy - Associated Documents"/>
          <xsd:enumeration value="Policies - Reporting Manual - Investments - Archives"/>
          <xsd:enumeration value="Policies - Reporting Manual - Risk Management - Overview"/>
          <xsd:enumeration value="Policies - Reporting Manual - Risk Management - Risk Management - Overview"/>
          <xsd:enumeration value="Policies - Reporting Manual - Risk Management - Risk Management Annex"/>
          <xsd:enumeration value="Policies - Reporting Manual - Risk Management - Risk Management Forms"/>
          <xsd:enumeration value="Policies - ESHQ - Overview"/>
          <xsd:enumeration value="Policies - ESHQ - Procedures"/>
          <xsd:enumeration value="Policies - ESHQ - Guidelines and Tables"/>
          <xsd:enumeration value="Policies - ESHQ - Reporting Manual"/>
          <xsd:enumeration value="--- --- ---"/>
          <xsd:enumeration value="IT - Overview"/>
          <xsd:enumeration value="IT - IT Services"/>
          <xsd:enumeration value="IT - Quality Management"/>
          <xsd:enumeration value="IT - E-mail &amp; Internet Usage"/>
          <xsd:enumeration value="--- --- ---"/>
          <xsd:enumeration value="Knowledge - Overview"/>
          <xsd:enumeration value="Knowledge - Vitas"/>
          <xsd:enumeration value="Knowledge - Publications - Overview"/>
          <xsd:enumeration value="Knowledge - Publications - Annual Reports"/>
          <xsd:enumeration value="Knowledge - Publications - CR Reports"/>
          <xsd:enumeration value="Knowledge - Publications - Sustainability Reports"/>
          <xsd:enumeration value="Knowledge - Publications - Other Publications"/>
          <xsd:enumeration value="Knowledge - Publications - Folio"/>
          <xsd:enumeration value="Knowledge - Publications - Elements"/>
          <xsd:enumeration value="Knowledge - Publications - Evonik Magazine Special"/>
          <xsd:enumeration value="Knowledge - Publications - Evonik Magazine"/>
          <xsd:enumeration value="--- --- ---"/>
          <xsd:enumeration value="Travel - Overview"/>
          <xsd:enumeration value="Travel - Maps"/>
          <xsd:enumeration value="--- --- ---"/>
          <xsd:enumeration value="HR - Overview"/>
          <xsd:enumeration value="HR - HR Direct - Overview"/>
          <xsd:enumeration value="HR - HR Direct - Orders"/>
          <xsd:enumeration value="HR - HR Direct - Brochures"/>
          <xsd:enumeration value="HR - HR Direct - Forms"/>
          <xsd:enumeration value="HR - HR Direct - Presentations"/>
          <xsd:enumeration value="HR - HR Direct - Guidelines"/>
          <xsd:enumeration value="HR - Betriebliche Altersversorgung - Overview"/>
          <xsd:enumeration value="HR - Betriebliche Altersversorgung - RUK 2018"/>
          <xsd:enumeration value="HR - Betriebliche Altersversorgung - Evonik Rente plus"/>
          <xsd:enumeration value="HR - Betriebliche Altersversorgung - Riester"/>
          <xsd:enumeration value="HR - Betriebliche Altersversorgung - Bausteine"/>
          <xsd:enumeration value="HR - Betriebliche Altersversorgung - Pensionskasse"/>
          <xsd:enumeration value="HR - Betriebliche Altersversorgung - Sterbekasse"/>
          <xsd:enumeration value="HR - Exchange of Students"/>
          <xsd:enumeration value="HR - Remuneration - Overview"/>
          <xsd:enumeration value="HR - Remuneration - Non-exempt Employees"/>
          <xsd:enumeration value="HR - Remuneration - Exempt Employees"/>
          <xsd:enumeration value="HR - Company Agreements"/>
          <xsd:enumeration value="HR - Spoke Board Arrangements"/>
          <xsd:enumeration value="HR - Competency Model"/>
          <xsd:enumeration value="HR - Performance Review"/>
          <xsd:enumeration value="--- --- ---"/>
          <xsd:enumeration value="Products - Overview"/>
          <xsd:enumeration value="Products - Product Stories"/>
          <xsd:enumeration value="Products - Disclaimer"/>
          <xsd:enumeration value="--- --- ---"/>
          <xsd:enumeration value="Templates - Overview"/>
          <xsd:enumeration value="Templates - Letter Templates"/>
          <xsd:enumeration value="Templates - Office Stationary"/>
          <xsd:enumeration value="Templates - Panel Templates"/>
          <xsd:enumeration value="--- --- ---"/>
          <xsd:enumeration value="Org-Charts - Overview"/>
          <xsd:enumeration value="Org-Charts - Reporting Units - Overview"/>
          <xsd:enumeration value="Org-Charts - Reporting Units - Archive"/>
          <xsd:enumeration value="--- --- ---"/>
          <xsd:enumeration value="Purchasing - Overview"/>
          <xsd:enumeration value="Purchasing - Logistics - Overview"/>
          <xsd:enumeration value="Purchasing - Logistics - Information"/>
          <xsd:enumeration value="Purchasing - Management Systems"/>
          <xsd:enumeration value="Purchasing - IT Systems - Overview"/>
          <xsd:enumeration value="Purchasing - IT Systems - Hubwoo"/>
          <xsd:enumeration value="Purchasing - IT Systems - SAP"/>
          <xsd:enumeration value="Purchasing - SET"/>
          <xsd:enumeration value="--- --- ---"/>
          <xsd:enumeration value="Finance - Overview"/>
          <xsd:enumeration value="Finance - Accounting &amp; Taxes - Overview"/>
          <xsd:enumeration value="Finance - Accounting &amp; Taxes - Current Accounts"/>
          <xsd:enumeration value="Finance - Accounting &amp; Taxes - Financial Reporting"/>
        </xsd:restriction>
      </xsd:simpleType>
    </xsd:element>
    <xsd:element name="DocumentLanguage" ma:index="4" ma:displayName="Document Language" ma:default="DE" ma:format="Dropdown" ma:internalName="DocumentLanguage">
      <xsd:simpleType>
        <xsd:restriction base="dms:Choice">
          <xsd:enumeration value="DE"/>
          <xsd:enumeration value="EN"/>
        </xsd:restriction>
      </xsd:simpleType>
    </xsd:element>
    <xsd:element name="LanguageTree" ma:index="5"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DE"/>
                    <xsd:enumeration value="EN"/>
                  </xsd:restriction>
                </xsd:simpleType>
              </xsd:element>
            </xsd:sequence>
          </xsd:extension>
        </xsd:complexContent>
      </xsd:complexType>
    </xsd:element>
    <xsd:element name="Date" ma:index="6" nillable="true" ma:displayName="Date" ma:format="DateOnly" ma:internalName="Date">
      <xsd:simpleType>
        <xsd:restriction base="dms:DateTime"/>
      </xsd:simpleType>
    </xsd:element>
    <xsd:element name="ThumbnailLinkUrl" ma:index="7" nillable="true" ma:displayName="Thumbnail Link Url" ma:default="" ma:internalName="ThumbnailLinkUr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07b4f9-18a9-406f-8c85-d420b86b2904"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e07854b6-a587-48d3-9227-07135cb48b70"/>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B88613CC-86E6-45B4-8779-C40DA7C31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854b6-a587-48d3-9227-07135cb48b70"/>
    <ds:schemaRef ds:uri="5b07b4f9-18a9-406f-8c85-d420b86b2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1029</Words>
  <Characters>5559</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Capsulas EUDRACAP</dc:subject>
  <dc:creator>Taís Augusto</dc:creator>
  <dc:description>Julho 2022</dc:description>
  <cp:lastModifiedBy>Andrade, Camila</cp:lastModifiedBy>
  <cp:revision>3</cp:revision>
  <cp:lastPrinted>2022-07-27T15:21:00Z</cp:lastPrinted>
  <dcterms:created xsi:type="dcterms:W3CDTF">2022-07-20T13:02:00Z</dcterms:created>
  <dcterms:modified xsi:type="dcterms:W3CDTF">2022-07-27T15:22:00Z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0x010100D1E3211C5BED4E46A5E70AB4AB8E55BA</vt:lpwstr>
  </property>
  <property fmtid="{D5CDD505-2E9C-101B-9397-08002B2CF9AE}" pid="3" name="MSIP_Label_29871acb-3e8e-4cf1-928b-53cb657a6025_Enabled">
    <vt:lpwstr>true</vt:lpwstr>
  </property>
  <property fmtid="{D5CDD505-2E9C-101B-9397-08002B2CF9AE}" pid="4" name="MSIP_Label_29871acb-3e8e-4cf1-928b-53cb657a6025_SetDate">
    <vt:lpwstr>2022-07-15T20:19:49Z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396b96c8-2600-4cd5-bc87-13dada997f07</vt:lpwstr>
  </property>
  <property fmtid="{D5CDD505-2E9C-101B-9397-08002B2CF9AE}" pid="9" name="MSIP_Label_29871acb-3e8e-4cf1-928b-53cb657a6025_ContentBits">
    <vt:lpwstr>0</vt:lpwstr>
  </property>
</Properties>
</file>