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7C0A1F3" w:rsidR="004F1918" w:rsidRPr="008D6C5B" w:rsidRDefault="000A0F29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28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AD26E7">
              <w:rPr>
                <w:b w:val="0"/>
                <w:sz w:val="18"/>
                <w:szCs w:val="18"/>
                <w:lang w:val="pt-BR"/>
              </w:rPr>
              <w:t>março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487E72">
              <w:rPr>
                <w:b w:val="0"/>
                <w:sz w:val="18"/>
                <w:szCs w:val="18"/>
                <w:lang w:val="pt-BR"/>
              </w:rPr>
              <w:t>3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774A510C" w14:textId="1F0372EE" w:rsidR="00D21FE1" w:rsidRPr="00D21FE1" w:rsidRDefault="00375ACF" w:rsidP="000F648B">
      <w:pPr>
        <w:rPr>
          <w:rFonts w:cs="Lucida Sans Unicode"/>
          <w:b/>
          <w:bCs/>
          <w:sz w:val="28"/>
          <w:szCs w:val="28"/>
        </w:rPr>
      </w:pPr>
      <w:r>
        <w:rPr>
          <w:rFonts w:cs="Lucida Sans Unicode"/>
          <w:b/>
          <w:bCs/>
          <w:sz w:val="28"/>
          <w:szCs w:val="28"/>
        </w:rPr>
        <w:t xml:space="preserve">Evonik amplia família </w:t>
      </w:r>
      <w:r w:rsidRPr="00375ACF">
        <w:rPr>
          <w:rFonts w:cs="Lucida Sans Unicode"/>
          <w:b/>
          <w:bCs/>
          <w:sz w:val="28"/>
          <w:szCs w:val="28"/>
        </w:rPr>
        <w:t>TEGO® Wet</w:t>
      </w:r>
      <w:r>
        <w:rPr>
          <w:rFonts w:cs="Lucida Sans Unicode"/>
          <w:b/>
          <w:bCs/>
          <w:sz w:val="28"/>
          <w:szCs w:val="28"/>
        </w:rPr>
        <w:t xml:space="preserve"> com dois novos agentes de umectação:</w:t>
      </w:r>
      <w:r w:rsidR="00D21FE1" w:rsidRPr="00D21FE1">
        <w:rPr>
          <w:rFonts w:cs="Lucida Sans Unicode"/>
          <w:b/>
          <w:bCs/>
          <w:sz w:val="28"/>
          <w:szCs w:val="28"/>
        </w:rPr>
        <w:t xml:space="preserve"> </w:t>
      </w:r>
      <w:r w:rsidRPr="00D21FE1">
        <w:rPr>
          <w:rFonts w:cs="Lucida Sans Unicode"/>
          <w:b/>
          <w:bCs/>
          <w:sz w:val="28"/>
          <w:szCs w:val="28"/>
        </w:rPr>
        <w:t xml:space="preserve">TEGO® Wet 290 </w:t>
      </w:r>
      <w:r>
        <w:rPr>
          <w:rFonts w:cs="Lucida Sans Unicode"/>
          <w:b/>
          <w:bCs/>
          <w:sz w:val="28"/>
          <w:szCs w:val="28"/>
        </w:rPr>
        <w:t>e</w:t>
      </w:r>
      <w:r w:rsidRPr="00D21FE1">
        <w:rPr>
          <w:rFonts w:cs="Lucida Sans Unicode"/>
          <w:b/>
          <w:bCs/>
          <w:sz w:val="28"/>
          <w:szCs w:val="28"/>
        </w:rPr>
        <w:t xml:space="preserve"> TEGO® Wet 296</w:t>
      </w:r>
    </w:p>
    <w:p w14:paraId="79141E0F" w14:textId="77777777" w:rsidR="00D21FE1" w:rsidRPr="00D21FE1" w:rsidRDefault="00D21FE1" w:rsidP="00D21FE1">
      <w:pPr>
        <w:rPr>
          <w:rFonts w:cs="Lucida Sans Unicode"/>
          <w:sz w:val="24"/>
        </w:rPr>
      </w:pPr>
    </w:p>
    <w:p w14:paraId="13D22A73" w14:textId="4A12C184" w:rsidR="00D21FE1" w:rsidRPr="00D21FE1" w:rsidRDefault="000F648B" w:rsidP="000F648B">
      <w:pPr>
        <w:pStyle w:val="PargrafodaLista"/>
        <w:numPr>
          <w:ilvl w:val="0"/>
          <w:numId w:val="41"/>
        </w:numPr>
        <w:rPr>
          <w:rFonts w:cs="Lucida Sans Unicode"/>
          <w:sz w:val="24"/>
        </w:rPr>
      </w:pPr>
      <w:r>
        <w:rPr>
          <w:rFonts w:cs="Lucida Sans Unicode"/>
          <w:sz w:val="24"/>
        </w:rPr>
        <w:t xml:space="preserve">De ampla aplicação, especialmente </w:t>
      </w:r>
      <w:r w:rsidR="00E765BE">
        <w:rPr>
          <w:rFonts w:cs="Lucida Sans Unicode"/>
          <w:sz w:val="24"/>
        </w:rPr>
        <w:t>em pintura automotiva e sobre madeira</w:t>
      </w:r>
    </w:p>
    <w:p w14:paraId="00B34124" w14:textId="36A495E4" w:rsidR="00D21FE1" w:rsidRPr="00D21FE1" w:rsidRDefault="000F648B" w:rsidP="000F648B">
      <w:pPr>
        <w:pStyle w:val="PargrafodaLista"/>
        <w:numPr>
          <w:ilvl w:val="0"/>
          <w:numId w:val="41"/>
        </w:numPr>
        <w:rPr>
          <w:rFonts w:cs="Lucida Sans Unicode"/>
          <w:sz w:val="24"/>
        </w:rPr>
      </w:pPr>
      <w:r>
        <w:rPr>
          <w:rFonts w:cs="Lucida Sans Unicode"/>
          <w:sz w:val="24"/>
        </w:rPr>
        <w:t xml:space="preserve">Umectação efetiva e </w:t>
      </w:r>
      <w:r w:rsidR="00F02E90">
        <w:rPr>
          <w:rFonts w:cs="Lucida Sans Unicode"/>
          <w:sz w:val="24"/>
        </w:rPr>
        <w:t>efeito</w:t>
      </w:r>
      <w:r>
        <w:rPr>
          <w:rFonts w:cs="Lucida Sans Unicode"/>
          <w:sz w:val="24"/>
        </w:rPr>
        <w:t xml:space="preserve"> anticratera </w:t>
      </w:r>
    </w:p>
    <w:p w14:paraId="77D6C0DD" w14:textId="60DA13B4" w:rsidR="00D21FE1" w:rsidRPr="00D21FE1" w:rsidRDefault="00A62D08" w:rsidP="00A62D08">
      <w:pPr>
        <w:pStyle w:val="PargrafodaLista"/>
        <w:numPr>
          <w:ilvl w:val="0"/>
          <w:numId w:val="41"/>
        </w:numPr>
        <w:rPr>
          <w:rFonts w:cs="Lucida Sans Unicode"/>
          <w:sz w:val="24"/>
        </w:rPr>
      </w:pPr>
      <w:r>
        <w:rPr>
          <w:rFonts w:cs="Lucida Sans Unicode"/>
          <w:sz w:val="24"/>
        </w:rPr>
        <w:t>Excelentes propriedades de fluidez e nivelamento</w:t>
      </w:r>
    </w:p>
    <w:p w14:paraId="04B1E6BC" w14:textId="4A0D5387" w:rsidR="00D21FE1" w:rsidRPr="00D21FE1" w:rsidRDefault="00EA5265" w:rsidP="00614E7C">
      <w:pPr>
        <w:rPr>
          <w:rFonts w:cs="Lucida Sans Unicode"/>
          <w:sz w:val="24"/>
        </w:rPr>
      </w:pPr>
      <w:r>
        <w:rPr>
          <w:rFonts w:cs="Lucida Sans Unicode"/>
          <w:sz w:val="24"/>
        </w:rPr>
        <w:br/>
      </w:r>
    </w:p>
    <w:p w14:paraId="37ED7079" w14:textId="37CF8BAB" w:rsidR="00D21FE1" w:rsidRPr="00D21FE1" w:rsidRDefault="00A62D08" w:rsidP="00614E7C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 xml:space="preserve">A linha de negócios </w:t>
      </w:r>
      <w:proofErr w:type="spellStart"/>
      <w:r>
        <w:rPr>
          <w:rFonts w:cs="Lucida Sans Unicode"/>
          <w:szCs w:val="22"/>
        </w:rPr>
        <w:t>Coating</w:t>
      </w:r>
      <w:proofErr w:type="spellEnd"/>
      <w:r>
        <w:rPr>
          <w:rFonts w:cs="Lucida Sans Unicode"/>
          <w:szCs w:val="22"/>
        </w:rPr>
        <w:t xml:space="preserve"> </w:t>
      </w:r>
      <w:proofErr w:type="spellStart"/>
      <w:r>
        <w:rPr>
          <w:rFonts w:cs="Lucida Sans Unicode"/>
          <w:szCs w:val="22"/>
        </w:rPr>
        <w:t>Additives</w:t>
      </w:r>
      <w:proofErr w:type="spellEnd"/>
      <w:r>
        <w:rPr>
          <w:rFonts w:cs="Lucida Sans Unicode"/>
          <w:szCs w:val="22"/>
        </w:rPr>
        <w:t xml:space="preserve"> da Evonik lança dois novos agentes umectantes:</w:t>
      </w:r>
      <w:r w:rsidR="00D21FE1" w:rsidRPr="00D21FE1">
        <w:rPr>
          <w:rFonts w:cs="Lucida Sans Unicode"/>
          <w:szCs w:val="22"/>
        </w:rPr>
        <w:t xml:space="preserve"> </w:t>
      </w:r>
      <w:r w:rsidRPr="00A62D08">
        <w:rPr>
          <w:rFonts w:cs="Lucida Sans Unicode"/>
          <w:szCs w:val="22"/>
        </w:rPr>
        <w:t>TEGO® Wet 290 e TEGO® Wet 296</w:t>
      </w:r>
      <w:r w:rsidR="00277950">
        <w:rPr>
          <w:rFonts w:cs="Lucida Sans Unicode"/>
          <w:szCs w:val="22"/>
        </w:rPr>
        <w:t>.</w:t>
      </w:r>
      <w:r w:rsidR="00D21FE1" w:rsidRPr="00D21FE1">
        <w:rPr>
          <w:rFonts w:cs="Lucida Sans Unicode"/>
          <w:szCs w:val="22"/>
        </w:rPr>
        <w:t xml:space="preserve"> </w:t>
      </w:r>
      <w:r w:rsidR="00277950" w:rsidRPr="00BF0CEA">
        <w:rPr>
          <w:rFonts w:cs="Lucida Sans Unicode"/>
          <w:szCs w:val="22"/>
        </w:rPr>
        <w:t>Ambos podem ser usados em substratos variados como</w:t>
      </w:r>
      <w:r w:rsidR="00B1679D" w:rsidRPr="00BF0CEA">
        <w:rPr>
          <w:rFonts w:cs="Lucida Sans Unicode"/>
          <w:szCs w:val="22"/>
        </w:rPr>
        <w:t>, por exemplo,</w:t>
      </w:r>
      <w:r w:rsidR="00277950" w:rsidRPr="00BF0CEA">
        <w:rPr>
          <w:rFonts w:cs="Lucida Sans Unicode"/>
          <w:szCs w:val="22"/>
        </w:rPr>
        <w:t xml:space="preserve"> superfícies de madeira, plástico e metal.</w:t>
      </w:r>
      <w:r w:rsidR="00D21FE1" w:rsidRPr="00BF0CEA">
        <w:rPr>
          <w:rFonts w:cs="Lucida Sans Unicode"/>
          <w:szCs w:val="22"/>
        </w:rPr>
        <w:t xml:space="preserve"> </w:t>
      </w:r>
      <w:r w:rsidR="00735E00" w:rsidRPr="00BF0CEA">
        <w:rPr>
          <w:rFonts w:cs="Lucida Sans Unicode"/>
          <w:szCs w:val="22"/>
        </w:rPr>
        <w:t>As principais áreas de</w:t>
      </w:r>
      <w:r w:rsidR="00735E00" w:rsidRPr="00735E00">
        <w:rPr>
          <w:rFonts w:cs="Lucida Sans Unicode"/>
          <w:szCs w:val="22"/>
        </w:rPr>
        <w:t xml:space="preserve"> aplicação são tintas automotivas e </w:t>
      </w:r>
      <w:r w:rsidR="00735E00">
        <w:rPr>
          <w:rFonts w:cs="Lucida Sans Unicode"/>
          <w:szCs w:val="22"/>
        </w:rPr>
        <w:t>para</w:t>
      </w:r>
      <w:r w:rsidR="00735E00" w:rsidRPr="00735E00">
        <w:rPr>
          <w:rFonts w:cs="Lucida Sans Unicode"/>
          <w:szCs w:val="22"/>
        </w:rPr>
        <w:t xml:space="preserve"> madeira </w:t>
      </w:r>
      <w:r w:rsidR="00A8238E">
        <w:rPr>
          <w:rFonts w:cs="Lucida Sans Unicode"/>
          <w:szCs w:val="22"/>
        </w:rPr>
        <w:t>base</w:t>
      </w:r>
      <w:r w:rsidR="00735E00" w:rsidRPr="00735E00">
        <w:rPr>
          <w:rFonts w:cs="Lucida Sans Unicode"/>
          <w:szCs w:val="22"/>
        </w:rPr>
        <w:t xml:space="preserve"> água</w:t>
      </w:r>
      <w:r w:rsidR="00735E00">
        <w:rPr>
          <w:rFonts w:cs="Lucida Sans Unicode"/>
          <w:szCs w:val="22"/>
        </w:rPr>
        <w:t>.</w:t>
      </w:r>
      <w:r w:rsidR="00D21FE1" w:rsidRPr="00D21FE1">
        <w:rPr>
          <w:rFonts w:cs="Lucida Sans Unicode"/>
          <w:szCs w:val="22"/>
        </w:rPr>
        <w:t xml:space="preserve"> </w:t>
      </w:r>
      <w:r w:rsidR="00A8238E">
        <w:rPr>
          <w:rFonts w:cs="Lucida Sans Unicode"/>
          <w:szCs w:val="22"/>
        </w:rPr>
        <w:t>Os dois agentes umectantes melhora</w:t>
      </w:r>
      <w:r w:rsidR="00B1679D">
        <w:rPr>
          <w:rFonts w:cs="Lucida Sans Unicode"/>
          <w:szCs w:val="22"/>
        </w:rPr>
        <w:t>m</w:t>
      </w:r>
      <w:r w:rsidR="00A8238E">
        <w:rPr>
          <w:rFonts w:cs="Lucida Sans Unicode"/>
          <w:szCs w:val="22"/>
        </w:rPr>
        <w:t xml:space="preserve"> as propriedades de umectação e anticratera, além de </w:t>
      </w:r>
      <w:r w:rsidR="00925A2C">
        <w:rPr>
          <w:rFonts w:cs="Lucida Sans Unicode"/>
          <w:szCs w:val="22"/>
        </w:rPr>
        <w:t>aperfeiçoar</w:t>
      </w:r>
      <w:r w:rsidR="00641840">
        <w:rPr>
          <w:rFonts w:cs="Lucida Sans Unicode"/>
          <w:szCs w:val="22"/>
        </w:rPr>
        <w:t xml:space="preserve"> os atributos</w:t>
      </w:r>
      <w:r w:rsidR="00E92213">
        <w:rPr>
          <w:rFonts w:cs="Lucida Sans Unicode"/>
          <w:szCs w:val="22"/>
        </w:rPr>
        <w:t xml:space="preserve"> de</w:t>
      </w:r>
      <w:r w:rsidR="00A8238E">
        <w:rPr>
          <w:rFonts w:cs="Lucida Sans Unicode"/>
          <w:szCs w:val="22"/>
        </w:rPr>
        <w:t xml:space="preserve"> fluidez e nivelamento. </w:t>
      </w:r>
      <w:r w:rsidR="00D21FE1" w:rsidRPr="00D21FE1">
        <w:rPr>
          <w:rFonts w:cs="Lucida Sans Unicode"/>
          <w:szCs w:val="22"/>
        </w:rPr>
        <w:t xml:space="preserve"> </w:t>
      </w:r>
    </w:p>
    <w:p w14:paraId="2B0091F3" w14:textId="77777777" w:rsidR="00D21FE1" w:rsidRPr="00D21FE1" w:rsidRDefault="00D21FE1" w:rsidP="00614E7C">
      <w:pPr>
        <w:rPr>
          <w:rFonts w:cs="Lucida Sans Unicode"/>
          <w:szCs w:val="22"/>
        </w:rPr>
      </w:pPr>
    </w:p>
    <w:p w14:paraId="4FEBCF66" w14:textId="406EF067" w:rsidR="00D21FE1" w:rsidRDefault="00A8238E" w:rsidP="00A8238E">
      <w:pPr>
        <w:rPr>
          <w:rFonts w:cs="Lucida Sans Unicode"/>
          <w:b/>
          <w:bCs/>
          <w:szCs w:val="22"/>
        </w:rPr>
      </w:pPr>
      <w:r w:rsidRPr="00BF0CEA">
        <w:rPr>
          <w:rFonts w:cs="Lucida Sans Unicode"/>
          <w:b/>
          <w:bCs/>
          <w:szCs w:val="22"/>
        </w:rPr>
        <w:t>Novas soluções para revestimentos automotivos e em madeira com ótimo apelo visual</w:t>
      </w:r>
    </w:p>
    <w:p w14:paraId="7B096E64" w14:textId="77777777" w:rsidR="00F02E90" w:rsidRPr="00BF0CEA" w:rsidRDefault="00F02E90" w:rsidP="00A8238E">
      <w:pPr>
        <w:rPr>
          <w:rFonts w:cs="Lucida Sans Unicode"/>
          <w:b/>
          <w:bCs/>
          <w:szCs w:val="22"/>
        </w:rPr>
      </w:pPr>
    </w:p>
    <w:p w14:paraId="248057C5" w14:textId="37ED2235" w:rsidR="00D21FE1" w:rsidRPr="00D21FE1" w:rsidRDefault="00A8238E" w:rsidP="00D621DE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 xml:space="preserve">Em razão de suas excelentes propriedades de fluidez e nivelamento, os produtos </w:t>
      </w:r>
      <w:r w:rsidRPr="00A8238E">
        <w:rPr>
          <w:rFonts w:cs="Lucida Sans Unicode"/>
          <w:szCs w:val="22"/>
        </w:rPr>
        <w:t xml:space="preserve">TEGO® Wet 290 </w:t>
      </w:r>
      <w:r>
        <w:rPr>
          <w:rFonts w:cs="Lucida Sans Unicode"/>
          <w:szCs w:val="22"/>
        </w:rPr>
        <w:t>e</w:t>
      </w:r>
      <w:r w:rsidRPr="00A8238E">
        <w:rPr>
          <w:rFonts w:cs="Lucida Sans Unicode"/>
          <w:szCs w:val="22"/>
        </w:rPr>
        <w:t xml:space="preserve"> TEGO® Wet 296</w:t>
      </w:r>
      <w:r>
        <w:rPr>
          <w:rFonts w:cs="Lucida Sans Unicode"/>
          <w:szCs w:val="22"/>
        </w:rPr>
        <w:t xml:space="preserve"> são adequados ao mercado automotivo, onde a demanda por revestimentos </w:t>
      </w:r>
      <w:r w:rsidR="000A0F29">
        <w:rPr>
          <w:rFonts w:cs="Lucida Sans Unicode"/>
          <w:szCs w:val="22"/>
        </w:rPr>
        <w:t>de alto brilho</w:t>
      </w:r>
      <w:r w:rsidR="00D6041D">
        <w:rPr>
          <w:rFonts w:cs="Lucida Sans Unicode"/>
          <w:szCs w:val="22"/>
        </w:rPr>
        <w:t xml:space="preserve"> com impressão de cor inigualável continua em </w:t>
      </w:r>
      <w:r w:rsidR="00641840">
        <w:rPr>
          <w:rFonts w:cs="Lucida Sans Unicode"/>
          <w:szCs w:val="22"/>
        </w:rPr>
        <w:t>alta</w:t>
      </w:r>
      <w:r w:rsidR="00D6041D">
        <w:rPr>
          <w:rFonts w:cs="Lucida Sans Unicode"/>
          <w:szCs w:val="22"/>
        </w:rPr>
        <w:t>.</w:t>
      </w:r>
      <w:r w:rsidR="00D21FE1" w:rsidRPr="00D21FE1">
        <w:rPr>
          <w:rFonts w:cs="Lucida Sans Unicode"/>
          <w:szCs w:val="22"/>
        </w:rPr>
        <w:t xml:space="preserve"> </w:t>
      </w:r>
      <w:r w:rsidR="00852B58">
        <w:rPr>
          <w:rFonts w:cs="Lucida Sans Unicode"/>
          <w:szCs w:val="22"/>
        </w:rPr>
        <w:t xml:space="preserve">Fabricantes de tintas para madeira se beneficiam da excelente umectação dos poros da madeira, que destaca especialmente bem a estrutura do substrato, algo de grande importância </w:t>
      </w:r>
      <w:r w:rsidR="00D621DE">
        <w:rPr>
          <w:rFonts w:cs="Lucida Sans Unicode"/>
          <w:szCs w:val="22"/>
        </w:rPr>
        <w:t xml:space="preserve">para muitos </w:t>
      </w:r>
      <w:r w:rsidR="0050184C">
        <w:rPr>
          <w:rFonts w:cs="Lucida Sans Unicode"/>
          <w:szCs w:val="22"/>
        </w:rPr>
        <w:t>clientes</w:t>
      </w:r>
      <w:r w:rsidR="00D621DE">
        <w:rPr>
          <w:rFonts w:cs="Lucida Sans Unicode"/>
          <w:szCs w:val="22"/>
        </w:rPr>
        <w:t xml:space="preserve"> finais. </w:t>
      </w:r>
      <w:r w:rsidR="00852B58">
        <w:rPr>
          <w:rFonts w:cs="Lucida Sans Unicode"/>
          <w:szCs w:val="22"/>
        </w:rPr>
        <w:t xml:space="preserve">  </w:t>
      </w:r>
    </w:p>
    <w:p w14:paraId="1D936217" w14:textId="77777777" w:rsidR="000A0F29" w:rsidRPr="00D21FE1" w:rsidRDefault="000A0F29" w:rsidP="00D21FE1">
      <w:pPr>
        <w:rPr>
          <w:rFonts w:cs="Lucida Sans Unicode"/>
          <w:szCs w:val="22"/>
        </w:rPr>
      </w:pPr>
    </w:p>
    <w:p w14:paraId="11BD65F2" w14:textId="5E3CCEC3" w:rsidR="00D21FE1" w:rsidRPr="00D21FE1" w:rsidRDefault="00D621DE" w:rsidP="00C44F93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 xml:space="preserve">“Como um parceiro verdadeiramente global dos nossos clientes de revestimentos, estamos constantemente trabalhando na expansão da nossa oferta a fim de atender as necessidades em evolução dos mercados e dos clientes”, </w:t>
      </w:r>
      <w:r w:rsidR="0050184C">
        <w:rPr>
          <w:rFonts w:cs="Lucida Sans Unicode"/>
          <w:szCs w:val="22"/>
        </w:rPr>
        <w:t xml:space="preserve">diz </w:t>
      </w:r>
      <w:r w:rsidR="0050184C" w:rsidRPr="0050184C">
        <w:rPr>
          <w:rFonts w:cs="Lucida Sans Unicode"/>
          <w:szCs w:val="22"/>
        </w:rPr>
        <w:t>Maximilian Morin</w:t>
      </w:r>
      <w:r w:rsidR="0050184C">
        <w:rPr>
          <w:rFonts w:cs="Lucida Sans Unicode"/>
          <w:szCs w:val="22"/>
        </w:rPr>
        <w:t xml:space="preserve">, responsável pelo segmento de mercado </w:t>
      </w:r>
      <w:r w:rsidR="0050184C" w:rsidRPr="0050184C">
        <w:rPr>
          <w:rFonts w:cs="Lucida Sans Unicode"/>
          <w:szCs w:val="22"/>
        </w:rPr>
        <w:t xml:space="preserve">Industrial &amp; Transportation </w:t>
      </w:r>
      <w:proofErr w:type="spellStart"/>
      <w:r w:rsidR="0050184C" w:rsidRPr="0050184C">
        <w:rPr>
          <w:rFonts w:cs="Lucida Sans Unicode"/>
          <w:szCs w:val="22"/>
        </w:rPr>
        <w:t>Coatings</w:t>
      </w:r>
      <w:proofErr w:type="spellEnd"/>
      <w:r w:rsidR="0050184C" w:rsidRPr="0050184C">
        <w:rPr>
          <w:rFonts w:cs="Lucida Sans Unicode"/>
          <w:szCs w:val="22"/>
        </w:rPr>
        <w:t xml:space="preserve"> </w:t>
      </w:r>
      <w:r w:rsidR="0050184C">
        <w:rPr>
          <w:rFonts w:cs="Lucida Sans Unicode"/>
          <w:szCs w:val="22"/>
        </w:rPr>
        <w:t>na Evonik.</w:t>
      </w:r>
      <w:r w:rsidR="00D21FE1" w:rsidRPr="00D21FE1">
        <w:rPr>
          <w:rFonts w:cs="Lucida Sans Unicode"/>
          <w:szCs w:val="22"/>
        </w:rPr>
        <w:t xml:space="preserve"> </w:t>
      </w:r>
      <w:r w:rsidR="0050184C">
        <w:rPr>
          <w:rFonts w:cs="Lucida Sans Unicode"/>
          <w:szCs w:val="22"/>
        </w:rPr>
        <w:t>“Com nossos dois novos agentes umectantes, estamos contribuindo para a satisfação dos requisitos de aparência dos revestimentos automotiv</w:t>
      </w:r>
      <w:r w:rsidR="007F2919">
        <w:rPr>
          <w:rFonts w:cs="Lucida Sans Unicode"/>
          <w:szCs w:val="22"/>
        </w:rPr>
        <w:t>os</w:t>
      </w:r>
      <w:r w:rsidR="0050184C">
        <w:rPr>
          <w:rFonts w:cs="Lucida Sans Unicode"/>
          <w:szCs w:val="22"/>
        </w:rPr>
        <w:t xml:space="preserve"> e </w:t>
      </w:r>
      <w:r w:rsidR="007F2919">
        <w:rPr>
          <w:rFonts w:cs="Lucida Sans Unicode"/>
          <w:szCs w:val="22"/>
        </w:rPr>
        <w:t xml:space="preserve">para </w:t>
      </w:r>
      <w:r w:rsidR="0050184C">
        <w:rPr>
          <w:rFonts w:cs="Lucida Sans Unicode"/>
          <w:szCs w:val="22"/>
        </w:rPr>
        <w:t xml:space="preserve">móveis de madeira”. </w:t>
      </w:r>
    </w:p>
    <w:p w14:paraId="29FCA625" w14:textId="77777777" w:rsidR="00D21FE1" w:rsidRPr="00D21FE1" w:rsidRDefault="00D21FE1" w:rsidP="00D21FE1">
      <w:pPr>
        <w:rPr>
          <w:rFonts w:cs="Lucida Sans Unicode"/>
          <w:szCs w:val="22"/>
        </w:rPr>
      </w:pPr>
    </w:p>
    <w:p w14:paraId="5C7E99E1" w14:textId="33DCDD67" w:rsidR="00D21FE1" w:rsidRDefault="00C44F93" w:rsidP="00C44F93">
      <w:pPr>
        <w:rPr>
          <w:rFonts w:cs="Lucida Sans Unicode"/>
          <w:b/>
          <w:bCs/>
          <w:szCs w:val="22"/>
        </w:rPr>
      </w:pPr>
      <w:r w:rsidRPr="00BF0CEA">
        <w:rPr>
          <w:rFonts w:cs="Lucida Sans Unicode"/>
          <w:b/>
          <w:bCs/>
          <w:szCs w:val="22"/>
        </w:rPr>
        <w:lastRenderedPageBreak/>
        <w:t>Composição dos produtos TEGO® Wet 290 e TEGO® Wet 296</w:t>
      </w:r>
    </w:p>
    <w:p w14:paraId="7FE22EAA" w14:textId="4DBDF810" w:rsidR="00D21FE1" w:rsidRPr="00D21FE1" w:rsidRDefault="00C44F93" w:rsidP="004A6156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>Os dois aditivos diferem sobretudo em sua composição:</w:t>
      </w:r>
      <w:r w:rsidR="00D21FE1" w:rsidRPr="00D21FE1">
        <w:rPr>
          <w:rFonts w:cs="Lucida Sans Unicode"/>
          <w:szCs w:val="22"/>
        </w:rPr>
        <w:t xml:space="preserve"> </w:t>
      </w:r>
      <w:r w:rsidRPr="00C44F93">
        <w:rPr>
          <w:rFonts w:cs="Lucida Sans Unicode"/>
          <w:szCs w:val="22"/>
        </w:rPr>
        <w:t xml:space="preserve">TEGO® Wet 290 </w:t>
      </w:r>
      <w:r>
        <w:rPr>
          <w:rFonts w:cs="Lucida Sans Unicode"/>
          <w:szCs w:val="22"/>
        </w:rPr>
        <w:t xml:space="preserve">consiste em 100% siloxano </w:t>
      </w:r>
      <w:r w:rsidR="00D365BC">
        <w:rPr>
          <w:rFonts w:cs="Lucida Sans Unicode"/>
          <w:szCs w:val="22"/>
        </w:rPr>
        <w:t xml:space="preserve">modificado com </w:t>
      </w:r>
      <w:r>
        <w:rPr>
          <w:rFonts w:cs="Lucida Sans Unicode"/>
          <w:szCs w:val="22"/>
        </w:rPr>
        <w:t xml:space="preserve">poliéter e, por isso, é particularmente indicado para formulações com requisitos de baixo </w:t>
      </w:r>
      <w:r w:rsidR="000D3B07">
        <w:rPr>
          <w:rFonts w:cs="Lucida Sans Unicode"/>
          <w:szCs w:val="22"/>
        </w:rPr>
        <w:t>teor</w:t>
      </w:r>
      <w:r>
        <w:rPr>
          <w:rFonts w:cs="Lucida Sans Unicode"/>
          <w:szCs w:val="22"/>
        </w:rPr>
        <w:t xml:space="preserve"> volátil. </w:t>
      </w:r>
      <w:r w:rsidR="00152A05" w:rsidRPr="00152A05">
        <w:rPr>
          <w:rFonts w:cs="Lucida Sans Unicode"/>
          <w:szCs w:val="22"/>
        </w:rPr>
        <w:t xml:space="preserve">TEGO® Wet 296 </w:t>
      </w:r>
      <w:r w:rsidR="00152A05">
        <w:rPr>
          <w:rFonts w:cs="Lucida Sans Unicode"/>
          <w:szCs w:val="22"/>
        </w:rPr>
        <w:t xml:space="preserve">é uma solução com 52% de siloxano modificado com poliéter em DPM </w:t>
      </w:r>
      <w:r w:rsidR="00DD201C">
        <w:rPr>
          <w:rFonts w:cs="Lucida Sans Unicode"/>
          <w:szCs w:val="22"/>
        </w:rPr>
        <w:t>(</w:t>
      </w:r>
      <w:r w:rsidR="00DD201C" w:rsidRPr="00DD201C">
        <w:rPr>
          <w:rFonts w:cs="Lucida Sans Unicode"/>
          <w:szCs w:val="22"/>
        </w:rPr>
        <w:t>dipropilenoglicol-metil-éter</w:t>
      </w:r>
      <w:r w:rsidR="00DD201C">
        <w:rPr>
          <w:rFonts w:cs="Lucida Sans Unicode"/>
          <w:szCs w:val="22"/>
        </w:rPr>
        <w:t xml:space="preserve">), que </w:t>
      </w:r>
      <w:r w:rsidR="002C1E4C">
        <w:rPr>
          <w:rFonts w:cs="Lucida Sans Unicode"/>
          <w:szCs w:val="22"/>
        </w:rPr>
        <w:t xml:space="preserve">tem bom desempenho em formulações baixo sólidos como, por exemplo, </w:t>
      </w:r>
      <w:proofErr w:type="spellStart"/>
      <w:r w:rsidR="004A6156">
        <w:rPr>
          <w:rFonts w:cs="Lucida Sans Unicode"/>
          <w:szCs w:val="22"/>
        </w:rPr>
        <w:t>basecoat</w:t>
      </w:r>
      <w:r w:rsidR="00273F69">
        <w:rPr>
          <w:rFonts w:cs="Lucida Sans Unicode"/>
          <w:szCs w:val="22"/>
        </w:rPr>
        <w:t>s</w:t>
      </w:r>
      <w:proofErr w:type="spellEnd"/>
      <w:r w:rsidR="004A6156">
        <w:rPr>
          <w:rFonts w:cs="Lucida Sans Unicode"/>
          <w:szCs w:val="22"/>
        </w:rPr>
        <w:t xml:space="preserve"> </w:t>
      </w:r>
      <w:proofErr w:type="gramStart"/>
      <w:r w:rsidR="004A6156">
        <w:rPr>
          <w:rFonts w:cs="Lucida Sans Unicode"/>
          <w:szCs w:val="22"/>
        </w:rPr>
        <w:t>automotivos</w:t>
      </w:r>
      <w:r w:rsidR="003D4E6D">
        <w:rPr>
          <w:rFonts w:cs="Lucida Sans Unicode"/>
          <w:szCs w:val="22"/>
        </w:rPr>
        <w:t xml:space="preserve"> </w:t>
      </w:r>
      <w:r w:rsidR="004A6156">
        <w:rPr>
          <w:rFonts w:cs="Lucida Sans Unicode"/>
          <w:szCs w:val="22"/>
        </w:rPr>
        <w:t>base</w:t>
      </w:r>
      <w:proofErr w:type="gramEnd"/>
      <w:r w:rsidR="004A6156">
        <w:rPr>
          <w:rFonts w:cs="Lucida Sans Unicode"/>
          <w:szCs w:val="22"/>
        </w:rPr>
        <w:t xml:space="preserve"> água. </w:t>
      </w:r>
      <w:r w:rsidR="002C1E4C">
        <w:rPr>
          <w:rFonts w:cs="Lucida Sans Unicode"/>
          <w:szCs w:val="22"/>
        </w:rPr>
        <w:t xml:space="preserve"> </w:t>
      </w:r>
    </w:p>
    <w:p w14:paraId="23253F79" w14:textId="77777777" w:rsidR="00D21FE1" w:rsidRPr="00D21FE1" w:rsidRDefault="00D21FE1" w:rsidP="00D21FE1">
      <w:pPr>
        <w:rPr>
          <w:rFonts w:cs="Lucida Sans Unicode"/>
          <w:szCs w:val="22"/>
        </w:rPr>
      </w:pPr>
    </w:p>
    <w:p w14:paraId="6700C76B" w14:textId="0F964FF2" w:rsidR="00D21FE1" w:rsidRPr="00D21FE1" w:rsidRDefault="004A6156" w:rsidP="009E245C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>“</w:t>
      </w:r>
      <w:r w:rsidRPr="004A6156">
        <w:rPr>
          <w:rFonts w:cs="Lucida Sans Unicode"/>
          <w:szCs w:val="22"/>
        </w:rPr>
        <w:t xml:space="preserve">TEGO® Wet 296, </w:t>
      </w:r>
      <w:r>
        <w:rPr>
          <w:rFonts w:cs="Lucida Sans Unicode"/>
          <w:szCs w:val="22"/>
        </w:rPr>
        <w:t xml:space="preserve">a versão diluída do aditivo, é mais fácil de incorporar às formulações”, explica Andreas Stüttgen, </w:t>
      </w:r>
      <w:r w:rsidRPr="004A6156">
        <w:rPr>
          <w:rFonts w:cs="Lucida Sans Unicode"/>
          <w:szCs w:val="22"/>
        </w:rPr>
        <w:t>Manager Applied Research &amp; Technology Transportation Coatings.</w:t>
      </w:r>
      <w:r w:rsidR="00D21FE1" w:rsidRPr="00D21FE1">
        <w:rPr>
          <w:rFonts w:cs="Lucida Sans Unicode"/>
          <w:szCs w:val="22"/>
        </w:rPr>
        <w:t xml:space="preserve"> </w:t>
      </w:r>
      <w:r w:rsidR="008E1150">
        <w:rPr>
          <w:rFonts w:cs="Lucida Sans Unicode"/>
          <w:szCs w:val="22"/>
        </w:rPr>
        <w:t>“</w:t>
      </w:r>
      <w:r>
        <w:rPr>
          <w:rFonts w:cs="Lucida Sans Unicode"/>
          <w:szCs w:val="22"/>
        </w:rPr>
        <w:t xml:space="preserve">Como </w:t>
      </w:r>
      <w:r w:rsidR="009E245C">
        <w:rPr>
          <w:rFonts w:cs="Lucida Sans Unicode"/>
          <w:szCs w:val="22"/>
        </w:rPr>
        <w:t>superdosage</w:t>
      </w:r>
      <w:r w:rsidR="00C652E8">
        <w:rPr>
          <w:rFonts w:cs="Lucida Sans Unicode"/>
          <w:szCs w:val="22"/>
        </w:rPr>
        <w:t>ns</w:t>
      </w:r>
      <w:r w:rsidR="009E245C">
        <w:rPr>
          <w:rFonts w:cs="Lucida Sans Unicode"/>
          <w:szCs w:val="22"/>
        </w:rPr>
        <w:t xml:space="preserve"> pode</w:t>
      </w:r>
      <w:r w:rsidR="00C652E8">
        <w:rPr>
          <w:rFonts w:cs="Lucida Sans Unicode"/>
          <w:szCs w:val="22"/>
        </w:rPr>
        <w:t>m</w:t>
      </w:r>
      <w:r w:rsidR="009E245C">
        <w:rPr>
          <w:rFonts w:cs="Lucida Sans Unicode"/>
          <w:szCs w:val="22"/>
        </w:rPr>
        <w:t xml:space="preserve"> causar crateras sobre a superfície, ele é menos propenso a defeitos, acrescenta.</w:t>
      </w:r>
      <w:r w:rsidR="00D21FE1" w:rsidRPr="00D21FE1">
        <w:rPr>
          <w:rFonts w:cs="Lucida Sans Unicode"/>
          <w:szCs w:val="22"/>
        </w:rPr>
        <w:t xml:space="preserve"> </w:t>
      </w:r>
      <w:r w:rsidR="009E245C">
        <w:rPr>
          <w:rFonts w:cs="Lucida Sans Unicode"/>
          <w:szCs w:val="22"/>
        </w:rPr>
        <w:t>“Nossos clientes também podem diluir a versão de 100% ao nível que desejarem, se necessário”</w:t>
      </w:r>
      <w:r w:rsidR="008E1150">
        <w:rPr>
          <w:rFonts w:cs="Lucida Sans Unicode"/>
          <w:szCs w:val="22"/>
        </w:rPr>
        <w:t>, conclui Stüttgen</w:t>
      </w:r>
      <w:r w:rsidR="009E245C">
        <w:rPr>
          <w:rFonts w:cs="Lucida Sans Unicode"/>
          <w:szCs w:val="22"/>
        </w:rPr>
        <w:t xml:space="preserve">. </w:t>
      </w:r>
    </w:p>
    <w:p w14:paraId="23EF3222" w14:textId="77777777" w:rsidR="00D21FE1" w:rsidRPr="00D21FE1" w:rsidRDefault="00D21FE1" w:rsidP="00D21FE1">
      <w:pPr>
        <w:rPr>
          <w:rFonts w:cs="Lucida Sans Unicode"/>
          <w:szCs w:val="22"/>
        </w:rPr>
      </w:pPr>
    </w:p>
    <w:p w14:paraId="2A630929" w14:textId="0258871F" w:rsidR="00D21FE1" w:rsidRPr="00BF0CEA" w:rsidRDefault="009E245C" w:rsidP="00612E0C">
      <w:pPr>
        <w:rPr>
          <w:rFonts w:cs="Lucida Sans Unicode"/>
          <w:szCs w:val="22"/>
        </w:rPr>
      </w:pPr>
      <w:r w:rsidRPr="00BF0CEA">
        <w:rPr>
          <w:rFonts w:cs="Lucida Sans Unicode"/>
          <w:szCs w:val="22"/>
        </w:rPr>
        <w:t>Para mais informações, acesse www.coating-additives.co</w:t>
      </w:r>
      <w:r w:rsidR="002F0D4D" w:rsidRPr="00BF0CEA">
        <w:rPr>
          <w:rFonts w:cs="Lucida Sans Unicode"/>
          <w:szCs w:val="22"/>
        </w:rPr>
        <w:t>m.</w:t>
      </w:r>
    </w:p>
    <w:p w14:paraId="027854EC" w14:textId="5D5E918A" w:rsidR="00F81830" w:rsidRDefault="00F81830" w:rsidP="001B2244">
      <w:pPr>
        <w:rPr>
          <w:szCs w:val="22"/>
        </w:rPr>
      </w:pPr>
    </w:p>
    <w:p w14:paraId="100230A2" w14:textId="77777777" w:rsidR="00F81830" w:rsidRPr="001B2244" w:rsidRDefault="00F81830" w:rsidP="001B2244">
      <w:pPr>
        <w:rPr>
          <w:szCs w:val="22"/>
        </w:rPr>
      </w:pPr>
    </w:p>
    <w:p w14:paraId="588837DD" w14:textId="7CD3EC3A" w:rsidR="00F5203F" w:rsidRPr="001B2244" w:rsidRDefault="00F5203F" w:rsidP="001B2244">
      <w:pPr>
        <w:rPr>
          <w:szCs w:val="22"/>
        </w:rPr>
      </w:pPr>
    </w:p>
    <w:p w14:paraId="5DE0FB09" w14:textId="77777777" w:rsidR="00DA171F" w:rsidRPr="004851FC" w:rsidRDefault="00DA171F" w:rsidP="00DA171F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4851FC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1B0B81F5" w14:textId="77777777" w:rsidR="00DA171F" w:rsidRPr="007919A1" w:rsidRDefault="00DA171F" w:rsidP="00DA171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7919A1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melhorar a vida das pessoas hoje e no futuro. </w:t>
      </w:r>
    </w:p>
    <w:p w14:paraId="238546E2" w14:textId="77777777" w:rsidR="00DA171F" w:rsidRDefault="00DA171F" w:rsidP="00DA171F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4AFD0C64" w14:textId="77777777" w:rsidR="00DA171F" w:rsidRPr="00B80A23" w:rsidRDefault="00DA171F" w:rsidP="00DA171F">
      <w:pPr>
        <w:spacing w:line="220" w:lineRule="exact"/>
        <w:jc w:val="both"/>
        <w:outlineLvl w:val="0"/>
        <w:rPr>
          <w:b/>
          <w:bCs/>
          <w:color w:val="FF0000"/>
          <w:sz w:val="18"/>
          <w:szCs w:val="18"/>
        </w:rPr>
      </w:pPr>
    </w:p>
    <w:p w14:paraId="3FBF6C2A" w14:textId="77777777" w:rsidR="00DA171F" w:rsidRPr="007919A1" w:rsidRDefault="00DA171F" w:rsidP="00DA171F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7919A1">
        <w:rPr>
          <w:b/>
          <w:bCs/>
          <w:sz w:val="18"/>
          <w:szCs w:val="18"/>
        </w:rPr>
        <w:t xml:space="preserve">Ressalva: </w:t>
      </w:r>
    </w:p>
    <w:p w14:paraId="2DA55EA0" w14:textId="77777777" w:rsidR="00DA171F" w:rsidRPr="007919A1" w:rsidRDefault="00DA171F" w:rsidP="00DA171F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7919A1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3C2BF206" w14:textId="77777777" w:rsidR="00DA171F" w:rsidRPr="007919A1" w:rsidRDefault="00DA171F" w:rsidP="00DA171F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7CF0981C" w14:textId="77777777" w:rsidR="00DA171F" w:rsidRPr="007919A1" w:rsidRDefault="00DA171F" w:rsidP="00DA171F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35085266" w14:textId="77777777" w:rsidR="00DA171F" w:rsidRPr="007919A1" w:rsidRDefault="00DA171F" w:rsidP="00DA171F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1B4DE002" w14:textId="77777777" w:rsidR="00DA171F" w:rsidRPr="007919A1" w:rsidRDefault="00DA171F" w:rsidP="00DA171F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Evonik Brasil Ltda.</w:t>
      </w:r>
    </w:p>
    <w:p w14:paraId="1597751C" w14:textId="77777777" w:rsidR="00DA171F" w:rsidRPr="007919A1" w:rsidRDefault="00DA171F" w:rsidP="00DA171F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Fone: (11) 3146-4100</w:t>
      </w:r>
    </w:p>
    <w:p w14:paraId="6E74787A" w14:textId="77777777" w:rsidR="00DA171F" w:rsidRPr="007919A1" w:rsidRDefault="00DA171F" w:rsidP="00DA171F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lastRenderedPageBreak/>
        <w:t>www.evonik.com.br</w:t>
      </w:r>
    </w:p>
    <w:p w14:paraId="053EE133" w14:textId="77777777" w:rsidR="00DA171F" w:rsidRPr="007919A1" w:rsidRDefault="00DA171F" w:rsidP="00DA171F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facebook.com/Evonik</w:t>
      </w:r>
    </w:p>
    <w:p w14:paraId="58522530" w14:textId="77777777" w:rsidR="00DA171F" w:rsidRPr="007919A1" w:rsidRDefault="00DA171F" w:rsidP="00DA171F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instagram.com/</w:t>
      </w:r>
      <w:proofErr w:type="spellStart"/>
      <w:r w:rsidRPr="007919A1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62697D19" w14:textId="77777777" w:rsidR="00DA171F" w:rsidRPr="007919A1" w:rsidRDefault="00DA171F" w:rsidP="00DA171F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youtube.com/</w:t>
      </w:r>
      <w:proofErr w:type="spellStart"/>
      <w:r w:rsidRPr="007919A1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3F1200C" w14:textId="77777777" w:rsidR="00DA171F" w:rsidRPr="007919A1" w:rsidRDefault="00DA171F" w:rsidP="00DA171F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linkedin.com/</w:t>
      </w:r>
      <w:proofErr w:type="spellStart"/>
      <w:r w:rsidRPr="007919A1">
        <w:rPr>
          <w:rFonts w:cs="Lucida Sans Unicode"/>
          <w:bCs/>
          <w:sz w:val="18"/>
          <w:szCs w:val="18"/>
        </w:rPr>
        <w:t>company</w:t>
      </w:r>
      <w:proofErr w:type="spellEnd"/>
      <w:r w:rsidRPr="007919A1">
        <w:rPr>
          <w:rFonts w:cs="Lucida Sans Unicode"/>
          <w:bCs/>
          <w:sz w:val="18"/>
          <w:szCs w:val="18"/>
        </w:rPr>
        <w:t>/Evonik</w:t>
      </w:r>
    </w:p>
    <w:p w14:paraId="5467186B" w14:textId="77777777" w:rsidR="00DA171F" w:rsidRPr="007919A1" w:rsidRDefault="00DA171F" w:rsidP="00DA171F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twitter.com/</w:t>
      </w:r>
      <w:proofErr w:type="spellStart"/>
      <w:r w:rsidRPr="007919A1">
        <w:rPr>
          <w:rFonts w:cs="Lucida Sans Unicode"/>
          <w:bCs/>
          <w:sz w:val="18"/>
          <w:szCs w:val="18"/>
        </w:rPr>
        <w:t>Evonik</w:t>
      </w:r>
      <w:r w:rsidRPr="007919A1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12209338" w14:textId="77777777" w:rsidR="00DA171F" w:rsidRPr="007919A1" w:rsidRDefault="00DA171F" w:rsidP="00DA171F">
      <w:pPr>
        <w:spacing w:line="220" w:lineRule="exact"/>
        <w:outlineLvl w:val="0"/>
        <w:rPr>
          <w:bCs/>
          <w:sz w:val="18"/>
          <w:szCs w:val="18"/>
        </w:rPr>
      </w:pPr>
    </w:p>
    <w:p w14:paraId="06BC96BA" w14:textId="77777777" w:rsidR="00DA171F" w:rsidRPr="007919A1" w:rsidRDefault="00DA171F" w:rsidP="00DA171F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BEF06B6" w14:textId="77777777" w:rsidR="00DA171F" w:rsidRPr="007919A1" w:rsidRDefault="00DA171F" w:rsidP="00DA171F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Informações para imprensa</w:t>
      </w:r>
    </w:p>
    <w:p w14:paraId="6BE11CE0" w14:textId="77777777" w:rsidR="00DA171F" w:rsidRPr="007919A1" w:rsidRDefault="00DA171F" w:rsidP="00DA171F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361DB663" w14:textId="77777777" w:rsidR="00DA171F" w:rsidRPr="007919A1" w:rsidRDefault="00DA171F" w:rsidP="00DA171F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7919A1">
        <w:rPr>
          <w:rFonts w:cs="Lucida Sans Unicode"/>
          <w:bCs/>
          <w:sz w:val="18"/>
          <w:szCs w:val="18"/>
        </w:rPr>
        <w:t>Diez</w:t>
      </w:r>
      <w:proofErr w:type="spellEnd"/>
      <w:r w:rsidRPr="007919A1">
        <w:rPr>
          <w:rFonts w:cs="Lucida Sans Unicode"/>
          <w:bCs/>
          <w:sz w:val="18"/>
          <w:szCs w:val="18"/>
        </w:rPr>
        <w:t>: (11) 3473.0255 - sheila@viapublicacomunicacao.com.br</w:t>
      </w:r>
    </w:p>
    <w:p w14:paraId="2CEAB4EE" w14:textId="77777777" w:rsidR="00DA171F" w:rsidRPr="007919A1" w:rsidRDefault="00DA171F" w:rsidP="00DA171F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432BD472" w14:textId="77777777" w:rsidR="00DA171F" w:rsidRPr="007919A1" w:rsidRDefault="00DA171F" w:rsidP="00DA171F"/>
    <w:p w14:paraId="0381E5EB" w14:textId="77777777" w:rsidR="00DA171F" w:rsidRPr="007919A1" w:rsidRDefault="00DA171F" w:rsidP="00DA171F">
      <w:pPr>
        <w:spacing w:line="220" w:lineRule="exact"/>
        <w:rPr>
          <w:rFonts w:cs="Lucida Sans Unicode"/>
          <w:sz w:val="18"/>
          <w:szCs w:val="18"/>
        </w:rPr>
      </w:pPr>
    </w:p>
    <w:p w14:paraId="295E2D4F" w14:textId="77777777" w:rsidR="00DA171F" w:rsidRPr="007919A1" w:rsidRDefault="00DA171F" w:rsidP="00DA171F">
      <w:pPr>
        <w:spacing w:line="220" w:lineRule="exact"/>
        <w:rPr>
          <w:rFonts w:cs="Lucida Sans Unicode"/>
          <w:sz w:val="18"/>
          <w:szCs w:val="18"/>
        </w:rPr>
      </w:pPr>
    </w:p>
    <w:p w14:paraId="1CFCE760" w14:textId="77777777" w:rsidR="00DA171F" w:rsidRPr="00814222" w:rsidRDefault="00DA171F" w:rsidP="00DA171F"/>
    <w:p w14:paraId="691A7031" w14:textId="364F0335" w:rsidR="00F5203F" w:rsidRPr="001B2244" w:rsidRDefault="00F5203F" w:rsidP="001B2244">
      <w:pPr>
        <w:jc w:val="both"/>
        <w:rPr>
          <w:szCs w:val="22"/>
        </w:rPr>
      </w:pPr>
    </w:p>
    <w:sectPr w:rsidR="00F5203F" w:rsidRPr="001B2244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90A3" w14:textId="77777777" w:rsidR="00356309" w:rsidRDefault="00356309">
      <w:pPr>
        <w:spacing w:line="240" w:lineRule="auto"/>
      </w:pPr>
      <w:r>
        <w:separator/>
      </w:r>
    </w:p>
  </w:endnote>
  <w:endnote w:type="continuationSeparator" w:id="0">
    <w:p w14:paraId="31D74E8E" w14:textId="77777777" w:rsidR="00356309" w:rsidRDefault="00356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C6BD" w14:textId="77777777" w:rsidR="00487E72" w:rsidRDefault="00487E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4388" w14:textId="77777777" w:rsidR="00356309" w:rsidRDefault="00356309">
      <w:pPr>
        <w:spacing w:line="240" w:lineRule="auto"/>
      </w:pPr>
      <w:r>
        <w:separator/>
      </w:r>
    </w:p>
  </w:footnote>
  <w:footnote w:type="continuationSeparator" w:id="0">
    <w:p w14:paraId="22BE9E5A" w14:textId="77777777" w:rsidR="00356309" w:rsidRDefault="00356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9E6D" w14:textId="77777777" w:rsidR="00487E72" w:rsidRDefault="00487E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6704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752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30795406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5680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E6866"/>
    <w:multiLevelType w:val="hybridMultilevel"/>
    <w:tmpl w:val="B46885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901504">
    <w:abstractNumId w:val="9"/>
  </w:num>
  <w:num w:numId="2" w16cid:durableId="381441060">
    <w:abstractNumId w:val="7"/>
  </w:num>
  <w:num w:numId="3" w16cid:durableId="217397680">
    <w:abstractNumId w:val="6"/>
  </w:num>
  <w:num w:numId="4" w16cid:durableId="911618824">
    <w:abstractNumId w:val="5"/>
  </w:num>
  <w:num w:numId="5" w16cid:durableId="1764455537">
    <w:abstractNumId w:val="4"/>
  </w:num>
  <w:num w:numId="6" w16cid:durableId="449327326">
    <w:abstractNumId w:val="8"/>
  </w:num>
  <w:num w:numId="7" w16cid:durableId="1116950472">
    <w:abstractNumId w:val="3"/>
  </w:num>
  <w:num w:numId="8" w16cid:durableId="1733310389">
    <w:abstractNumId w:val="2"/>
  </w:num>
  <w:num w:numId="9" w16cid:durableId="1603686201">
    <w:abstractNumId w:val="1"/>
  </w:num>
  <w:num w:numId="10" w16cid:durableId="332418688">
    <w:abstractNumId w:val="0"/>
  </w:num>
  <w:num w:numId="11" w16cid:durableId="962418279">
    <w:abstractNumId w:val="14"/>
  </w:num>
  <w:num w:numId="12" w16cid:durableId="156314017">
    <w:abstractNumId w:val="17"/>
  </w:num>
  <w:num w:numId="13" w16cid:durableId="1135224116">
    <w:abstractNumId w:val="15"/>
  </w:num>
  <w:num w:numId="14" w16cid:durableId="1121076098">
    <w:abstractNumId w:val="10"/>
  </w:num>
  <w:num w:numId="15" w16cid:durableId="875315762">
    <w:abstractNumId w:val="24"/>
  </w:num>
  <w:num w:numId="16" w16cid:durableId="203517812">
    <w:abstractNumId w:val="22"/>
  </w:num>
  <w:num w:numId="17" w16cid:durableId="1694918581">
    <w:abstractNumId w:val="12"/>
  </w:num>
  <w:num w:numId="18" w16cid:durableId="81027951">
    <w:abstractNumId w:val="14"/>
  </w:num>
  <w:num w:numId="19" w16cid:durableId="1474441493">
    <w:abstractNumId w:val="17"/>
  </w:num>
  <w:num w:numId="20" w16cid:durableId="1979872032">
    <w:abstractNumId w:val="15"/>
  </w:num>
  <w:num w:numId="21" w16cid:durableId="1313489324">
    <w:abstractNumId w:val="9"/>
  </w:num>
  <w:num w:numId="22" w16cid:durableId="1926380593">
    <w:abstractNumId w:val="7"/>
  </w:num>
  <w:num w:numId="23" w16cid:durableId="1781339166">
    <w:abstractNumId w:val="6"/>
  </w:num>
  <w:num w:numId="24" w16cid:durableId="358822121">
    <w:abstractNumId w:val="5"/>
  </w:num>
  <w:num w:numId="25" w16cid:durableId="1211266367">
    <w:abstractNumId w:val="4"/>
  </w:num>
  <w:num w:numId="26" w16cid:durableId="1237011041">
    <w:abstractNumId w:val="8"/>
  </w:num>
  <w:num w:numId="27" w16cid:durableId="1820263661">
    <w:abstractNumId w:val="3"/>
  </w:num>
  <w:num w:numId="28" w16cid:durableId="240797835">
    <w:abstractNumId w:val="2"/>
  </w:num>
  <w:num w:numId="29" w16cid:durableId="2084792866">
    <w:abstractNumId w:val="1"/>
  </w:num>
  <w:num w:numId="30" w16cid:durableId="1212500991">
    <w:abstractNumId w:val="0"/>
  </w:num>
  <w:num w:numId="31" w16cid:durableId="175124202">
    <w:abstractNumId w:val="10"/>
  </w:num>
  <w:num w:numId="32" w16cid:durableId="1331371497">
    <w:abstractNumId w:val="18"/>
  </w:num>
  <w:num w:numId="33" w16cid:durableId="434832217">
    <w:abstractNumId w:val="16"/>
  </w:num>
  <w:num w:numId="34" w16cid:durableId="1789813191">
    <w:abstractNumId w:val="11"/>
  </w:num>
  <w:num w:numId="35" w16cid:durableId="136728884">
    <w:abstractNumId w:val="11"/>
  </w:num>
  <w:num w:numId="36" w16cid:durableId="383678199">
    <w:abstractNumId w:val="18"/>
  </w:num>
  <w:num w:numId="37" w16cid:durableId="876501625">
    <w:abstractNumId w:val="13"/>
  </w:num>
  <w:num w:numId="38" w16cid:durableId="589312420">
    <w:abstractNumId w:val="21"/>
  </w:num>
  <w:num w:numId="39" w16cid:durableId="42675483">
    <w:abstractNumId w:val="20"/>
  </w:num>
  <w:num w:numId="40" w16cid:durableId="336929355">
    <w:abstractNumId w:val="19"/>
  </w:num>
  <w:num w:numId="41" w16cid:durableId="9831199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0F29"/>
    <w:rsid w:val="000A4EB6"/>
    <w:rsid w:val="000B4D73"/>
    <w:rsid w:val="000C7CBD"/>
    <w:rsid w:val="000D081A"/>
    <w:rsid w:val="000D1DD8"/>
    <w:rsid w:val="000D3B07"/>
    <w:rsid w:val="000D7DF9"/>
    <w:rsid w:val="000E06AB"/>
    <w:rsid w:val="000E2184"/>
    <w:rsid w:val="000F648B"/>
    <w:rsid w:val="000F70A3"/>
    <w:rsid w:val="000F7816"/>
    <w:rsid w:val="00103837"/>
    <w:rsid w:val="00124443"/>
    <w:rsid w:val="00125BBC"/>
    <w:rsid w:val="0014346F"/>
    <w:rsid w:val="00146ADE"/>
    <w:rsid w:val="00152126"/>
    <w:rsid w:val="00152A05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D0F3F"/>
    <w:rsid w:val="001E2D6F"/>
    <w:rsid w:val="001F7C26"/>
    <w:rsid w:val="00200ED1"/>
    <w:rsid w:val="00221C32"/>
    <w:rsid w:val="002376F7"/>
    <w:rsid w:val="00241B78"/>
    <w:rsid w:val="002427AA"/>
    <w:rsid w:val="0024351A"/>
    <w:rsid w:val="0024351E"/>
    <w:rsid w:val="00243912"/>
    <w:rsid w:val="002527E3"/>
    <w:rsid w:val="00273F69"/>
    <w:rsid w:val="0027659F"/>
    <w:rsid w:val="00277950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C1E4C"/>
    <w:rsid w:val="002D206A"/>
    <w:rsid w:val="002D2996"/>
    <w:rsid w:val="002D4E6A"/>
    <w:rsid w:val="002D4EF0"/>
    <w:rsid w:val="002D5F0C"/>
    <w:rsid w:val="002F0D4D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309"/>
    <w:rsid w:val="00356519"/>
    <w:rsid w:val="00360DD4"/>
    <w:rsid w:val="00362743"/>
    <w:rsid w:val="00364D2E"/>
    <w:rsid w:val="00367974"/>
    <w:rsid w:val="00375ACF"/>
    <w:rsid w:val="00380845"/>
    <w:rsid w:val="00384C52"/>
    <w:rsid w:val="00391FCB"/>
    <w:rsid w:val="003A023D"/>
    <w:rsid w:val="003A711C"/>
    <w:rsid w:val="003B3B3F"/>
    <w:rsid w:val="003C0198"/>
    <w:rsid w:val="003D4E6D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87E72"/>
    <w:rsid w:val="0049367A"/>
    <w:rsid w:val="004A0839"/>
    <w:rsid w:val="004A17C4"/>
    <w:rsid w:val="004A5E45"/>
    <w:rsid w:val="004A6156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4F754A"/>
    <w:rsid w:val="0050184C"/>
    <w:rsid w:val="00501C6C"/>
    <w:rsid w:val="00516C49"/>
    <w:rsid w:val="005225EC"/>
    <w:rsid w:val="005229DF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2E0C"/>
    <w:rsid w:val="00614E7C"/>
    <w:rsid w:val="00630343"/>
    <w:rsid w:val="00635F70"/>
    <w:rsid w:val="00641840"/>
    <w:rsid w:val="00645F2F"/>
    <w:rsid w:val="00650E27"/>
    <w:rsid w:val="00652A75"/>
    <w:rsid w:val="006651E2"/>
    <w:rsid w:val="00665EC9"/>
    <w:rsid w:val="00672AFA"/>
    <w:rsid w:val="00684541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5E00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2919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52B58"/>
    <w:rsid w:val="00860A6B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1150"/>
    <w:rsid w:val="008E7921"/>
    <w:rsid w:val="008F1CB7"/>
    <w:rsid w:val="008F49C5"/>
    <w:rsid w:val="008F5C81"/>
    <w:rsid w:val="0090621C"/>
    <w:rsid w:val="00925A2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245C"/>
    <w:rsid w:val="009E4892"/>
    <w:rsid w:val="009E6736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2D08"/>
    <w:rsid w:val="00A63DF5"/>
    <w:rsid w:val="00A70C5E"/>
    <w:rsid w:val="00A712B8"/>
    <w:rsid w:val="00A804CC"/>
    <w:rsid w:val="00A81F2D"/>
    <w:rsid w:val="00A8238E"/>
    <w:rsid w:val="00A90CDB"/>
    <w:rsid w:val="00A94EC5"/>
    <w:rsid w:val="00A97CD7"/>
    <w:rsid w:val="00A97EAD"/>
    <w:rsid w:val="00AA15C6"/>
    <w:rsid w:val="00AA32BB"/>
    <w:rsid w:val="00AB26DD"/>
    <w:rsid w:val="00AC052D"/>
    <w:rsid w:val="00AD26E7"/>
    <w:rsid w:val="00AE3848"/>
    <w:rsid w:val="00AE601F"/>
    <w:rsid w:val="00AF0606"/>
    <w:rsid w:val="00AF6529"/>
    <w:rsid w:val="00AF7D27"/>
    <w:rsid w:val="00B1679D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84421"/>
    <w:rsid w:val="00B9317E"/>
    <w:rsid w:val="00B931DD"/>
    <w:rsid w:val="00BA41A7"/>
    <w:rsid w:val="00BA4C6A"/>
    <w:rsid w:val="00BA584D"/>
    <w:rsid w:val="00BC1B97"/>
    <w:rsid w:val="00BC1D7E"/>
    <w:rsid w:val="00BC4141"/>
    <w:rsid w:val="00BC51AF"/>
    <w:rsid w:val="00BD07B0"/>
    <w:rsid w:val="00BE1628"/>
    <w:rsid w:val="00BE30E7"/>
    <w:rsid w:val="00BF0CEA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44F93"/>
    <w:rsid w:val="00C519DA"/>
    <w:rsid w:val="00C60F15"/>
    <w:rsid w:val="00C652E8"/>
    <w:rsid w:val="00C7114A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21FE1"/>
    <w:rsid w:val="00D365BC"/>
    <w:rsid w:val="00D37F3A"/>
    <w:rsid w:val="00D46695"/>
    <w:rsid w:val="00D46B4F"/>
    <w:rsid w:val="00D46DAB"/>
    <w:rsid w:val="00D50B3E"/>
    <w:rsid w:val="00D5275A"/>
    <w:rsid w:val="00D571CA"/>
    <w:rsid w:val="00D6041D"/>
    <w:rsid w:val="00D60C11"/>
    <w:rsid w:val="00D621DE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A171F"/>
    <w:rsid w:val="00DB3E3C"/>
    <w:rsid w:val="00DC1267"/>
    <w:rsid w:val="00DC1494"/>
    <w:rsid w:val="00DD201C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C9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765BE"/>
    <w:rsid w:val="00E83FF0"/>
    <w:rsid w:val="00E86454"/>
    <w:rsid w:val="00E8737C"/>
    <w:rsid w:val="00E92213"/>
    <w:rsid w:val="00E97290"/>
    <w:rsid w:val="00EA2B42"/>
    <w:rsid w:val="00EA5265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02E90"/>
    <w:rsid w:val="00F16B56"/>
    <w:rsid w:val="00F31F7C"/>
    <w:rsid w:val="00F32A04"/>
    <w:rsid w:val="00F40271"/>
    <w:rsid w:val="00F5203F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3D454AB4-33C6-4FEF-B73A-EDBA0482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link w:val="Ttulo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Ttulo3Char">
    <w:name w:val="Título 3 Char"/>
    <w:basedOn w:val="Fontepargpadro"/>
    <w:link w:val="Ttulo3"/>
    <w:rsid w:val="00DA171F"/>
    <w:rPr>
      <w:rFonts w:ascii="Lucida Sans Unicode" w:hAnsi="Lucida Sans Unicode" w:cs="Arial"/>
      <w:b/>
      <w:kern w:val="28"/>
      <w:sz w:val="24"/>
      <w:szCs w:val="2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Props1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3837</Characters>
  <Application>Microsoft Office Word</Application>
  <DocSecurity>0</DocSecurity>
  <Lines>31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TEGO Wet 290 e TEGO Wet 296</dc:subject>
  <dc:creator>Taís Augusto</dc:creator>
  <cp:keywords/>
  <dc:description>Março 2023</dc:description>
  <cp:lastModifiedBy>Taís Augusto</cp:lastModifiedBy>
  <cp:revision>2</cp:revision>
  <cp:lastPrinted>2017-06-09T09:57:00Z</cp:lastPrinted>
  <dcterms:created xsi:type="dcterms:W3CDTF">2023-03-28T21:14:00Z</dcterms:created>
  <dcterms:modified xsi:type="dcterms:W3CDTF">2023-03-28T21:14:00Z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</Properties>
</file>