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21D15" w14:paraId="0F480774" w14:textId="77777777" w:rsidTr="00D81410">
        <w:trPr>
          <w:trHeight w:val="851"/>
        </w:trPr>
        <w:tc>
          <w:tcPr>
            <w:tcW w:w="2552" w:type="dxa"/>
            <w:shd w:val="clear" w:color="auto" w:fill="auto"/>
          </w:tcPr>
          <w:p w14:paraId="659D4F53" w14:textId="33058413" w:rsidR="004F1918" w:rsidRPr="0019358C" w:rsidRDefault="00165A5E" w:rsidP="004F1918">
            <w:pPr>
              <w:pStyle w:val="M7"/>
              <w:framePr w:wrap="auto" w:vAnchor="margin" w:hAnchor="text" w:xAlign="left" w:yAlign="inline"/>
              <w:suppressOverlap w:val="0"/>
              <w:rPr>
                <w:b w:val="0"/>
                <w:sz w:val="18"/>
                <w:szCs w:val="18"/>
                <w:lang w:val="es-AR"/>
              </w:rPr>
            </w:pPr>
            <w:r>
              <w:rPr>
                <w:b w:val="0"/>
                <w:sz w:val="18"/>
                <w:szCs w:val="18"/>
                <w:lang w:val="es-AR"/>
              </w:rPr>
              <w:t>19</w:t>
            </w:r>
            <w:r w:rsidR="00766979">
              <w:rPr>
                <w:b w:val="0"/>
                <w:sz w:val="18"/>
                <w:szCs w:val="18"/>
                <w:lang w:val="es-AR"/>
              </w:rPr>
              <w:t xml:space="preserve"> de abril de 2023</w:t>
            </w:r>
          </w:p>
          <w:p w14:paraId="5EF91B30" w14:textId="77777777" w:rsidR="004F1918" w:rsidRPr="0019358C" w:rsidRDefault="004F1918" w:rsidP="004F1918">
            <w:pPr>
              <w:pStyle w:val="M7"/>
              <w:framePr w:wrap="auto" w:vAnchor="margin" w:hAnchor="text" w:xAlign="left" w:yAlign="inline"/>
              <w:suppressOverlap w:val="0"/>
              <w:rPr>
                <w:lang w:val="es-AR"/>
              </w:rPr>
            </w:pPr>
          </w:p>
          <w:p w14:paraId="1594D9D4" w14:textId="77777777" w:rsidR="004F1918" w:rsidRPr="0019358C" w:rsidRDefault="004F1918" w:rsidP="004F1918">
            <w:pPr>
              <w:pStyle w:val="M7"/>
              <w:framePr w:wrap="auto" w:vAnchor="margin" w:hAnchor="text" w:xAlign="left" w:yAlign="inline"/>
              <w:suppressOverlap w:val="0"/>
              <w:rPr>
                <w:lang w:val="es-AR"/>
              </w:rPr>
            </w:pPr>
          </w:p>
          <w:p w14:paraId="0A75683F" w14:textId="77777777" w:rsidR="00840CD4" w:rsidRPr="0019358C" w:rsidRDefault="008F6BC3" w:rsidP="004F1918">
            <w:pPr>
              <w:pStyle w:val="M7"/>
              <w:framePr w:wrap="auto" w:vAnchor="margin" w:hAnchor="text" w:xAlign="left" w:yAlign="inline"/>
              <w:suppressOverlap w:val="0"/>
              <w:rPr>
                <w:lang w:val="es-AR"/>
              </w:rPr>
            </w:pPr>
            <w:r w:rsidRPr="008D6C5B">
              <w:rPr>
                <w:rFonts w:eastAsia="Lucida Sans Unicode" w:cs="Lucida Sans Unicode"/>
                <w:szCs w:val="13"/>
                <w:bdr w:val="nil"/>
                <w:lang w:val="es-AR"/>
              </w:rPr>
              <w:t>Regina Bárbara</w:t>
            </w:r>
          </w:p>
          <w:p w14:paraId="552CDE46" w14:textId="77777777" w:rsidR="004F1918" w:rsidRPr="0019358C" w:rsidRDefault="008F6BC3" w:rsidP="00840CD4">
            <w:pPr>
              <w:pStyle w:val="M7"/>
              <w:framePr w:wrap="auto" w:vAnchor="margin" w:hAnchor="text" w:xAlign="left" w:yAlign="inline"/>
              <w:suppressOverlap w:val="0"/>
              <w:rPr>
                <w:b w:val="0"/>
                <w:lang w:val="es-AR"/>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+ 55 11 3146-4170</w:t>
            </w:r>
          </w:p>
          <w:p w14:paraId="355815C5" w14:textId="77777777" w:rsidR="004F1918" w:rsidRPr="008D6C5B" w:rsidRDefault="008F6BC3"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B21D15" w14:paraId="511C8840" w14:textId="77777777" w:rsidTr="00D81410">
        <w:trPr>
          <w:trHeight w:val="851"/>
        </w:trPr>
        <w:tc>
          <w:tcPr>
            <w:tcW w:w="2552" w:type="dxa"/>
            <w:shd w:val="clear" w:color="auto" w:fill="auto"/>
          </w:tcPr>
          <w:p w14:paraId="59529B4C" w14:textId="77777777" w:rsidR="004F1918" w:rsidRPr="008D6C5B" w:rsidRDefault="004F1918" w:rsidP="008F5C81">
            <w:pPr>
              <w:pStyle w:val="M10"/>
              <w:framePr w:wrap="auto" w:vAnchor="margin" w:hAnchor="text" w:xAlign="left" w:yAlign="inline"/>
              <w:suppressOverlap w:val="0"/>
              <w:rPr>
                <w:lang w:val="pt-BR"/>
              </w:rPr>
            </w:pPr>
          </w:p>
        </w:tc>
      </w:tr>
    </w:tbl>
    <w:p w14:paraId="4EA3F0B1" w14:textId="77777777" w:rsidR="00D04B00" w:rsidRPr="008D6C5B" w:rsidRDefault="008F6BC3"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0255904B" w14:textId="77777777" w:rsidR="00D04B00" w:rsidRPr="008D6C5B"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9358C">
        <w:rPr>
          <w:rFonts w:eastAsia="Lucida Sans Unicode" w:cs="Lucida Sans Unicode"/>
          <w:sz w:val="13"/>
          <w:szCs w:val="13"/>
          <w:bdr w:val="nil"/>
        </w:rPr>
        <w:t>Rua Arq. Olavo Redig de Campos, 105</w:t>
      </w:r>
    </w:p>
    <w:p w14:paraId="278D467E" w14:textId="77777777" w:rsidR="00D04B00" w:rsidRPr="008D6C5B"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9358C">
        <w:rPr>
          <w:rFonts w:eastAsia="Lucida Sans Unicode" w:cs="Lucida Sans Unicode"/>
          <w:sz w:val="13"/>
          <w:szCs w:val="13"/>
          <w:bdr w:val="nil"/>
        </w:rPr>
        <w:t>Torre A – 04711-904 - São Paulo – SP Brasil</w:t>
      </w:r>
    </w:p>
    <w:p w14:paraId="71D620EC"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EB9E3B6"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19358C">
          <w:rPr>
            <w:rFonts w:eastAsia="Lucida Sans Unicode" w:cs="Lucida Sans Unicode"/>
            <w:sz w:val="13"/>
            <w:szCs w:val="13"/>
            <w:bdr w:val="nil"/>
          </w:rPr>
          <w:t>www.evonik.com.br</w:t>
        </w:r>
      </w:hyperlink>
    </w:p>
    <w:p w14:paraId="7C619F3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8253873"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6F37435" w14:textId="77777777" w:rsidR="00D04B00" w:rsidRPr="008D6C5B"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9358C">
        <w:rPr>
          <w:rFonts w:eastAsia="Lucida Sans Unicode" w:cs="Lucida Sans Unicode"/>
          <w:sz w:val="13"/>
          <w:szCs w:val="13"/>
          <w:bdr w:val="nil"/>
        </w:rPr>
        <w:t>facebook.com/Evonik</w:t>
      </w:r>
    </w:p>
    <w:p w14:paraId="54BE0CB0" w14:textId="77777777" w:rsidR="00D04B00" w:rsidRPr="008D6C5B"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9358C">
        <w:rPr>
          <w:rFonts w:eastAsia="Lucida Sans Unicode" w:cs="Lucida Sans Unicode"/>
          <w:sz w:val="13"/>
          <w:szCs w:val="13"/>
          <w:bdr w:val="nil"/>
        </w:rPr>
        <w:t>instagram.com/Evonik.Brasil</w:t>
      </w:r>
    </w:p>
    <w:p w14:paraId="19F9AA4F" w14:textId="77777777" w:rsidR="00D04B00" w:rsidRPr="008D6C5B"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9358C">
        <w:rPr>
          <w:rFonts w:eastAsia="Lucida Sans Unicode" w:cs="Lucida Sans Unicode"/>
          <w:sz w:val="13"/>
          <w:szCs w:val="13"/>
          <w:bdr w:val="nil"/>
        </w:rPr>
        <w:t>youtube.com/EvonikIndustries</w:t>
      </w:r>
    </w:p>
    <w:p w14:paraId="1A076188" w14:textId="77777777" w:rsidR="00D04B00" w:rsidRPr="00165A5E"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65A5E">
        <w:rPr>
          <w:rFonts w:eastAsia="Lucida Sans Unicode" w:cs="Lucida Sans Unicode"/>
          <w:sz w:val="13"/>
          <w:szCs w:val="13"/>
          <w:bdr w:val="nil"/>
          <w:lang w:val="en-US"/>
        </w:rPr>
        <w:t>linkedin.com/company/Evonik</w:t>
      </w:r>
    </w:p>
    <w:p w14:paraId="2835672A" w14:textId="77777777" w:rsidR="00D04B00" w:rsidRPr="00165A5E" w:rsidRDefault="008F6BC3"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65A5E">
        <w:rPr>
          <w:rFonts w:eastAsia="Lucida Sans Unicode" w:cs="Lucida Sans Unicode"/>
          <w:sz w:val="13"/>
          <w:szCs w:val="13"/>
          <w:bdr w:val="nil"/>
          <w:lang w:val="en-US"/>
        </w:rPr>
        <w:t>twitter.com/</w:t>
      </w:r>
      <w:proofErr w:type="spellStart"/>
      <w:r w:rsidRPr="00165A5E">
        <w:rPr>
          <w:rFonts w:eastAsia="Lucida Sans Unicode" w:cs="Lucida Sans Unicode"/>
          <w:sz w:val="13"/>
          <w:szCs w:val="13"/>
          <w:bdr w:val="nil"/>
          <w:lang w:val="en-US"/>
        </w:rPr>
        <w:t>Evonik_BR</w:t>
      </w:r>
      <w:proofErr w:type="spellEnd"/>
    </w:p>
    <w:p w14:paraId="5B4AFDAC" w14:textId="66F287E6" w:rsidR="00766979" w:rsidRDefault="00766979" w:rsidP="00700D38">
      <w:pPr>
        <w:outlineLvl w:val="0"/>
        <w:rPr>
          <w:rFonts w:cs="Lucida Sans Unicode"/>
          <w:b/>
          <w:bCs/>
          <w:kern w:val="36"/>
          <w:sz w:val="28"/>
          <w:szCs w:val="28"/>
          <w:lang w:val="es-AR" w:eastAsia="pt-BR"/>
        </w:rPr>
      </w:pPr>
    </w:p>
    <w:p w14:paraId="01546949" w14:textId="41E31CAC" w:rsidR="00766979" w:rsidRPr="009534A9" w:rsidRDefault="00766979" w:rsidP="00700D38">
      <w:pPr>
        <w:outlineLvl w:val="0"/>
        <w:rPr>
          <w:rFonts w:cs="Lucida Sans Unicode"/>
          <w:b/>
          <w:bCs/>
          <w:kern w:val="36"/>
          <w:sz w:val="28"/>
          <w:szCs w:val="28"/>
          <w:lang w:val="es-AR" w:eastAsia="pt-BR"/>
        </w:rPr>
      </w:pPr>
      <w:r w:rsidRPr="009534A9">
        <w:rPr>
          <w:rFonts w:cs="Lucida Sans Unicode"/>
          <w:b/>
          <w:bCs/>
          <w:kern w:val="36"/>
          <w:sz w:val="28"/>
          <w:szCs w:val="28"/>
          <w:lang w:val="es-AR" w:eastAsia="pt-BR"/>
        </w:rPr>
        <w:t>Evonik inicia la construcción de una nueva unidad de producción de lípidos farmacéuticos en los Estados Unidos</w:t>
      </w:r>
    </w:p>
    <w:p w14:paraId="325997E0" w14:textId="77777777" w:rsidR="0019358C" w:rsidRPr="0019358C" w:rsidRDefault="0019358C" w:rsidP="00700D38">
      <w:pPr>
        <w:outlineLvl w:val="0"/>
        <w:rPr>
          <w:rFonts w:cs="Lucida Sans Unicode"/>
          <w:b/>
          <w:bCs/>
          <w:kern w:val="36"/>
          <w:sz w:val="28"/>
          <w:szCs w:val="28"/>
          <w:lang w:val="es-AR" w:eastAsia="pt-BR"/>
        </w:rPr>
      </w:pPr>
    </w:p>
    <w:p w14:paraId="1CE12A45" w14:textId="2DFABA25" w:rsidR="004E37F4" w:rsidRPr="0019358C" w:rsidRDefault="008F6BC3" w:rsidP="00B249B1">
      <w:pPr>
        <w:numPr>
          <w:ilvl w:val="0"/>
          <w:numId w:val="41"/>
        </w:numPr>
        <w:tabs>
          <w:tab w:val="clear" w:pos="720"/>
        </w:tabs>
        <w:ind w:left="426" w:hanging="426"/>
        <w:rPr>
          <w:rFonts w:cs="Lucida Sans Unicode"/>
          <w:sz w:val="24"/>
          <w:lang w:val="es-AR" w:eastAsia="pt-BR"/>
        </w:rPr>
      </w:pPr>
      <w:r w:rsidRPr="00B021C7">
        <w:rPr>
          <w:rFonts w:cs="Lucida Sans Unicode"/>
          <w:sz w:val="24"/>
          <w:lang w:val="es-AR" w:eastAsia="pt-BR"/>
        </w:rPr>
        <w:t xml:space="preserve">La nueva planta </w:t>
      </w:r>
      <w:r w:rsidR="00F2589E">
        <w:rPr>
          <w:rFonts w:cs="Lucida Sans Unicode"/>
          <w:sz w:val="24"/>
          <w:lang w:val="es-AR" w:eastAsia="pt-BR"/>
        </w:rPr>
        <w:t>asegurará</w:t>
      </w:r>
      <w:r w:rsidRPr="00B021C7">
        <w:rPr>
          <w:rFonts w:cs="Lucida Sans Unicode"/>
          <w:sz w:val="24"/>
          <w:lang w:val="es-AR" w:eastAsia="pt-BR"/>
        </w:rPr>
        <w:t xml:space="preserve"> el suministro global de excipientes funcionales para fármacos con ARN</w:t>
      </w:r>
    </w:p>
    <w:p w14:paraId="051F5E9B" w14:textId="77777777" w:rsidR="004E37F4" w:rsidRPr="0019358C" w:rsidRDefault="008F6BC3" w:rsidP="00B249B1">
      <w:pPr>
        <w:numPr>
          <w:ilvl w:val="0"/>
          <w:numId w:val="41"/>
        </w:numPr>
        <w:tabs>
          <w:tab w:val="clear" w:pos="720"/>
        </w:tabs>
        <w:ind w:left="426" w:hanging="426"/>
        <w:rPr>
          <w:rFonts w:cs="Lucida Sans Unicode"/>
          <w:sz w:val="24"/>
          <w:lang w:val="es-AR" w:eastAsia="pt-BR"/>
        </w:rPr>
      </w:pPr>
      <w:r w:rsidRPr="00B021C7">
        <w:rPr>
          <w:rFonts w:cs="Lucida Sans Unicode"/>
          <w:sz w:val="24"/>
          <w:lang w:val="es-AR" w:eastAsia="pt-BR"/>
        </w:rPr>
        <w:t>Acuerdo de cooperación con el gobierno de los Estados Unidos para promover el avance de la industria biofarmacéutica y garantizar la preparación del país ante una pandemia</w:t>
      </w:r>
    </w:p>
    <w:p w14:paraId="1F7D0301" w14:textId="77777777" w:rsidR="004E37F4" w:rsidRPr="0019358C" w:rsidRDefault="008F6BC3" w:rsidP="00B249B1">
      <w:pPr>
        <w:numPr>
          <w:ilvl w:val="0"/>
          <w:numId w:val="41"/>
        </w:numPr>
        <w:tabs>
          <w:tab w:val="clear" w:pos="720"/>
        </w:tabs>
        <w:ind w:left="426" w:hanging="426"/>
        <w:rPr>
          <w:rFonts w:cs="Lucida Sans Unicode"/>
          <w:sz w:val="24"/>
          <w:lang w:val="es-AR" w:eastAsia="pt-BR"/>
        </w:rPr>
      </w:pPr>
      <w:r w:rsidRPr="00B021C7">
        <w:rPr>
          <w:rFonts w:cs="Lucida Sans Unicode"/>
          <w:sz w:val="24"/>
          <w:lang w:val="es-AR" w:eastAsia="pt-BR"/>
        </w:rPr>
        <w:t>Inicio de producción previsto para 2025</w:t>
      </w:r>
    </w:p>
    <w:p w14:paraId="19E8F4AA" w14:textId="68F0C1E0" w:rsidR="00B249B1" w:rsidRPr="0019358C" w:rsidRDefault="00766979" w:rsidP="00700D38">
      <w:pPr>
        <w:rPr>
          <w:rFonts w:cs="Lucida Sans Unicode"/>
          <w:szCs w:val="22"/>
          <w:lang w:val="es-AR" w:eastAsia="pt-BR"/>
        </w:rPr>
      </w:pPr>
      <w:r>
        <w:rPr>
          <w:rFonts w:cs="Lucida Sans Unicode"/>
          <w:szCs w:val="22"/>
          <w:lang w:val="es-AR" w:eastAsia="pt-BR"/>
        </w:rPr>
        <w:br/>
      </w:r>
    </w:p>
    <w:p w14:paraId="18FED32F" w14:textId="77777777" w:rsidR="00B249B1" w:rsidRPr="0019358C" w:rsidRDefault="008F6BC3" w:rsidP="00700D38">
      <w:pPr>
        <w:rPr>
          <w:rFonts w:cs="Lucida Sans Unicode"/>
          <w:szCs w:val="22"/>
          <w:lang w:val="es-AR" w:eastAsia="pt-BR"/>
        </w:rPr>
      </w:pPr>
      <w:r>
        <w:rPr>
          <w:rFonts w:cs="Lucida Sans Unicode"/>
          <w:szCs w:val="22"/>
          <w:lang w:val="es-AR" w:eastAsia="pt-BR"/>
        </w:rPr>
        <w:t xml:space="preserve">Evonik comenzó oficialmente la construcción de su unidad de </w:t>
      </w:r>
    </w:p>
    <w:p w14:paraId="02F8791C" w14:textId="356045EC" w:rsidR="00B249B1" w:rsidRPr="0019358C" w:rsidRDefault="008F6BC3" w:rsidP="00700D38">
      <w:pPr>
        <w:rPr>
          <w:rFonts w:cs="Lucida Sans Unicode"/>
          <w:szCs w:val="22"/>
          <w:lang w:val="es-AR" w:eastAsia="pt-BR"/>
        </w:rPr>
      </w:pPr>
      <w:r>
        <w:rPr>
          <w:rFonts w:cs="Lucida Sans Unicode"/>
          <w:szCs w:val="22"/>
          <w:lang w:val="es-AR" w:eastAsia="pt-BR"/>
        </w:rPr>
        <w:t xml:space="preserve">producción a escala mundial </w:t>
      </w:r>
      <w:r w:rsidR="00F2589E">
        <w:rPr>
          <w:rFonts w:cs="Lucida Sans Unicode"/>
          <w:szCs w:val="22"/>
          <w:lang w:val="es-AR" w:eastAsia="pt-BR"/>
        </w:rPr>
        <w:t>para lípidos farmacéuticos especiales. El valor de la inversión es de</w:t>
      </w:r>
      <w:r>
        <w:rPr>
          <w:rFonts w:cs="Lucida Sans Unicode"/>
          <w:szCs w:val="22"/>
          <w:lang w:val="es-AR" w:eastAsia="pt-BR"/>
        </w:rPr>
        <w:t xml:space="preserve"> </w:t>
      </w:r>
      <w:r w:rsidR="00A52E63">
        <w:rPr>
          <w:rFonts w:cs="Lucida Sans Unicode"/>
          <w:szCs w:val="22"/>
          <w:lang w:val="es-AR" w:eastAsia="pt-BR"/>
        </w:rPr>
        <w:t xml:space="preserve">USD </w:t>
      </w:r>
      <w:r>
        <w:rPr>
          <w:rFonts w:cs="Lucida Sans Unicode"/>
          <w:szCs w:val="22"/>
          <w:lang w:val="es-AR" w:eastAsia="pt-BR"/>
        </w:rPr>
        <w:t xml:space="preserve">220 millones </w:t>
      </w:r>
      <w:r w:rsidR="00F2589E">
        <w:rPr>
          <w:rFonts w:cs="Lucida Sans Unicode"/>
          <w:szCs w:val="22"/>
          <w:lang w:val="es-AR" w:eastAsia="pt-BR"/>
        </w:rPr>
        <w:t xml:space="preserve">y </w:t>
      </w:r>
      <w:r w:rsidR="00433F84">
        <w:rPr>
          <w:rFonts w:cs="Lucida Sans Unicode"/>
          <w:szCs w:val="22"/>
          <w:lang w:val="es-AR" w:eastAsia="pt-BR"/>
        </w:rPr>
        <w:t xml:space="preserve">se realizarán para las instalaciones en </w:t>
      </w:r>
      <w:r w:rsidR="00F2589E">
        <w:rPr>
          <w:rFonts w:cs="Lucida Sans Unicode"/>
          <w:szCs w:val="22"/>
          <w:lang w:val="es-AR" w:eastAsia="pt-BR"/>
        </w:rPr>
        <w:t xml:space="preserve">la ciudad de </w:t>
      </w:r>
      <w:r>
        <w:rPr>
          <w:rFonts w:cs="Lucida Sans Unicode"/>
          <w:szCs w:val="22"/>
          <w:lang w:val="es-AR" w:eastAsia="pt-BR"/>
        </w:rPr>
        <w:t xml:space="preserve">Lafayette, Indiana, Estados Unidos. </w:t>
      </w:r>
      <w:r w:rsidR="00F2589E">
        <w:rPr>
          <w:rFonts w:cs="Lucida Sans Unicode"/>
          <w:szCs w:val="22"/>
          <w:lang w:val="es-AR" w:eastAsia="pt-BR"/>
        </w:rPr>
        <w:t xml:space="preserve">La nueva planta asegurará </w:t>
      </w:r>
      <w:r>
        <w:rPr>
          <w:rFonts w:cs="Lucida Sans Unicode"/>
          <w:szCs w:val="22"/>
          <w:lang w:val="es-AR" w:eastAsia="pt-BR"/>
        </w:rPr>
        <w:t xml:space="preserve">el acceso de la industria a excipientes críticos necesarios para las vacunas de ARNm y otras terapias con ácidos nucleicos. La unidad está programada para entrar en funcionamiento en 2025. </w:t>
      </w:r>
    </w:p>
    <w:p w14:paraId="114AE225" w14:textId="77777777" w:rsidR="004E37F4" w:rsidRPr="0019358C" w:rsidRDefault="008F6BC3" w:rsidP="00700D38">
      <w:pPr>
        <w:rPr>
          <w:rFonts w:cs="Lucida Sans Unicode"/>
          <w:szCs w:val="22"/>
          <w:lang w:val="es-AR" w:eastAsia="pt-BR"/>
        </w:rPr>
      </w:pPr>
      <w:r w:rsidRPr="0019358C">
        <w:rPr>
          <w:rFonts w:cs="Lucida Sans Unicode"/>
          <w:szCs w:val="22"/>
          <w:lang w:val="es-AR" w:eastAsia="pt-BR"/>
        </w:rPr>
        <w:t> </w:t>
      </w:r>
    </w:p>
    <w:p w14:paraId="00D2570D" w14:textId="39561DE3" w:rsidR="004E37F4" w:rsidRPr="0019358C" w:rsidRDefault="008F6BC3" w:rsidP="00700D38">
      <w:pPr>
        <w:rPr>
          <w:rFonts w:cs="Lucida Sans Unicode"/>
          <w:szCs w:val="22"/>
          <w:lang w:val="es-AR" w:eastAsia="pt-BR"/>
        </w:rPr>
      </w:pPr>
      <w:r>
        <w:rPr>
          <w:rFonts w:cs="Lucida Sans Unicode"/>
          <w:szCs w:val="22"/>
          <w:lang w:val="es-AR" w:eastAsia="pt-BR"/>
        </w:rPr>
        <w:t xml:space="preserve">"Nuestro nuevo </w:t>
      </w:r>
      <w:r w:rsidR="00F2589E">
        <w:rPr>
          <w:rFonts w:cs="Lucida Sans Unicode"/>
          <w:szCs w:val="22"/>
          <w:lang w:val="es-AR" w:eastAsia="pt-BR"/>
        </w:rPr>
        <w:t>C</w:t>
      </w:r>
      <w:r>
        <w:rPr>
          <w:rFonts w:cs="Lucida Sans Unicode"/>
          <w:szCs w:val="22"/>
          <w:lang w:val="es-AR" w:eastAsia="pt-BR"/>
        </w:rPr>
        <w:t xml:space="preserve">entro de Innovación de </w:t>
      </w:r>
      <w:r w:rsidR="00F2589E">
        <w:rPr>
          <w:rFonts w:cs="Lucida Sans Unicode"/>
          <w:szCs w:val="22"/>
          <w:lang w:val="es-AR" w:eastAsia="pt-BR"/>
        </w:rPr>
        <w:t>L</w:t>
      </w:r>
      <w:r>
        <w:rPr>
          <w:rFonts w:cs="Lucida Sans Unicode"/>
          <w:szCs w:val="22"/>
          <w:lang w:val="es-AR" w:eastAsia="pt-BR"/>
        </w:rPr>
        <w:t>ípidos garantizará las innovaciones en la salud del mañana. A través de esta inversión, reforzamos nuestra posición de liderazgo en la industria farmacéutica. Tenemos el privilegio de apoyar a los Estados Unidos en la preparación para las pandemias y permitir el desarrollo de medicamentos de vanguardia", dijo Christian Kullmann, CEO de Evonik. </w:t>
      </w:r>
    </w:p>
    <w:p w14:paraId="20623B48" w14:textId="77777777" w:rsidR="00425E31" w:rsidRPr="0019358C" w:rsidRDefault="00425E31" w:rsidP="00700D38">
      <w:pPr>
        <w:rPr>
          <w:rFonts w:cs="Lucida Sans Unicode"/>
          <w:szCs w:val="22"/>
          <w:lang w:val="es-AR" w:eastAsia="pt-BR"/>
        </w:rPr>
      </w:pPr>
    </w:p>
    <w:p w14:paraId="7388FD6A" w14:textId="276F7864" w:rsidR="004E37F4" w:rsidRPr="0019358C" w:rsidRDefault="008F6BC3" w:rsidP="00700D38">
      <w:pPr>
        <w:rPr>
          <w:rFonts w:cs="Lucida Sans Unicode"/>
          <w:szCs w:val="22"/>
          <w:lang w:val="es-AR" w:eastAsia="pt-BR"/>
        </w:rPr>
      </w:pPr>
      <w:r>
        <w:rPr>
          <w:rFonts w:cs="Lucida Sans Unicode"/>
          <w:szCs w:val="22"/>
          <w:lang w:val="es-AR" w:eastAsia="pt-BR"/>
        </w:rPr>
        <w:t>Durante la pandemia</w:t>
      </w:r>
      <w:r w:rsidR="00433F84">
        <w:rPr>
          <w:rFonts w:cs="Lucida Sans Unicode"/>
          <w:szCs w:val="22"/>
          <w:lang w:val="es-AR" w:eastAsia="pt-BR"/>
        </w:rPr>
        <w:t xml:space="preserve"> de COVID-19</w:t>
      </w:r>
      <w:r>
        <w:rPr>
          <w:rFonts w:cs="Lucida Sans Unicode"/>
          <w:szCs w:val="22"/>
          <w:lang w:val="es-AR" w:eastAsia="pt-BR"/>
        </w:rPr>
        <w:t xml:space="preserve">, Evonik se </w:t>
      </w:r>
      <w:r w:rsidR="00A52E63">
        <w:rPr>
          <w:rFonts w:cs="Lucida Sans Unicode"/>
          <w:szCs w:val="22"/>
          <w:lang w:val="es-AR" w:eastAsia="pt-BR"/>
        </w:rPr>
        <w:t>convirtió</w:t>
      </w:r>
      <w:r>
        <w:rPr>
          <w:rFonts w:cs="Lucida Sans Unicode"/>
          <w:szCs w:val="22"/>
          <w:lang w:val="es-AR" w:eastAsia="pt-BR"/>
        </w:rPr>
        <w:t xml:space="preserve"> en un actor clave para garantizar la disponibilidad de excipientes funcionales </w:t>
      </w:r>
      <w:r w:rsidR="00A52E63">
        <w:rPr>
          <w:rFonts w:cs="Lucida Sans Unicode"/>
          <w:szCs w:val="22"/>
          <w:lang w:val="es-AR" w:eastAsia="pt-BR"/>
        </w:rPr>
        <w:t>para</w:t>
      </w:r>
      <w:r>
        <w:rPr>
          <w:rFonts w:cs="Lucida Sans Unicode"/>
          <w:szCs w:val="22"/>
          <w:lang w:val="es-AR" w:eastAsia="pt-BR"/>
        </w:rPr>
        <w:t xml:space="preserve"> los principales fabricantes de vacunas. La línea de negocios Health Care de Evonik integra la división de life sciences Nutrition &amp; Care, que abarca las actividades de Care Solutions y Animal Nutrition de la empresa, </w:t>
      </w:r>
      <w:r w:rsidR="00A52E63">
        <w:rPr>
          <w:rFonts w:cs="Lucida Sans Unicode"/>
          <w:szCs w:val="22"/>
          <w:lang w:val="es-AR" w:eastAsia="pt-BR"/>
        </w:rPr>
        <w:t xml:space="preserve">y da impulso </w:t>
      </w:r>
      <w:r w:rsidR="00AC265D">
        <w:rPr>
          <w:rFonts w:cs="Lucida Sans Unicode"/>
          <w:szCs w:val="22"/>
          <w:lang w:val="es-AR" w:eastAsia="pt-BR"/>
        </w:rPr>
        <w:t xml:space="preserve">a </w:t>
      </w:r>
      <w:r>
        <w:rPr>
          <w:rFonts w:cs="Lucida Sans Unicode"/>
          <w:szCs w:val="22"/>
          <w:lang w:val="es-AR" w:eastAsia="pt-BR"/>
        </w:rPr>
        <w:t>una sólida plataforma de biotecnología.  </w:t>
      </w:r>
    </w:p>
    <w:p w14:paraId="696EC30E" w14:textId="77777777" w:rsidR="00425E31" w:rsidRPr="0019358C" w:rsidRDefault="00425E31" w:rsidP="00700D38">
      <w:pPr>
        <w:rPr>
          <w:rFonts w:cs="Lucida Sans Unicode"/>
          <w:szCs w:val="22"/>
          <w:lang w:val="es-AR" w:eastAsia="pt-BR"/>
        </w:rPr>
      </w:pPr>
    </w:p>
    <w:p w14:paraId="593DD5C3" w14:textId="3A317E6C" w:rsidR="00B650FF" w:rsidRPr="0019358C" w:rsidRDefault="008F6BC3" w:rsidP="00700D38">
      <w:pPr>
        <w:rPr>
          <w:rFonts w:cs="Lucida Sans Unicode"/>
          <w:szCs w:val="22"/>
          <w:lang w:val="es-AR" w:eastAsia="pt-BR"/>
        </w:rPr>
      </w:pPr>
      <w:r>
        <w:rPr>
          <w:rFonts w:cs="Lucida Sans Unicode"/>
          <w:szCs w:val="22"/>
          <w:lang w:val="es-AR" w:eastAsia="pt-BR"/>
        </w:rPr>
        <w:lastRenderedPageBreak/>
        <w:t>"Esta nueva planta de escala mundial reforzará la posición única de Evonik como CDMO en la industria farmacéutica. Ya sea en cantidades de desarrollo o a gran escala, ya sea para formulación o relleno y finalización (fill-finish), nuestros socios en el área de fármacos con ARN pueden confiar en nosotros durante todo el proceso", expresó Johann-Caspar Gammelin, presidente de la división Nutrition &amp; Care de Evonik.</w:t>
      </w:r>
    </w:p>
    <w:p w14:paraId="343E8656" w14:textId="77777777" w:rsidR="009906EE" w:rsidRPr="0019358C" w:rsidRDefault="009906EE" w:rsidP="00700D38">
      <w:pPr>
        <w:rPr>
          <w:rFonts w:cs="Lucida Sans Unicode"/>
          <w:szCs w:val="22"/>
          <w:lang w:val="es-AR" w:eastAsia="pt-BR"/>
        </w:rPr>
      </w:pPr>
    </w:p>
    <w:p w14:paraId="5DB46BAE" w14:textId="41170910" w:rsidR="009906EE" w:rsidRPr="0019358C" w:rsidRDefault="008F6BC3" w:rsidP="00700D38">
      <w:pPr>
        <w:rPr>
          <w:rFonts w:cs="Lucida Sans Unicode"/>
          <w:szCs w:val="22"/>
          <w:lang w:val="es-AR" w:eastAsia="pt-BR"/>
        </w:rPr>
      </w:pPr>
      <w:r w:rsidRPr="009906EE">
        <w:rPr>
          <w:rFonts w:cs="Lucida Sans Unicode"/>
          <w:szCs w:val="22"/>
          <w:lang w:val="es-AR" w:eastAsia="pt-BR"/>
        </w:rPr>
        <w:t xml:space="preserve">La inversión total en la unidad </w:t>
      </w:r>
      <w:r w:rsidR="00A52E63">
        <w:rPr>
          <w:rFonts w:cs="Lucida Sans Unicode"/>
          <w:szCs w:val="22"/>
          <w:lang w:val="es-AR" w:eastAsia="pt-BR"/>
        </w:rPr>
        <w:t>de</w:t>
      </w:r>
      <w:r w:rsidRPr="009906EE">
        <w:rPr>
          <w:rFonts w:cs="Lucida Sans Unicode"/>
          <w:szCs w:val="22"/>
          <w:lang w:val="es-AR" w:eastAsia="pt-BR"/>
        </w:rPr>
        <w:t xml:space="preserve"> producción de lípidos en escala comercial es de </w:t>
      </w:r>
      <w:r w:rsidR="00A52E63">
        <w:rPr>
          <w:rFonts w:cs="Lucida Sans Unicode"/>
          <w:szCs w:val="22"/>
          <w:lang w:val="es-AR" w:eastAsia="pt-BR"/>
        </w:rPr>
        <w:t xml:space="preserve">USD </w:t>
      </w:r>
      <w:r w:rsidRPr="009906EE">
        <w:rPr>
          <w:rFonts w:cs="Lucida Sans Unicode"/>
          <w:szCs w:val="22"/>
          <w:lang w:val="es-AR" w:eastAsia="pt-BR"/>
        </w:rPr>
        <w:t xml:space="preserve">220 </w:t>
      </w:r>
      <w:r w:rsidR="00A52E63">
        <w:rPr>
          <w:rFonts w:cs="Lucida Sans Unicode"/>
          <w:szCs w:val="22"/>
          <w:lang w:val="es-AR" w:eastAsia="pt-BR"/>
        </w:rPr>
        <w:t>mil</w:t>
      </w:r>
      <w:r w:rsidRPr="009906EE">
        <w:rPr>
          <w:rFonts w:cs="Lucida Sans Unicode"/>
          <w:szCs w:val="22"/>
          <w:lang w:val="es-AR" w:eastAsia="pt-BR"/>
        </w:rPr>
        <w:t xml:space="preserve">lones. El Gobierno de los Estados Unidos </w:t>
      </w:r>
      <w:r w:rsidR="00A52E63">
        <w:rPr>
          <w:rFonts w:cs="Lucida Sans Unicode"/>
          <w:szCs w:val="22"/>
          <w:lang w:val="es-AR" w:eastAsia="pt-BR"/>
        </w:rPr>
        <w:t>suscribió</w:t>
      </w:r>
      <w:r w:rsidRPr="009906EE">
        <w:rPr>
          <w:rFonts w:cs="Lucida Sans Unicode"/>
          <w:szCs w:val="22"/>
          <w:lang w:val="es-AR" w:eastAsia="pt-BR"/>
        </w:rPr>
        <w:t xml:space="preserve"> un acuerdo de cooperación con Evonik para una participación de hasta USD 150 millones a través de su Autoridad Biomédica de Investigación y Desarrollo Avanzado (BARDA), integrante de la Administración para la Preparación y Respuesta Estratégica (ASPR) en el Departamento de Salud y Servicios Humanos de los Estados Unidos (HHS). </w:t>
      </w:r>
      <w:r w:rsidR="00A52E63">
        <w:rPr>
          <w:rFonts w:cs="Lucida Sans Unicode"/>
          <w:szCs w:val="22"/>
          <w:lang w:val="es-AR" w:eastAsia="pt-BR"/>
        </w:rPr>
        <w:t xml:space="preserve">La </w:t>
      </w:r>
      <w:r w:rsidRPr="009906EE">
        <w:rPr>
          <w:rFonts w:cs="Lucida Sans Unicode"/>
          <w:szCs w:val="22"/>
          <w:lang w:val="es-AR" w:eastAsia="pt-BR"/>
        </w:rPr>
        <w:t xml:space="preserve">BARDA coordinó la asistencia </w:t>
      </w:r>
      <w:r w:rsidR="00A52E63">
        <w:rPr>
          <w:rFonts w:cs="Lucida Sans Unicode"/>
          <w:szCs w:val="22"/>
          <w:lang w:val="es-AR" w:eastAsia="pt-BR"/>
        </w:rPr>
        <w:t>para</w:t>
      </w:r>
      <w:r w:rsidRPr="009906EE">
        <w:rPr>
          <w:rFonts w:cs="Lucida Sans Unicode"/>
          <w:szCs w:val="22"/>
          <w:lang w:val="es-AR" w:eastAsia="pt-BR"/>
        </w:rPr>
        <w:t xml:space="preserve"> adquisición con la Secretaría Ejecutiva del Programa Conjunto del Departamento de Defensa (DOD) para Defensa Química, Biológica, Radiológica y Nuclear (JPEO-CBRND).</w:t>
      </w:r>
    </w:p>
    <w:p w14:paraId="6D93D544" w14:textId="77777777" w:rsidR="009718D9" w:rsidRPr="0019358C" w:rsidRDefault="009718D9" w:rsidP="00700D38">
      <w:pPr>
        <w:rPr>
          <w:color w:val="FFFFFF"/>
          <w:sz w:val="6"/>
          <w:lang w:val="es-AR"/>
        </w:rPr>
      </w:pPr>
    </w:p>
    <w:p w14:paraId="5B69707C" w14:textId="1AE47F47" w:rsidR="004E37F4" w:rsidRPr="0019358C" w:rsidRDefault="008F6BC3" w:rsidP="00700D38">
      <w:pPr>
        <w:rPr>
          <w:rFonts w:cs="Lucida Sans Unicode"/>
          <w:szCs w:val="22"/>
          <w:lang w:val="es-AR" w:eastAsia="pt-BR"/>
        </w:rPr>
      </w:pPr>
      <w:r>
        <w:rPr>
          <w:rFonts w:cs="Lucida Sans Unicode"/>
          <w:szCs w:val="22"/>
          <w:lang w:val="es-AR" w:eastAsia="pt-BR"/>
        </w:rPr>
        <w:t xml:space="preserve">El </w:t>
      </w:r>
      <w:proofErr w:type="spellStart"/>
      <w:r>
        <w:rPr>
          <w:rFonts w:cs="Lucida Sans Unicode"/>
          <w:szCs w:val="22"/>
          <w:lang w:val="es-AR" w:eastAsia="pt-BR"/>
        </w:rPr>
        <w:t>Lipid</w:t>
      </w:r>
      <w:proofErr w:type="spellEnd"/>
      <w:r>
        <w:rPr>
          <w:rFonts w:cs="Lucida Sans Unicode"/>
          <w:szCs w:val="22"/>
          <w:lang w:val="es-AR" w:eastAsia="pt-BR"/>
        </w:rPr>
        <w:t xml:space="preserve"> </w:t>
      </w:r>
      <w:proofErr w:type="spellStart"/>
      <w:r>
        <w:rPr>
          <w:rFonts w:cs="Lucida Sans Unicode"/>
          <w:szCs w:val="22"/>
          <w:lang w:val="es-AR" w:eastAsia="pt-BR"/>
        </w:rPr>
        <w:t>Innovation</w:t>
      </w:r>
      <w:proofErr w:type="spellEnd"/>
      <w:r>
        <w:rPr>
          <w:rFonts w:cs="Lucida Sans Unicode"/>
          <w:szCs w:val="22"/>
          <w:lang w:val="es-AR" w:eastAsia="pt-BR"/>
        </w:rPr>
        <w:t xml:space="preserve"> Center de Evonik se construirá en el área donde se encuentran los</w:t>
      </w:r>
      <w:r w:rsidR="00A52E63">
        <w:rPr>
          <w:rFonts w:cs="Lucida Sans Unicode"/>
          <w:szCs w:val="22"/>
          <w:lang w:val="es-AR" w:eastAsia="pt-BR"/>
        </w:rPr>
        <w:t xml:space="preserve"> </w:t>
      </w:r>
      <w:r>
        <w:rPr>
          <w:rFonts w:cs="Lucida Sans Unicode"/>
          <w:szCs w:val="22"/>
          <w:lang w:val="es-AR" w:eastAsia="pt-BR"/>
        </w:rPr>
        <w:t>Evonik Tippecanoe</w:t>
      </w:r>
      <w:r w:rsidR="00A52E63">
        <w:rPr>
          <w:rFonts w:cs="Lucida Sans Unicode"/>
          <w:szCs w:val="22"/>
          <w:lang w:val="es-AR" w:eastAsia="pt-BR"/>
        </w:rPr>
        <w:t xml:space="preserve"> </w:t>
      </w:r>
      <w:proofErr w:type="spellStart"/>
      <w:r w:rsidR="00A52E63">
        <w:rPr>
          <w:rFonts w:cs="Lucida Sans Unicode"/>
          <w:szCs w:val="22"/>
          <w:lang w:val="es-AR" w:eastAsia="pt-BR"/>
        </w:rPr>
        <w:t>Laboratories</w:t>
      </w:r>
      <w:proofErr w:type="spellEnd"/>
      <w:r>
        <w:rPr>
          <w:rFonts w:cs="Lucida Sans Unicode"/>
          <w:szCs w:val="22"/>
          <w:lang w:val="es-AR" w:eastAsia="pt-BR"/>
        </w:rPr>
        <w:t>, uno de los centros de fabricación por contrato más grandes del mundo para ingredientes farmacéuticos activos (IFAS) y la segunda mayor unidad de producción de Evonik en los Estados Unidos. Las nuevas instalaciones flexibles de desarrollo y fabricación permitirán un rápid</w:t>
      </w:r>
      <w:r w:rsidR="00A52E63">
        <w:rPr>
          <w:rFonts w:cs="Lucida Sans Unicode"/>
          <w:szCs w:val="22"/>
          <w:lang w:val="es-AR" w:eastAsia="pt-BR"/>
        </w:rPr>
        <w:t>o</w:t>
      </w:r>
      <w:r>
        <w:rPr>
          <w:rFonts w:cs="Lucida Sans Unicode"/>
          <w:szCs w:val="22"/>
          <w:lang w:val="es-AR" w:eastAsia="pt-BR"/>
        </w:rPr>
        <w:t xml:space="preserve"> escala</w:t>
      </w:r>
      <w:r w:rsidR="00A52E63">
        <w:rPr>
          <w:rFonts w:cs="Lucida Sans Unicode"/>
          <w:szCs w:val="22"/>
          <w:lang w:val="es-AR" w:eastAsia="pt-BR"/>
        </w:rPr>
        <w:t>do</w:t>
      </w:r>
      <w:r>
        <w:rPr>
          <w:rFonts w:cs="Lucida Sans Unicode"/>
          <w:szCs w:val="22"/>
          <w:lang w:val="es-AR" w:eastAsia="pt-BR"/>
        </w:rPr>
        <w:t xml:space="preserve"> y </w:t>
      </w:r>
      <w:r w:rsidR="00A52E63">
        <w:rPr>
          <w:rFonts w:cs="Lucida Sans Unicode"/>
          <w:szCs w:val="22"/>
          <w:lang w:val="es-AR" w:eastAsia="pt-BR"/>
        </w:rPr>
        <w:t>la producción</w:t>
      </w:r>
      <w:r>
        <w:rPr>
          <w:rFonts w:cs="Lucida Sans Unicode"/>
          <w:szCs w:val="22"/>
          <w:lang w:val="es-AR" w:eastAsia="pt-BR"/>
        </w:rPr>
        <w:t xml:space="preserve"> de una variedad de lípidos especiales bajo altos estándares de calidad</w:t>
      </w:r>
      <w:r w:rsidR="00A52E63">
        <w:rPr>
          <w:rFonts w:cs="Lucida Sans Unicode"/>
          <w:szCs w:val="22"/>
          <w:lang w:val="es-AR" w:eastAsia="pt-BR"/>
        </w:rPr>
        <w:t>. Ello, con el fin de</w:t>
      </w:r>
      <w:r>
        <w:rPr>
          <w:rFonts w:cs="Lucida Sans Unicode"/>
          <w:szCs w:val="22"/>
          <w:lang w:val="es-AR" w:eastAsia="pt-BR"/>
        </w:rPr>
        <w:t xml:space="preserve"> responder a futuras aplicaciones de la tecnología de ARN en el control de enfermedades infecciosas, inmunoterapia contra el cáncer, reemplazo de proteínas y terapia génica.   </w:t>
      </w:r>
    </w:p>
    <w:p w14:paraId="770D3CB4" w14:textId="77777777" w:rsidR="001053B9" w:rsidRPr="0019358C" w:rsidRDefault="001053B9" w:rsidP="00700D38">
      <w:pPr>
        <w:rPr>
          <w:rFonts w:cs="Lucida Sans Unicode"/>
          <w:szCs w:val="22"/>
          <w:lang w:val="es-AR" w:eastAsia="pt-BR"/>
        </w:rPr>
      </w:pPr>
    </w:p>
    <w:p w14:paraId="51DEC8AA" w14:textId="31DEB8CA" w:rsidR="004E37F4" w:rsidRPr="0019358C" w:rsidRDefault="008F6BC3" w:rsidP="00700D38">
      <w:pPr>
        <w:rPr>
          <w:rFonts w:cs="Lucida Sans Unicode"/>
          <w:szCs w:val="22"/>
          <w:lang w:val="es-AR" w:eastAsia="pt-BR"/>
        </w:rPr>
      </w:pPr>
      <w:r>
        <w:rPr>
          <w:rFonts w:cs="Lucida Sans Unicode"/>
          <w:szCs w:val="22"/>
          <w:lang w:val="es-AR" w:eastAsia="pt-BR"/>
        </w:rPr>
        <w:t xml:space="preserve">A principios de marzo de 2023, Evonik inauguró una nueva planta de producción cGMP en Hanau, Alemania, para desarrollar y fabricar lotes menores de lípidos. Esta unidad </w:t>
      </w:r>
      <w:r w:rsidR="00A52E63">
        <w:rPr>
          <w:rFonts w:cs="Lucida Sans Unicode"/>
          <w:szCs w:val="22"/>
          <w:lang w:val="es-AR" w:eastAsia="pt-BR"/>
        </w:rPr>
        <w:t>de producción</w:t>
      </w:r>
      <w:r>
        <w:rPr>
          <w:rFonts w:cs="Lucida Sans Unicode"/>
          <w:szCs w:val="22"/>
          <w:lang w:val="es-AR" w:eastAsia="pt-BR"/>
        </w:rPr>
        <w:t xml:space="preserve"> para el lanzamiento de lípidos proporcionará a los clientes las cantidades necesarias de estos para la fabricación clínica y comercial a pequeña escala. </w:t>
      </w:r>
      <w:r w:rsidR="00947F5B">
        <w:rPr>
          <w:rFonts w:cs="Lucida Sans Unicode"/>
          <w:szCs w:val="22"/>
          <w:lang w:val="es-AR" w:eastAsia="pt-BR"/>
        </w:rPr>
        <w:t xml:space="preserve">Esta unidad </w:t>
      </w:r>
      <w:r>
        <w:rPr>
          <w:rFonts w:cs="Lucida Sans Unicode"/>
          <w:szCs w:val="22"/>
          <w:lang w:val="es-AR" w:eastAsia="pt-BR"/>
        </w:rPr>
        <w:t xml:space="preserve">complementa el laboratorio y la red de producción comercial de Evonik, que incluye capacidades de formulación en Vancouver, Canadá, y </w:t>
      </w:r>
      <w:r>
        <w:rPr>
          <w:rFonts w:cs="Lucida Sans Unicode"/>
          <w:szCs w:val="22"/>
          <w:lang w:val="es-AR" w:eastAsia="pt-BR"/>
        </w:rPr>
        <w:lastRenderedPageBreak/>
        <w:t>capacidades de fabricación y llenado-finalización en Birmingham, Alabama, EE. UU.   </w:t>
      </w:r>
    </w:p>
    <w:p w14:paraId="6AC50496" w14:textId="77777777" w:rsidR="001053B9" w:rsidRPr="0019358C" w:rsidRDefault="001053B9" w:rsidP="00700D38">
      <w:pPr>
        <w:rPr>
          <w:rFonts w:cs="Lucida Sans Unicode"/>
          <w:szCs w:val="22"/>
          <w:lang w:val="es-AR" w:eastAsia="pt-BR"/>
        </w:rPr>
      </w:pPr>
    </w:p>
    <w:p w14:paraId="234DDEBD" w14:textId="1CF14C3F" w:rsidR="004E37F4" w:rsidRPr="0019358C" w:rsidRDefault="008F6BC3" w:rsidP="00700D38">
      <w:pPr>
        <w:rPr>
          <w:rFonts w:cs="Lucida Sans Unicode"/>
          <w:szCs w:val="22"/>
          <w:lang w:val="es-AR" w:eastAsia="pt-BR"/>
        </w:rPr>
      </w:pPr>
      <w:r>
        <w:rPr>
          <w:rFonts w:cs="Lucida Sans Unicode"/>
          <w:szCs w:val="22"/>
          <w:lang w:val="es-AR" w:eastAsia="pt-BR"/>
        </w:rPr>
        <w:t>La ceremonia de lanzamiento del Lipid Innovation Center de Indiana, celebrada el 29 de marzo de 2023, contó con la presencia de representantes del gobierno federal</w:t>
      </w:r>
      <w:r w:rsidR="00947F5B">
        <w:rPr>
          <w:rFonts w:cs="Lucida Sans Unicode"/>
          <w:szCs w:val="22"/>
          <w:lang w:val="es-AR" w:eastAsia="pt-BR"/>
        </w:rPr>
        <w:t xml:space="preserve"> de los EE. UU.</w:t>
      </w:r>
      <w:r>
        <w:rPr>
          <w:rFonts w:cs="Lucida Sans Unicode"/>
          <w:szCs w:val="22"/>
          <w:lang w:val="es-AR" w:eastAsia="pt-BR"/>
        </w:rPr>
        <w:t>, del gobernador de</w:t>
      </w:r>
      <w:r w:rsidR="00947F5B">
        <w:rPr>
          <w:rFonts w:cs="Lucida Sans Unicode"/>
          <w:szCs w:val="22"/>
          <w:lang w:val="es-AR" w:eastAsia="pt-BR"/>
        </w:rPr>
        <w:t>l estado de</w:t>
      </w:r>
      <w:r>
        <w:rPr>
          <w:rFonts w:cs="Lucida Sans Unicode"/>
          <w:szCs w:val="22"/>
          <w:lang w:val="es-AR" w:eastAsia="pt-BR"/>
        </w:rPr>
        <w:t xml:space="preserve"> Indiana Eric Holcomb y las autoridades locales de Greater Lafayette, quienes se reunieron con el CEO y los miembros del Directorio y el Consejo Fiscal de Evonik.   </w:t>
      </w:r>
    </w:p>
    <w:p w14:paraId="7D66B007" w14:textId="77777777" w:rsidR="001053B9" w:rsidRPr="0019358C" w:rsidRDefault="001053B9" w:rsidP="00700D38">
      <w:pPr>
        <w:rPr>
          <w:rFonts w:cs="Lucida Sans Unicode"/>
          <w:szCs w:val="22"/>
          <w:lang w:val="es-AR" w:eastAsia="pt-BR"/>
        </w:rPr>
      </w:pPr>
    </w:p>
    <w:p w14:paraId="677C05A9" w14:textId="3ABCA785" w:rsidR="00AF4776" w:rsidRPr="0019358C" w:rsidRDefault="008F6BC3" w:rsidP="00700D38">
      <w:pPr>
        <w:spacing w:line="240" w:lineRule="exact"/>
        <w:rPr>
          <w:rFonts w:cs="Lucida Sans Unicode"/>
          <w:i/>
          <w:iCs/>
          <w:sz w:val="18"/>
          <w:szCs w:val="18"/>
          <w:lang w:val="es-AR" w:eastAsia="pt-BR"/>
        </w:rPr>
      </w:pPr>
      <w:r w:rsidRPr="00700D38">
        <w:rPr>
          <w:rFonts w:cs="Lucida Sans Unicode"/>
          <w:i/>
          <w:iCs/>
          <w:sz w:val="18"/>
          <w:szCs w:val="18"/>
          <w:lang w:val="es-AR" w:eastAsia="pt-BR"/>
        </w:rPr>
        <w:t>Este proyecto fue financiado total o parcialmente con fondos federales del Departamento de Salud y Servicios Humanos</w:t>
      </w:r>
      <w:r w:rsidR="00947F5B">
        <w:rPr>
          <w:rFonts w:cs="Lucida Sans Unicode"/>
          <w:i/>
          <w:iCs/>
          <w:sz w:val="18"/>
          <w:szCs w:val="18"/>
          <w:lang w:val="es-AR" w:eastAsia="pt-BR"/>
        </w:rPr>
        <w:t xml:space="preserve"> (HHS)</w:t>
      </w:r>
      <w:r w:rsidRPr="00700D38">
        <w:rPr>
          <w:rFonts w:cs="Lucida Sans Unicode"/>
          <w:i/>
          <w:iCs/>
          <w:sz w:val="18"/>
          <w:szCs w:val="18"/>
          <w:lang w:val="es-AR" w:eastAsia="pt-BR"/>
        </w:rPr>
        <w:t>; la Administración para Preparación y Respuesta Estratégica</w:t>
      </w:r>
      <w:r w:rsidR="00947F5B">
        <w:rPr>
          <w:rFonts w:cs="Lucida Sans Unicode"/>
          <w:i/>
          <w:iCs/>
          <w:sz w:val="18"/>
          <w:szCs w:val="18"/>
          <w:lang w:val="es-AR" w:eastAsia="pt-BR"/>
        </w:rPr>
        <w:t xml:space="preserve"> (ASPR)</w:t>
      </w:r>
      <w:r w:rsidRPr="00700D38">
        <w:rPr>
          <w:rFonts w:cs="Lucida Sans Unicode"/>
          <w:i/>
          <w:iCs/>
          <w:sz w:val="18"/>
          <w:szCs w:val="18"/>
          <w:lang w:val="es-AR" w:eastAsia="pt-BR"/>
        </w:rPr>
        <w:t xml:space="preserve">; la Autoridad Biomédica de Investigación y Desarrollo Avanzado (BARDA), bajo el número de contrato W58P052220006. </w:t>
      </w:r>
    </w:p>
    <w:p w14:paraId="1BF20DD2" w14:textId="5E2FDBF2" w:rsidR="00F81830" w:rsidRDefault="00F81830" w:rsidP="001B2244">
      <w:pPr>
        <w:rPr>
          <w:szCs w:val="22"/>
          <w:lang w:val="es-AR"/>
        </w:rPr>
      </w:pPr>
    </w:p>
    <w:p w14:paraId="7523A7AD" w14:textId="77777777" w:rsidR="009867BF" w:rsidRPr="00744B37" w:rsidRDefault="009867BF" w:rsidP="009867BF">
      <w:pPr>
        <w:spacing w:line="220" w:lineRule="exact"/>
        <w:outlineLvl w:val="0"/>
        <w:rPr>
          <w:b/>
          <w:bCs/>
          <w:sz w:val="18"/>
          <w:szCs w:val="18"/>
          <w:lang w:val="es-ES" w:eastAsia="pt-BR"/>
        </w:rPr>
      </w:pPr>
      <w:r w:rsidRPr="00744B37">
        <w:rPr>
          <w:b/>
          <w:bCs/>
          <w:sz w:val="18"/>
          <w:szCs w:val="18"/>
          <w:lang w:val="es-ES" w:eastAsia="pt-BR"/>
        </w:rPr>
        <w:t xml:space="preserve">Información de la empresa  </w:t>
      </w:r>
    </w:p>
    <w:p w14:paraId="73E49640" w14:textId="77777777" w:rsidR="009867BF" w:rsidRPr="00744B37" w:rsidRDefault="009867BF" w:rsidP="009867BF">
      <w:pPr>
        <w:spacing w:line="220" w:lineRule="exact"/>
        <w:jc w:val="both"/>
        <w:rPr>
          <w:rFonts w:cs="Lucida Sans Unicode"/>
          <w:color w:val="000000"/>
          <w:sz w:val="18"/>
          <w:szCs w:val="18"/>
          <w:lang w:val="es-ES" w:eastAsia="pt-BR"/>
        </w:rPr>
      </w:pPr>
      <w:r w:rsidRPr="00744B37">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2364FF93" w14:textId="77777777" w:rsidR="009867BF" w:rsidRDefault="009867BF" w:rsidP="009867BF">
      <w:pPr>
        <w:spacing w:line="220" w:lineRule="exact"/>
        <w:jc w:val="both"/>
        <w:rPr>
          <w:rFonts w:cs="Lucida Sans Unicode"/>
          <w:color w:val="000000"/>
          <w:sz w:val="18"/>
          <w:szCs w:val="18"/>
          <w:lang w:val="es-ES" w:eastAsia="pt-BR"/>
        </w:rPr>
      </w:pPr>
    </w:p>
    <w:p w14:paraId="74AD7AA6" w14:textId="77777777" w:rsidR="009867BF" w:rsidRDefault="009867BF" w:rsidP="009867BF">
      <w:pPr>
        <w:spacing w:line="220" w:lineRule="exact"/>
        <w:jc w:val="both"/>
        <w:rPr>
          <w:rFonts w:cs="Lucida Sans Unicode"/>
          <w:color w:val="000000"/>
          <w:sz w:val="18"/>
          <w:szCs w:val="18"/>
          <w:lang w:val="es-ES" w:eastAsia="pt-BR"/>
        </w:rPr>
      </w:pPr>
    </w:p>
    <w:p w14:paraId="3E4720C0" w14:textId="77777777" w:rsidR="009867BF" w:rsidRPr="0034601D" w:rsidRDefault="009867BF" w:rsidP="009867BF">
      <w:pPr>
        <w:pStyle w:val="P68B1DB1-Normal1"/>
        <w:shd w:val="clear" w:color="auto" w:fill="FFFFFF"/>
        <w:spacing w:after="0" w:line="220" w:lineRule="exact"/>
        <w:rPr>
          <w:rFonts w:ascii="Lucida Sans Unicode" w:hAnsi="Lucida Sans Unicode" w:cs="Lucida Sans Unicode"/>
          <w:b/>
          <w:bCs/>
          <w:sz w:val="18"/>
          <w:szCs w:val="18"/>
          <w:lang w:val="es-419"/>
        </w:rPr>
      </w:pPr>
      <w:r w:rsidRPr="0034601D">
        <w:rPr>
          <w:rFonts w:ascii="Lucida Sans Unicode" w:hAnsi="Lucida Sans Unicode" w:cs="Lucida Sans Unicode"/>
          <w:b/>
          <w:bCs/>
          <w:sz w:val="18"/>
          <w:szCs w:val="18"/>
          <w:lang w:val="es-419"/>
        </w:rPr>
        <w:t>Sobre Nutrition &amp; Care</w:t>
      </w:r>
    </w:p>
    <w:p w14:paraId="49C035B3" w14:textId="77777777" w:rsidR="009867BF" w:rsidRDefault="009867BF" w:rsidP="009867BF">
      <w:pPr>
        <w:pStyle w:val="P68B1DB1-Normal1"/>
        <w:shd w:val="clear" w:color="auto" w:fill="FFFFFF"/>
        <w:spacing w:after="0" w:line="220" w:lineRule="exact"/>
        <w:rPr>
          <w:rFonts w:ascii="Lucida Sans Unicode" w:hAnsi="Lucida Sans Unicode" w:cs="Lucida Sans Unicode"/>
          <w:sz w:val="18"/>
          <w:szCs w:val="18"/>
          <w:lang w:val="es-419"/>
        </w:rPr>
      </w:pPr>
      <w:r w:rsidRPr="0034601D">
        <w:rPr>
          <w:rFonts w:ascii="Lucida Sans Unicode" w:hAnsi="Lucida Sans Unicode" w:cs="Lucida Sans Unicode"/>
          <w:sz w:val="18"/>
          <w:szCs w:val="18"/>
          <w:lang w:val="es-419"/>
        </w:rPr>
        <w:t xml:space="preserve">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w:t>
      </w:r>
      <w:r>
        <w:rPr>
          <w:rFonts w:ascii="Lucida Sans Unicode" w:hAnsi="Lucida Sans Unicode" w:cs="Lucida Sans Unicode"/>
          <w:sz w:val="18"/>
          <w:szCs w:val="18"/>
          <w:lang w:val="es-419"/>
        </w:rPr>
        <w:t>4240</w:t>
      </w:r>
      <w:r w:rsidRPr="0034601D">
        <w:rPr>
          <w:rFonts w:ascii="Lucida Sans Unicode" w:hAnsi="Lucida Sans Unicode" w:cs="Lucida Sans Unicode"/>
          <w:sz w:val="18"/>
          <w:szCs w:val="18"/>
          <w:lang w:val="es-419"/>
        </w:rPr>
        <w:t xml:space="preserve"> millones de euros en 202</w:t>
      </w:r>
      <w:r>
        <w:rPr>
          <w:rFonts w:ascii="Lucida Sans Unicode" w:hAnsi="Lucida Sans Unicode" w:cs="Lucida Sans Unicode"/>
          <w:sz w:val="18"/>
          <w:szCs w:val="18"/>
          <w:lang w:val="es-419"/>
        </w:rPr>
        <w:t>2</w:t>
      </w:r>
      <w:r w:rsidRPr="0034601D">
        <w:rPr>
          <w:rFonts w:ascii="Lucida Sans Unicode" w:hAnsi="Lucida Sans Unicode" w:cs="Lucida Sans Unicode"/>
          <w:sz w:val="18"/>
          <w:szCs w:val="18"/>
          <w:lang w:val="es-419"/>
        </w:rPr>
        <w:t>, con aproximadamente 5</w:t>
      </w:r>
      <w:r>
        <w:rPr>
          <w:rFonts w:ascii="Lucida Sans Unicode" w:hAnsi="Lucida Sans Unicode" w:cs="Lucida Sans Unicode"/>
          <w:sz w:val="18"/>
          <w:szCs w:val="18"/>
          <w:lang w:val="es-419"/>
        </w:rPr>
        <w:t>6</w:t>
      </w:r>
      <w:r w:rsidRPr="0034601D">
        <w:rPr>
          <w:rFonts w:ascii="Lucida Sans Unicode" w:hAnsi="Lucida Sans Unicode" w:cs="Lucida Sans Unicode"/>
          <w:sz w:val="18"/>
          <w:szCs w:val="18"/>
          <w:lang w:val="es-419"/>
        </w:rPr>
        <w:t>00 colaboradores.</w:t>
      </w:r>
    </w:p>
    <w:p w14:paraId="6DD8E699" w14:textId="77777777" w:rsidR="009867BF" w:rsidRPr="00744B37" w:rsidRDefault="009867BF" w:rsidP="009867BF">
      <w:pPr>
        <w:spacing w:line="220" w:lineRule="exact"/>
        <w:jc w:val="both"/>
        <w:rPr>
          <w:rFonts w:cs="Lucida Sans Unicode"/>
          <w:color w:val="000000"/>
          <w:sz w:val="18"/>
          <w:szCs w:val="18"/>
          <w:lang w:val="es-419" w:eastAsia="pt-BR"/>
        </w:rPr>
      </w:pPr>
    </w:p>
    <w:p w14:paraId="35135BDE" w14:textId="77777777" w:rsidR="009867BF" w:rsidRPr="00744B37" w:rsidRDefault="009867BF" w:rsidP="009867BF">
      <w:pPr>
        <w:spacing w:line="220" w:lineRule="exact"/>
        <w:jc w:val="both"/>
        <w:rPr>
          <w:rFonts w:cs="Lucida Sans Unicode"/>
          <w:color w:val="000000"/>
          <w:sz w:val="18"/>
          <w:szCs w:val="18"/>
          <w:lang w:val="es-ES" w:eastAsia="pt-BR"/>
        </w:rPr>
      </w:pPr>
    </w:p>
    <w:p w14:paraId="42B816DC" w14:textId="77777777" w:rsidR="009867BF" w:rsidRPr="00744B37" w:rsidRDefault="009867BF" w:rsidP="009867BF">
      <w:pPr>
        <w:spacing w:line="220" w:lineRule="exact"/>
        <w:jc w:val="both"/>
        <w:rPr>
          <w:b/>
          <w:bCs/>
          <w:sz w:val="18"/>
          <w:szCs w:val="18"/>
          <w:lang w:val="es-ES" w:eastAsia="pt-BR"/>
        </w:rPr>
      </w:pPr>
      <w:r w:rsidRPr="00744B37">
        <w:rPr>
          <w:b/>
          <w:bCs/>
          <w:sz w:val="18"/>
          <w:szCs w:val="18"/>
          <w:lang w:val="es-ES" w:eastAsia="pt-BR"/>
        </w:rPr>
        <w:t>Nota legal</w:t>
      </w:r>
    </w:p>
    <w:p w14:paraId="2B51CD24" w14:textId="77777777" w:rsidR="009867BF" w:rsidRPr="00744B37" w:rsidRDefault="009867BF" w:rsidP="009867BF">
      <w:pPr>
        <w:spacing w:line="220" w:lineRule="exact"/>
        <w:rPr>
          <w:rFonts w:cs="Lucida Sans Unicode"/>
          <w:color w:val="000000"/>
          <w:sz w:val="18"/>
          <w:szCs w:val="18"/>
          <w:lang w:val="es-ES" w:eastAsia="pt-BR"/>
        </w:rPr>
      </w:pPr>
      <w:r w:rsidRPr="00744B37">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C37A209" w14:textId="77777777" w:rsidR="009867BF" w:rsidRPr="00744B37" w:rsidRDefault="009867BF" w:rsidP="009867BF">
      <w:pPr>
        <w:spacing w:line="220" w:lineRule="exact"/>
        <w:jc w:val="both"/>
        <w:rPr>
          <w:rFonts w:cs="Lucida Sans Unicode"/>
          <w:b/>
          <w:bCs/>
          <w:color w:val="FF0000"/>
          <w:sz w:val="18"/>
          <w:szCs w:val="18"/>
          <w:lang w:val="es-ES" w:eastAsia="pt-BR"/>
        </w:rPr>
      </w:pPr>
    </w:p>
    <w:p w14:paraId="7D5029CD" w14:textId="77777777" w:rsidR="009867BF" w:rsidRPr="00744B37" w:rsidRDefault="009867BF" w:rsidP="009867BF">
      <w:pPr>
        <w:outlineLvl w:val="0"/>
        <w:rPr>
          <w:rFonts w:cs="Arial"/>
          <w:b/>
          <w:bCs/>
          <w:kern w:val="28"/>
          <w:sz w:val="24"/>
          <w:szCs w:val="32"/>
          <w:lang w:val="es-ES" w:eastAsia="pt-BR"/>
        </w:rPr>
      </w:pPr>
    </w:p>
    <w:p w14:paraId="0760AB77" w14:textId="77777777" w:rsidR="009867BF" w:rsidRPr="00744B37" w:rsidRDefault="009867BF" w:rsidP="009867BF">
      <w:pPr>
        <w:spacing w:line="240" w:lineRule="auto"/>
        <w:rPr>
          <w:rFonts w:cs="Lucida Sans Unicode"/>
          <w:b/>
          <w:sz w:val="18"/>
          <w:szCs w:val="18"/>
          <w:lang w:eastAsia="pt-BR"/>
        </w:rPr>
      </w:pPr>
      <w:bookmarkStart w:id="0" w:name="_Hlk29560670"/>
      <w:bookmarkEnd w:id="0"/>
      <w:r w:rsidRPr="00744B37">
        <w:rPr>
          <w:rFonts w:cs="Lucida Sans Unicode"/>
          <w:b/>
          <w:sz w:val="18"/>
          <w:szCs w:val="18"/>
          <w:lang w:eastAsia="pt-BR"/>
        </w:rPr>
        <w:t>Evonik Brasil Ltda.</w:t>
      </w:r>
    </w:p>
    <w:p w14:paraId="229EAFCD" w14:textId="77777777" w:rsidR="009867BF" w:rsidRPr="00744B37" w:rsidRDefault="009867BF" w:rsidP="009867BF">
      <w:pPr>
        <w:spacing w:line="240" w:lineRule="auto"/>
        <w:rPr>
          <w:rFonts w:cs="Lucida Sans Unicode"/>
          <w:sz w:val="18"/>
          <w:szCs w:val="18"/>
          <w:lang w:eastAsia="pt-BR"/>
        </w:rPr>
      </w:pPr>
      <w:r w:rsidRPr="00744B37">
        <w:rPr>
          <w:rFonts w:cs="Lucida Sans Unicode"/>
          <w:sz w:val="18"/>
          <w:szCs w:val="18"/>
          <w:lang w:eastAsia="pt-BR"/>
        </w:rPr>
        <w:t>Teléfono: (11) 3146-4100</w:t>
      </w:r>
    </w:p>
    <w:p w14:paraId="3CCB0E76" w14:textId="77777777" w:rsidR="009867BF" w:rsidRPr="00744B37" w:rsidRDefault="009867BF" w:rsidP="009867BF">
      <w:pPr>
        <w:spacing w:line="240" w:lineRule="auto"/>
        <w:rPr>
          <w:rFonts w:cs="Lucida Sans Unicode"/>
          <w:sz w:val="18"/>
          <w:szCs w:val="18"/>
          <w:lang w:eastAsia="pt-BR"/>
        </w:rPr>
      </w:pPr>
      <w:r w:rsidRPr="00744B37">
        <w:rPr>
          <w:rFonts w:cs="Lucida Sans Unicode"/>
          <w:sz w:val="18"/>
          <w:szCs w:val="18"/>
          <w:lang w:eastAsia="pt-BR"/>
        </w:rPr>
        <w:t>www.evonik.com.br</w:t>
      </w:r>
    </w:p>
    <w:p w14:paraId="54F6872E" w14:textId="77777777" w:rsidR="009867BF" w:rsidRPr="00744B37" w:rsidRDefault="009867BF" w:rsidP="009867BF">
      <w:pPr>
        <w:spacing w:line="240" w:lineRule="auto"/>
        <w:rPr>
          <w:rFonts w:cs="Lucida Sans Unicode"/>
          <w:sz w:val="18"/>
          <w:szCs w:val="18"/>
          <w:lang w:eastAsia="pt-BR"/>
        </w:rPr>
      </w:pPr>
      <w:r w:rsidRPr="00744B37">
        <w:rPr>
          <w:rFonts w:cs="Lucida Sans Unicode"/>
          <w:sz w:val="18"/>
          <w:szCs w:val="18"/>
          <w:lang w:eastAsia="pt-BR"/>
        </w:rPr>
        <w:t>facebook.com/Evonik</w:t>
      </w:r>
    </w:p>
    <w:p w14:paraId="10ACC00A" w14:textId="77777777" w:rsidR="009867BF" w:rsidRPr="00744B37" w:rsidRDefault="009867BF" w:rsidP="009867BF">
      <w:pPr>
        <w:spacing w:line="240" w:lineRule="auto"/>
        <w:rPr>
          <w:rFonts w:cs="Lucida Sans Unicode"/>
          <w:sz w:val="18"/>
          <w:szCs w:val="18"/>
          <w:lang w:eastAsia="pt-BR"/>
        </w:rPr>
      </w:pPr>
      <w:r w:rsidRPr="00744B37">
        <w:rPr>
          <w:rFonts w:cs="Lucida Sans Unicode"/>
          <w:sz w:val="18"/>
          <w:szCs w:val="18"/>
          <w:lang w:eastAsia="pt-BR"/>
        </w:rPr>
        <w:lastRenderedPageBreak/>
        <w:t>instagram.com/Evonik.Brasil</w:t>
      </w:r>
    </w:p>
    <w:p w14:paraId="4E4FE851" w14:textId="77777777" w:rsidR="009867BF" w:rsidRPr="00744B37" w:rsidRDefault="009867BF" w:rsidP="009867BF">
      <w:pPr>
        <w:spacing w:line="240" w:lineRule="auto"/>
        <w:rPr>
          <w:rFonts w:cs="Lucida Sans Unicode"/>
          <w:sz w:val="18"/>
          <w:szCs w:val="18"/>
          <w:lang w:eastAsia="pt-BR"/>
        </w:rPr>
      </w:pPr>
      <w:r w:rsidRPr="00744B37">
        <w:rPr>
          <w:rFonts w:cs="Lucida Sans Unicode"/>
          <w:sz w:val="18"/>
          <w:szCs w:val="18"/>
          <w:lang w:eastAsia="pt-BR"/>
        </w:rPr>
        <w:t>youtube.com/EvonikIndustries</w:t>
      </w:r>
    </w:p>
    <w:p w14:paraId="6A905D77" w14:textId="77777777" w:rsidR="009867BF" w:rsidRPr="00F80305" w:rsidRDefault="009867BF" w:rsidP="009867BF">
      <w:pPr>
        <w:spacing w:line="240" w:lineRule="auto"/>
        <w:rPr>
          <w:rFonts w:cs="Lucida Sans Unicode"/>
          <w:sz w:val="18"/>
          <w:szCs w:val="18"/>
          <w:lang w:eastAsia="pt-BR"/>
        </w:rPr>
      </w:pPr>
      <w:r w:rsidRPr="00F80305">
        <w:rPr>
          <w:rFonts w:cs="Lucida Sans Unicode"/>
          <w:sz w:val="18"/>
          <w:szCs w:val="18"/>
          <w:lang w:eastAsia="pt-BR"/>
        </w:rPr>
        <w:t>linkedin.com/company/Evonik</w:t>
      </w:r>
    </w:p>
    <w:p w14:paraId="3F5E899A" w14:textId="77777777" w:rsidR="009867BF" w:rsidRPr="00433F84" w:rsidRDefault="009867BF" w:rsidP="009867BF">
      <w:pPr>
        <w:spacing w:line="240" w:lineRule="auto"/>
        <w:rPr>
          <w:rFonts w:cs="Lucida Sans Unicode"/>
          <w:sz w:val="18"/>
          <w:szCs w:val="18"/>
          <w:lang w:val="es-AR" w:eastAsia="pt-BR"/>
        </w:rPr>
      </w:pPr>
      <w:r w:rsidRPr="00433F84">
        <w:rPr>
          <w:rFonts w:cs="Lucida Sans Unicode"/>
          <w:sz w:val="18"/>
          <w:szCs w:val="18"/>
          <w:lang w:val="es-AR" w:eastAsia="pt-BR"/>
        </w:rPr>
        <w:t>twitter.com/Evonik_BR</w:t>
      </w:r>
    </w:p>
    <w:p w14:paraId="28D1BDF3" w14:textId="77777777" w:rsidR="009867BF" w:rsidRPr="00433F84" w:rsidRDefault="009867BF" w:rsidP="009867BF">
      <w:pPr>
        <w:spacing w:line="220" w:lineRule="exact"/>
        <w:outlineLvl w:val="0"/>
        <w:rPr>
          <w:b/>
          <w:bCs/>
          <w:sz w:val="18"/>
          <w:szCs w:val="18"/>
          <w:lang w:val="es-AR" w:eastAsia="pt-BR"/>
        </w:rPr>
      </w:pPr>
    </w:p>
    <w:p w14:paraId="1170E76D" w14:textId="77777777" w:rsidR="009867BF" w:rsidRPr="00433F84" w:rsidRDefault="009867BF" w:rsidP="009867BF">
      <w:pPr>
        <w:spacing w:line="220" w:lineRule="exact"/>
        <w:rPr>
          <w:rFonts w:eastAsia="Lucida Sans Unicode" w:cs="Lucida Sans Unicode"/>
          <w:sz w:val="18"/>
          <w:szCs w:val="18"/>
          <w:bdr w:val="nil"/>
          <w:lang w:val="es-AR" w:eastAsia="pt-BR"/>
        </w:rPr>
      </w:pPr>
    </w:p>
    <w:p w14:paraId="336AF366" w14:textId="77777777" w:rsidR="009867BF" w:rsidRPr="009867BF" w:rsidRDefault="009867BF" w:rsidP="009867BF">
      <w:pPr>
        <w:spacing w:line="240" w:lineRule="auto"/>
        <w:rPr>
          <w:rFonts w:cs="Lucida Sans Unicode"/>
          <w:b/>
          <w:sz w:val="18"/>
          <w:szCs w:val="18"/>
          <w:lang w:val="es-AR" w:eastAsia="pt-BR"/>
        </w:rPr>
      </w:pPr>
      <w:r w:rsidRPr="009867BF">
        <w:rPr>
          <w:rFonts w:cs="Lucida Sans Unicode"/>
          <w:b/>
          <w:sz w:val="18"/>
          <w:szCs w:val="18"/>
          <w:lang w:val="es-AR" w:eastAsia="pt-BR"/>
        </w:rPr>
        <w:t>Información para la prensa</w:t>
      </w:r>
    </w:p>
    <w:p w14:paraId="29086FBD" w14:textId="77777777" w:rsidR="009867BF" w:rsidRPr="00744B37" w:rsidRDefault="009867BF" w:rsidP="009867BF">
      <w:pPr>
        <w:spacing w:line="240" w:lineRule="auto"/>
        <w:rPr>
          <w:rFonts w:cs="Lucida Sans Unicode"/>
          <w:bCs/>
          <w:sz w:val="18"/>
          <w:szCs w:val="18"/>
          <w:lang w:val="es-AR" w:eastAsia="pt-BR"/>
        </w:rPr>
      </w:pPr>
      <w:r w:rsidRPr="00744B37">
        <w:rPr>
          <w:rFonts w:cs="Lucida Sans Unicode"/>
          <w:bCs/>
          <w:sz w:val="18"/>
          <w:szCs w:val="18"/>
          <w:lang w:val="es-AR" w:eastAsia="pt-BR"/>
        </w:rPr>
        <w:t>Vía Pública comunicación - www.viapublicacomunicacao.com.br</w:t>
      </w:r>
    </w:p>
    <w:p w14:paraId="43B37DC7" w14:textId="77777777" w:rsidR="009867BF" w:rsidRPr="00744B37" w:rsidRDefault="009867BF" w:rsidP="009867BF">
      <w:pPr>
        <w:spacing w:line="240" w:lineRule="auto"/>
        <w:rPr>
          <w:rFonts w:cs="Lucida Sans Unicode"/>
          <w:bCs/>
          <w:sz w:val="18"/>
          <w:szCs w:val="18"/>
          <w:lang w:eastAsia="pt-BR"/>
        </w:rPr>
      </w:pPr>
      <w:r w:rsidRPr="00744B37">
        <w:rPr>
          <w:rFonts w:cs="Lucida Sans Unicode"/>
          <w:bCs/>
          <w:sz w:val="18"/>
          <w:szCs w:val="18"/>
          <w:lang w:eastAsia="pt-BR"/>
        </w:rPr>
        <w:t>Sheila Diez: (11) 3473.0255 - sheila@viapublicacomunicacao.com.br</w:t>
      </w:r>
    </w:p>
    <w:p w14:paraId="57ED0625" w14:textId="77777777" w:rsidR="009867BF" w:rsidRPr="00744B37" w:rsidRDefault="009867BF" w:rsidP="009867BF">
      <w:pPr>
        <w:spacing w:line="240" w:lineRule="auto"/>
        <w:rPr>
          <w:rFonts w:cs="Lucida Sans Unicode"/>
          <w:bCs/>
          <w:sz w:val="18"/>
          <w:szCs w:val="18"/>
          <w:lang w:eastAsia="pt-BR"/>
        </w:rPr>
      </w:pPr>
      <w:r w:rsidRPr="00744B37">
        <w:rPr>
          <w:rFonts w:cs="Lucida Sans Unicode"/>
          <w:bCs/>
          <w:sz w:val="18"/>
          <w:szCs w:val="18"/>
          <w:lang w:eastAsia="pt-BR"/>
        </w:rPr>
        <w:t>Taís Augusto: (11) 3562.5555 - tais@viapublicacomunicacao.com.br</w:t>
      </w:r>
    </w:p>
    <w:p w14:paraId="3B11A4E4" w14:textId="77777777" w:rsidR="009867BF" w:rsidRPr="00744B37" w:rsidRDefault="009867BF" w:rsidP="009867BF">
      <w:pPr>
        <w:rPr>
          <w:szCs w:val="22"/>
        </w:rPr>
      </w:pPr>
    </w:p>
    <w:p w14:paraId="2EEF8470" w14:textId="77777777" w:rsidR="009867BF" w:rsidRPr="00744B37" w:rsidRDefault="009867BF" w:rsidP="009867BF">
      <w:pPr>
        <w:rPr>
          <w:szCs w:val="22"/>
        </w:rPr>
      </w:pPr>
    </w:p>
    <w:p w14:paraId="35B88CB6" w14:textId="77777777" w:rsidR="009867BF" w:rsidRPr="00744B37" w:rsidRDefault="009867BF" w:rsidP="009867BF">
      <w:pPr>
        <w:spacing w:line="220" w:lineRule="exact"/>
        <w:rPr>
          <w:rFonts w:cs="Lucida Sans Unicode"/>
          <w:sz w:val="18"/>
          <w:szCs w:val="18"/>
        </w:rPr>
      </w:pPr>
    </w:p>
    <w:p w14:paraId="03FAFBA9" w14:textId="77777777" w:rsidR="009867BF" w:rsidRPr="00744B37" w:rsidRDefault="009867BF" w:rsidP="009867BF">
      <w:pPr>
        <w:spacing w:line="220" w:lineRule="exact"/>
        <w:rPr>
          <w:rFonts w:cs="Lucida Sans Unicode"/>
          <w:sz w:val="18"/>
          <w:szCs w:val="18"/>
        </w:rPr>
      </w:pPr>
    </w:p>
    <w:p w14:paraId="4E953831" w14:textId="77777777" w:rsidR="009867BF" w:rsidRPr="00744B37" w:rsidRDefault="009867BF" w:rsidP="009867BF">
      <w:pPr>
        <w:spacing w:line="220" w:lineRule="exact"/>
        <w:rPr>
          <w:rFonts w:cs="Lucida Sans Unicode"/>
          <w:sz w:val="18"/>
          <w:szCs w:val="18"/>
        </w:rPr>
      </w:pPr>
    </w:p>
    <w:p w14:paraId="6D15B73E" w14:textId="77777777" w:rsidR="009867BF" w:rsidRPr="009867BF" w:rsidRDefault="009867BF" w:rsidP="001B2244">
      <w:pPr>
        <w:rPr>
          <w:szCs w:val="22"/>
        </w:rPr>
      </w:pPr>
    </w:p>
    <w:sectPr w:rsidR="009867BF" w:rsidRPr="009867BF"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EFBB" w14:textId="77777777" w:rsidR="008D669C" w:rsidRDefault="008D669C">
      <w:pPr>
        <w:spacing w:line="240" w:lineRule="auto"/>
      </w:pPr>
      <w:r>
        <w:separator/>
      </w:r>
    </w:p>
  </w:endnote>
  <w:endnote w:type="continuationSeparator" w:id="0">
    <w:p w14:paraId="1B7EAA31" w14:textId="77777777" w:rsidR="008D669C" w:rsidRDefault="008D6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6CFE" w14:textId="77777777" w:rsidR="003919DE" w:rsidRDefault="003919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6705" w14:textId="77777777" w:rsidR="00BC1B97" w:rsidRDefault="00BC1B97">
    <w:pPr>
      <w:pStyle w:val="Rodap"/>
    </w:pPr>
  </w:p>
  <w:p w14:paraId="282F263A" w14:textId="77777777" w:rsidR="00BC1B97" w:rsidRDefault="008F6BC3">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E95F" w14:textId="77777777" w:rsidR="00BC1B97" w:rsidRDefault="00BC1B97" w:rsidP="00316EC0">
    <w:pPr>
      <w:pStyle w:val="Rodap"/>
    </w:pPr>
  </w:p>
  <w:p w14:paraId="241491FE" w14:textId="77777777" w:rsidR="00BC1B97" w:rsidRPr="005225EC" w:rsidRDefault="008F6BC3"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25EBC" w14:textId="77777777" w:rsidR="008D669C" w:rsidRDefault="008D669C">
      <w:pPr>
        <w:spacing w:line="240" w:lineRule="auto"/>
      </w:pPr>
      <w:r>
        <w:separator/>
      </w:r>
    </w:p>
  </w:footnote>
  <w:footnote w:type="continuationSeparator" w:id="0">
    <w:p w14:paraId="1D8636DD" w14:textId="77777777" w:rsidR="008D669C" w:rsidRDefault="008D66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6363" w14:textId="77777777" w:rsidR="003919DE" w:rsidRDefault="003919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3394" w14:textId="77777777" w:rsidR="00BC1B97" w:rsidRPr="003F4CD0" w:rsidRDefault="008F6BC3"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394446E" wp14:editId="2A12157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12CF3AF9" wp14:editId="33161EC7">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6BAB" w14:textId="77777777" w:rsidR="00BC1B97" w:rsidRPr="003F4CD0" w:rsidRDefault="008F6BC3">
    <w:pPr>
      <w:pStyle w:val="Cabealho"/>
      <w:rPr>
        <w:sz w:val="2"/>
        <w:szCs w:val="2"/>
      </w:rPr>
    </w:pPr>
    <w:r>
      <w:rPr>
        <w:noProof/>
        <w:sz w:val="2"/>
        <w:szCs w:val="2"/>
      </w:rPr>
      <w:drawing>
        <wp:anchor distT="0" distB="0" distL="114300" distR="114300" simplePos="0" relativeHeight="251658240" behindDoc="0" locked="0" layoutInCell="1" allowOverlap="1" wp14:anchorId="72A7743C" wp14:editId="1D2307A0">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0883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0540C372">
      <w:start w:val="1"/>
      <w:numFmt w:val="bullet"/>
      <w:pStyle w:val="Ttulo1"/>
      <w:lvlText w:val=""/>
      <w:lvlJc w:val="left"/>
      <w:pPr>
        <w:tabs>
          <w:tab w:val="num" w:pos="227"/>
        </w:tabs>
        <w:ind w:left="227" w:hanging="227"/>
      </w:pPr>
      <w:rPr>
        <w:rFonts w:ascii="Symbol" w:hAnsi="Symbol" w:hint="default"/>
        <w:color w:val="auto"/>
        <w:sz w:val="20"/>
        <w:szCs w:val="20"/>
      </w:rPr>
    </w:lvl>
    <w:lvl w:ilvl="1" w:tplc="A6606350" w:tentative="1">
      <w:start w:val="1"/>
      <w:numFmt w:val="bullet"/>
      <w:lvlText w:val="o"/>
      <w:lvlJc w:val="left"/>
      <w:pPr>
        <w:tabs>
          <w:tab w:val="num" w:pos="1440"/>
        </w:tabs>
        <w:ind w:left="1440" w:hanging="360"/>
      </w:pPr>
      <w:rPr>
        <w:rFonts w:ascii="Courier New" w:hAnsi="Courier New" w:cs="Courier New" w:hint="default"/>
      </w:rPr>
    </w:lvl>
    <w:lvl w:ilvl="2" w:tplc="84D2DA9E" w:tentative="1">
      <w:start w:val="1"/>
      <w:numFmt w:val="bullet"/>
      <w:lvlText w:val=""/>
      <w:lvlJc w:val="left"/>
      <w:pPr>
        <w:tabs>
          <w:tab w:val="num" w:pos="2160"/>
        </w:tabs>
        <w:ind w:left="2160" w:hanging="360"/>
      </w:pPr>
      <w:rPr>
        <w:rFonts w:ascii="Wingdings" w:hAnsi="Wingdings" w:hint="default"/>
      </w:rPr>
    </w:lvl>
    <w:lvl w:ilvl="3" w:tplc="80C47BD6" w:tentative="1">
      <w:start w:val="1"/>
      <w:numFmt w:val="bullet"/>
      <w:lvlText w:val=""/>
      <w:lvlJc w:val="left"/>
      <w:pPr>
        <w:tabs>
          <w:tab w:val="num" w:pos="2880"/>
        </w:tabs>
        <w:ind w:left="2880" w:hanging="360"/>
      </w:pPr>
      <w:rPr>
        <w:rFonts w:ascii="Symbol" w:hAnsi="Symbol" w:hint="default"/>
      </w:rPr>
    </w:lvl>
    <w:lvl w:ilvl="4" w:tplc="28046E1E" w:tentative="1">
      <w:start w:val="1"/>
      <w:numFmt w:val="bullet"/>
      <w:lvlText w:val="o"/>
      <w:lvlJc w:val="left"/>
      <w:pPr>
        <w:tabs>
          <w:tab w:val="num" w:pos="3600"/>
        </w:tabs>
        <w:ind w:left="3600" w:hanging="360"/>
      </w:pPr>
      <w:rPr>
        <w:rFonts w:ascii="Courier New" w:hAnsi="Courier New" w:cs="Courier New" w:hint="default"/>
      </w:rPr>
    </w:lvl>
    <w:lvl w:ilvl="5" w:tplc="FCC0028C" w:tentative="1">
      <w:start w:val="1"/>
      <w:numFmt w:val="bullet"/>
      <w:lvlText w:val=""/>
      <w:lvlJc w:val="left"/>
      <w:pPr>
        <w:tabs>
          <w:tab w:val="num" w:pos="4320"/>
        </w:tabs>
        <w:ind w:left="4320" w:hanging="360"/>
      </w:pPr>
      <w:rPr>
        <w:rFonts w:ascii="Wingdings" w:hAnsi="Wingdings" w:hint="default"/>
      </w:rPr>
    </w:lvl>
    <w:lvl w:ilvl="6" w:tplc="F77045DE" w:tentative="1">
      <w:start w:val="1"/>
      <w:numFmt w:val="bullet"/>
      <w:lvlText w:val=""/>
      <w:lvlJc w:val="left"/>
      <w:pPr>
        <w:tabs>
          <w:tab w:val="num" w:pos="5040"/>
        </w:tabs>
        <w:ind w:left="5040" w:hanging="360"/>
      </w:pPr>
      <w:rPr>
        <w:rFonts w:ascii="Symbol" w:hAnsi="Symbol" w:hint="default"/>
      </w:rPr>
    </w:lvl>
    <w:lvl w:ilvl="7" w:tplc="C8E6CD6E" w:tentative="1">
      <w:start w:val="1"/>
      <w:numFmt w:val="bullet"/>
      <w:lvlText w:val="o"/>
      <w:lvlJc w:val="left"/>
      <w:pPr>
        <w:tabs>
          <w:tab w:val="num" w:pos="5760"/>
        </w:tabs>
        <w:ind w:left="5760" w:hanging="360"/>
      </w:pPr>
      <w:rPr>
        <w:rFonts w:ascii="Courier New" w:hAnsi="Courier New" w:cs="Courier New" w:hint="default"/>
      </w:rPr>
    </w:lvl>
    <w:lvl w:ilvl="8" w:tplc="68AC07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4E4C744">
      <w:start w:val="1"/>
      <w:numFmt w:val="bullet"/>
      <w:lvlText w:val=""/>
      <w:lvlJc w:val="left"/>
      <w:pPr>
        <w:ind w:left="720" w:hanging="360"/>
      </w:pPr>
      <w:rPr>
        <w:rFonts w:ascii="Symbol" w:hAnsi="Symbol" w:hint="default"/>
      </w:rPr>
    </w:lvl>
    <w:lvl w:ilvl="1" w:tplc="296ECC48">
      <w:start w:val="1"/>
      <w:numFmt w:val="bullet"/>
      <w:lvlText w:val="o"/>
      <w:lvlJc w:val="left"/>
      <w:pPr>
        <w:ind w:left="1440" w:hanging="360"/>
      </w:pPr>
      <w:rPr>
        <w:rFonts w:ascii="Courier New" w:hAnsi="Courier New" w:cs="Courier New" w:hint="default"/>
      </w:rPr>
    </w:lvl>
    <w:lvl w:ilvl="2" w:tplc="6714F2CC">
      <w:start w:val="1"/>
      <w:numFmt w:val="bullet"/>
      <w:lvlText w:val=""/>
      <w:lvlJc w:val="left"/>
      <w:pPr>
        <w:ind w:left="2160" w:hanging="360"/>
      </w:pPr>
      <w:rPr>
        <w:rFonts w:ascii="Wingdings" w:hAnsi="Wingdings" w:hint="default"/>
      </w:rPr>
    </w:lvl>
    <w:lvl w:ilvl="3" w:tplc="30E42A08">
      <w:start w:val="1"/>
      <w:numFmt w:val="bullet"/>
      <w:lvlText w:val=""/>
      <w:lvlJc w:val="left"/>
      <w:pPr>
        <w:ind w:left="2880" w:hanging="360"/>
      </w:pPr>
      <w:rPr>
        <w:rFonts w:ascii="Symbol" w:hAnsi="Symbol" w:hint="default"/>
      </w:rPr>
    </w:lvl>
    <w:lvl w:ilvl="4" w:tplc="FEFA78F6">
      <w:start w:val="1"/>
      <w:numFmt w:val="bullet"/>
      <w:lvlText w:val="o"/>
      <w:lvlJc w:val="left"/>
      <w:pPr>
        <w:ind w:left="3600" w:hanging="360"/>
      </w:pPr>
      <w:rPr>
        <w:rFonts w:ascii="Courier New" w:hAnsi="Courier New" w:cs="Courier New" w:hint="default"/>
      </w:rPr>
    </w:lvl>
    <w:lvl w:ilvl="5" w:tplc="09705E74">
      <w:start w:val="1"/>
      <w:numFmt w:val="bullet"/>
      <w:lvlText w:val=""/>
      <w:lvlJc w:val="left"/>
      <w:pPr>
        <w:ind w:left="4320" w:hanging="360"/>
      </w:pPr>
      <w:rPr>
        <w:rFonts w:ascii="Wingdings" w:hAnsi="Wingdings" w:hint="default"/>
      </w:rPr>
    </w:lvl>
    <w:lvl w:ilvl="6" w:tplc="0A4A3840">
      <w:start w:val="1"/>
      <w:numFmt w:val="bullet"/>
      <w:lvlText w:val=""/>
      <w:lvlJc w:val="left"/>
      <w:pPr>
        <w:ind w:left="5040" w:hanging="360"/>
      </w:pPr>
      <w:rPr>
        <w:rFonts w:ascii="Symbol" w:hAnsi="Symbol" w:hint="default"/>
      </w:rPr>
    </w:lvl>
    <w:lvl w:ilvl="7" w:tplc="7BC0F0AC">
      <w:start w:val="1"/>
      <w:numFmt w:val="bullet"/>
      <w:lvlText w:val="o"/>
      <w:lvlJc w:val="left"/>
      <w:pPr>
        <w:ind w:left="5760" w:hanging="360"/>
      </w:pPr>
      <w:rPr>
        <w:rFonts w:ascii="Courier New" w:hAnsi="Courier New" w:cs="Courier New" w:hint="default"/>
      </w:rPr>
    </w:lvl>
    <w:lvl w:ilvl="8" w:tplc="7A103C88">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10C0D890">
      <w:start w:val="1"/>
      <w:numFmt w:val="bullet"/>
      <w:lvlText w:val=""/>
      <w:lvlJc w:val="left"/>
      <w:pPr>
        <w:ind w:left="360" w:hanging="360"/>
      </w:pPr>
      <w:rPr>
        <w:rFonts w:ascii="Symbol" w:hAnsi="Symbol" w:hint="default"/>
      </w:rPr>
    </w:lvl>
    <w:lvl w:ilvl="1" w:tplc="96547CEC">
      <w:start w:val="1"/>
      <w:numFmt w:val="bullet"/>
      <w:lvlText w:val="o"/>
      <w:lvlJc w:val="left"/>
      <w:pPr>
        <w:ind w:left="1080" w:hanging="360"/>
      </w:pPr>
      <w:rPr>
        <w:rFonts w:ascii="Courier New" w:hAnsi="Courier New" w:cs="Courier New" w:hint="default"/>
      </w:rPr>
    </w:lvl>
    <w:lvl w:ilvl="2" w:tplc="DE6A2022">
      <w:start w:val="1"/>
      <w:numFmt w:val="bullet"/>
      <w:lvlText w:val=""/>
      <w:lvlJc w:val="left"/>
      <w:pPr>
        <w:ind w:left="1800" w:hanging="360"/>
      </w:pPr>
      <w:rPr>
        <w:rFonts w:ascii="Wingdings" w:hAnsi="Wingdings" w:hint="default"/>
      </w:rPr>
    </w:lvl>
    <w:lvl w:ilvl="3" w:tplc="1A4C342A">
      <w:start w:val="1"/>
      <w:numFmt w:val="bullet"/>
      <w:lvlText w:val=""/>
      <w:lvlJc w:val="left"/>
      <w:pPr>
        <w:ind w:left="2520" w:hanging="360"/>
      </w:pPr>
      <w:rPr>
        <w:rFonts w:ascii="Symbol" w:hAnsi="Symbol" w:hint="default"/>
      </w:rPr>
    </w:lvl>
    <w:lvl w:ilvl="4" w:tplc="855A68A0">
      <w:start w:val="1"/>
      <w:numFmt w:val="bullet"/>
      <w:lvlText w:val="o"/>
      <w:lvlJc w:val="left"/>
      <w:pPr>
        <w:ind w:left="3240" w:hanging="360"/>
      </w:pPr>
      <w:rPr>
        <w:rFonts w:ascii="Courier New" w:hAnsi="Courier New" w:cs="Courier New" w:hint="default"/>
      </w:rPr>
    </w:lvl>
    <w:lvl w:ilvl="5" w:tplc="4FFA7856">
      <w:start w:val="1"/>
      <w:numFmt w:val="bullet"/>
      <w:lvlText w:val=""/>
      <w:lvlJc w:val="left"/>
      <w:pPr>
        <w:ind w:left="3960" w:hanging="360"/>
      </w:pPr>
      <w:rPr>
        <w:rFonts w:ascii="Wingdings" w:hAnsi="Wingdings" w:hint="default"/>
      </w:rPr>
    </w:lvl>
    <w:lvl w:ilvl="6" w:tplc="0C300D1A">
      <w:start w:val="1"/>
      <w:numFmt w:val="bullet"/>
      <w:lvlText w:val=""/>
      <w:lvlJc w:val="left"/>
      <w:pPr>
        <w:ind w:left="4680" w:hanging="360"/>
      </w:pPr>
      <w:rPr>
        <w:rFonts w:ascii="Symbol" w:hAnsi="Symbol" w:hint="default"/>
      </w:rPr>
    </w:lvl>
    <w:lvl w:ilvl="7" w:tplc="EE34BF02">
      <w:start w:val="1"/>
      <w:numFmt w:val="bullet"/>
      <w:lvlText w:val="o"/>
      <w:lvlJc w:val="left"/>
      <w:pPr>
        <w:ind w:left="5400" w:hanging="360"/>
      </w:pPr>
      <w:rPr>
        <w:rFonts w:ascii="Courier New" w:hAnsi="Courier New" w:cs="Courier New" w:hint="default"/>
      </w:rPr>
    </w:lvl>
    <w:lvl w:ilvl="8" w:tplc="250EED8A">
      <w:start w:val="1"/>
      <w:numFmt w:val="bullet"/>
      <w:lvlText w:val=""/>
      <w:lvlJc w:val="left"/>
      <w:pPr>
        <w:ind w:left="6120" w:hanging="360"/>
      </w:pPr>
      <w:rPr>
        <w:rFonts w:ascii="Wingdings" w:hAnsi="Wingdings" w:hint="default"/>
      </w:rPr>
    </w:lvl>
  </w:abstractNum>
  <w:abstractNum w:abstractNumId="14" w15:restartNumberingAfterBreak="0">
    <w:nsid w:val="09831D19"/>
    <w:multiLevelType w:val="multilevel"/>
    <w:tmpl w:val="DE2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F2FAECC8">
      <w:numFmt w:val="bullet"/>
      <w:lvlText w:val=""/>
      <w:lvlJc w:val="left"/>
      <w:pPr>
        <w:ind w:left="821" w:hanging="360"/>
      </w:pPr>
      <w:rPr>
        <w:rFonts w:ascii="Wingdings" w:eastAsia="Wingdings" w:hAnsi="Wingdings" w:cs="Wingdings" w:hint="default"/>
        <w:w w:val="99"/>
        <w:sz w:val="22"/>
        <w:szCs w:val="22"/>
        <w:lang w:val="en-US" w:eastAsia="en-US" w:bidi="en-US"/>
      </w:rPr>
    </w:lvl>
    <w:lvl w:ilvl="1" w:tplc="41469B96">
      <w:numFmt w:val="bullet"/>
      <w:lvlText w:val="•"/>
      <w:lvlJc w:val="left"/>
      <w:pPr>
        <w:ind w:left="1464" w:hanging="360"/>
      </w:pPr>
      <w:rPr>
        <w:lang w:val="en-US" w:eastAsia="en-US" w:bidi="en-US"/>
      </w:rPr>
    </w:lvl>
    <w:lvl w:ilvl="2" w:tplc="3954B58E">
      <w:numFmt w:val="bullet"/>
      <w:lvlText w:val="•"/>
      <w:lvlJc w:val="left"/>
      <w:pPr>
        <w:ind w:left="2108" w:hanging="360"/>
      </w:pPr>
      <w:rPr>
        <w:lang w:val="en-US" w:eastAsia="en-US" w:bidi="en-US"/>
      </w:rPr>
    </w:lvl>
    <w:lvl w:ilvl="3" w:tplc="88A4940C">
      <w:numFmt w:val="bullet"/>
      <w:lvlText w:val="•"/>
      <w:lvlJc w:val="left"/>
      <w:pPr>
        <w:ind w:left="2753" w:hanging="360"/>
      </w:pPr>
      <w:rPr>
        <w:lang w:val="en-US" w:eastAsia="en-US" w:bidi="en-US"/>
      </w:rPr>
    </w:lvl>
    <w:lvl w:ilvl="4" w:tplc="39CA57B8">
      <w:numFmt w:val="bullet"/>
      <w:lvlText w:val="•"/>
      <w:lvlJc w:val="left"/>
      <w:pPr>
        <w:ind w:left="3397" w:hanging="360"/>
      </w:pPr>
      <w:rPr>
        <w:lang w:val="en-US" w:eastAsia="en-US" w:bidi="en-US"/>
      </w:rPr>
    </w:lvl>
    <w:lvl w:ilvl="5" w:tplc="9A9823DE">
      <w:numFmt w:val="bullet"/>
      <w:lvlText w:val="•"/>
      <w:lvlJc w:val="left"/>
      <w:pPr>
        <w:ind w:left="4042" w:hanging="360"/>
      </w:pPr>
      <w:rPr>
        <w:lang w:val="en-US" w:eastAsia="en-US" w:bidi="en-US"/>
      </w:rPr>
    </w:lvl>
    <w:lvl w:ilvl="6" w:tplc="7C0C5346">
      <w:numFmt w:val="bullet"/>
      <w:lvlText w:val="•"/>
      <w:lvlJc w:val="left"/>
      <w:pPr>
        <w:ind w:left="4686" w:hanging="360"/>
      </w:pPr>
      <w:rPr>
        <w:lang w:val="en-US" w:eastAsia="en-US" w:bidi="en-US"/>
      </w:rPr>
    </w:lvl>
    <w:lvl w:ilvl="7" w:tplc="FEEA24D2">
      <w:numFmt w:val="bullet"/>
      <w:lvlText w:val="•"/>
      <w:lvlJc w:val="left"/>
      <w:pPr>
        <w:ind w:left="5331" w:hanging="360"/>
      </w:pPr>
      <w:rPr>
        <w:lang w:val="en-US" w:eastAsia="en-US" w:bidi="en-US"/>
      </w:rPr>
    </w:lvl>
    <w:lvl w:ilvl="8" w:tplc="F18E537E">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D1E6DE34">
      <w:start w:val="1"/>
      <w:numFmt w:val="bullet"/>
      <w:lvlText w:val="•"/>
      <w:lvlJc w:val="left"/>
      <w:pPr>
        <w:tabs>
          <w:tab w:val="num" w:pos="360"/>
        </w:tabs>
        <w:ind w:left="360" w:hanging="360"/>
      </w:pPr>
      <w:rPr>
        <w:rFonts w:ascii="Lucida Sans Unicode" w:hAnsi="Lucida Sans Unicode" w:hint="default"/>
        <w:sz w:val="24"/>
      </w:rPr>
    </w:lvl>
    <w:lvl w:ilvl="1" w:tplc="F7504C2C" w:tentative="1">
      <w:start w:val="1"/>
      <w:numFmt w:val="bullet"/>
      <w:lvlText w:val="o"/>
      <w:lvlJc w:val="left"/>
      <w:pPr>
        <w:tabs>
          <w:tab w:val="num" w:pos="375"/>
        </w:tabs>
        <w:ind w:left="375" w:hanging="360"/>
      </w:pPr>
      <w:rPr>
        <w:rFonts w:ascii="Courier New" w:hAnsi="Courier New" w:cs="Courier New" w:hint="default"/>
      </w:rPr>
    </w:lvl>
    <w:lvl w:ilvl="2" w:tplc="B9E875A4" w:tentative="1">
      <w:start w:val="1"/>
      <w:numFmt w:val="bullet"/>
      <w:lvlText w:val=""/>
      <w:lvlJc w:val="left"/>
      <w:pPr>
        <w:tabs>
          <w:tab w:val="num" w:pos="1095"/>
        </w:tabs>
        <w:ind w:left="1095" w:hanging="360"/>
      </w:pPr>
      <w:rPr>
        <w:rFonts w:ascii="Wingdings" w:hAnsi="Wingdings" w:hint="default"/>
      </w:rPr>
    </w:lvl>
    <w:lvl w:ilvl="3" w:tplc="9A52C400" w:tentative="1">
      <w:start w:val="1"/>
      <w:numFmt w:val="bullet"/>
      <w:lvlText w:val=""/>
      <w:lvlJc w:val="left"/>
      <w:pPr>
        <w:tabs>
          <w:tab w:val="num" w:pos="1815"/>
        </w:tabs>
        <w:ind w:left="1815" w:hanging="360"/>
      </w:pPr>
      <w:rPr>
        <w:rFonts w:ascii="Symbol" w:hAnsi="Symbol" w:hint="default"/>
      </w:rPr>
    </w:lvl>
    <w:lvl w:ilvl="4" w:tplc="C7A6BB5C" w:tentative="1">
      <w:start w:val="1"/>
      <w:numFmt w:val="bullet"/>
      <w:lvlText w:val="o"/>
      <w:lvlJc w:val="left"/>
      <w:pPr>
        <w:tabs>
          <w:tab w:val="num" w:pos="2535"/>
        </w:tabs>
        <w:ind w:left="2535" w:hanging="360"/>
      </w:pPr>
      <w:rPr>
        <w:rFonts w:ascii="Courier New" w:hAnsi="Courier New" w:cs="Courier New" w:hint="default"/>
      </w:rPr>
    </w:lvl>
    <w:lvl w:ilvl="5" w:tplc="633C516E" w:tentative="1">
      <w:start w:val="1"/>
      <w:numFmt w:val="bullet"/>
      <w:lvlText w:val=""/>
      <w:lvlJc w:val="left"/>
      <w:pPr>
        <w:tabs>
          <w:tab w:val="num" w:pos="3255"/>
        </w:tabs>
        <w:ind w:left="3255" w:hanging="360"/>
      </w:pPr>
      <w:rPr>
        <w:rFonts w:ascii="Wingdings" w:hAnsi="Wingdings" w:hint="default"/>
      </w:rPr>
    </w:lvl>
    <w:lvl w:ilvl="6" w:tplc="606C8B0A" w:tentative="1">
      <w:start w:val="1"/>
      <w:numFmt w:val="bullet"/>
      <w:lvlText w:val=""/>
      <w:lvlJc w:val="left"/>
      <w:pPr>
        <w:tabs>
          <w:tab w:val="num" w:pos="3975"/>
        </w:tabs>
        <w:ind w:left="3975" w:hanging="360"/>
      </w:pPr>
      <w:rPr>
        <w:rFonts w:ascii="Symbol" w:hAnsi="Symbol" w:hint="default"/>
      </w:rPr>
    </w:lvl>
    <w:lvl w:ilvl="7" w:tplc="775200AE" w:tentative="1">
      <w:start w:val="1"/>
      <w:numFmt w:val="bullet"/>
      <w:lvlText w:val="o"/>
      <w:lvlJc w:val="left"/>
      <w:pPr>
        <w:tabs>
          <w:tab w:val="num" w:pos="4695"/>
        </w:tabs>
        <w:ind w:left="4695" w:hanging="360"/>
      </w:pPr>
      <w:rPr>
        <w:rFonts w:ascii="Courier New" w:hAnsi="Courier New" w:cs="Courier New" w:hint="default"/>
      </w:rPr>
    </w:lvl>
    <w:lvl w:ilvl="8" w:tplc="7A02276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E3D05E9A">
      <w:start w:val="1"/>
      <w:numFmt w:val="bullet"/>
      <w:lvlText w:val=""/>
      <w:lvlJc w:val="left"/>
      <w:pPr>
        <w:ind w:left="720" w:hanging="360"/>
      </w:pPr>
      <w:rPr>
        <w:rFonts w:ascii="Symbol" w:hAnsi="Symbol" w:hint="default"/>
      </w:rPr>
    </w:lvl>
    <w:lvl w:ilvl="1" w:tplc="B86CA86C" w:tentative="1">
      <w:start w:val="1"/>
      <w:numFmt w:val="bullet"/>
      <w:lvlText w:val="o"/>
      <w:lvlJc w:val="left"/>
      <w:pPr>
        <w:ind w:left="1440" w:hanging="360"/>
      </w:pPr>
      <w:rPr>
        <w:rFonts w:ascii="Courier New" w:hAnsi="Courier New" w:cs="Courier New" w:hint="default"/>
      </w:rPr>
    </w:lvl>
    <w:lvl w:ilvl="2" w:tplc="E6CA6C48" w:tentative="1">
      <w:start w:val="1"/>
      <w:numFmt w:val="bullet"/>
      <w:lvlText w:val=""/>
      <w:lvlJc w:val="left"/>
      <w:pPr>
        <w:ind w:left="2160" w:hanging="360"/>
      </w:pPr>
      <w:rPr>
        <w:rFonts w:ascii="Wingdings" w:hAnsi="Wingdings" w:hint="default"/>
      </w:rPr>
    </w:lvl>
    <w:lvl w:ilvl="3" w:tplc="7AF2FD2C" w:tentative="1">
      <w:start w:val="1"/>
      <w:numFmt w:val="bullet"/>
      <w:lvlText w:val=""/>
      <w:lvlJc w:val="left"/>
      <w:pPr>
        <w:ind w:left="2880" w:hanging="360"/>
      </w:pPr>
      <w:rPr>
        <w:rFonts w:ascii="Symbol" w:hAnsi="Symbol" w:hint="default"/>
      </w:rPr>
    </w:lvl>
    <w:lvl w:ilvl="4" w:tplc="33689DF4" w:tentative="1">
      <w:start w:val="1"/>
      <w:numFmt w:val="bullet"/>
      <w:lvlText w:val="o"/>
      <w:lvlJc w:val="left"/>
      <w:pPr>
        <w:ind w:left="3600" w:hanging="360"/>
      </w:pPr>
      <w:rPr>
        <w:rFonts w:ascii="Courier New" w:hAnsi="Courier New" w:cs="Courier New" w:hint="default"/>
      </w:rPr>
    </w:lvl>
    <w:lvl w:ilvl="5" w:tplc="3BFA5C4A" w:tentative="1">
      <w:start w:val="1"/>
      <w:numFmt w:val="bullet"/>
      <w:lvlText w:val=""/>
      <w:lvlJc w:val="left"/>
      <w:pPr>
        <w:ind w:left="4320" w:hanging="360"/>
      </w:pPr>
      <w:rPr>
        <w:rFonts w:ascii="Wingdings" w:hAnsi="Wingdings" w:hint="default"/>
      </w:rPr>
    </w:lvl>
    <w:lvl w:ilvl="6" w:tplc="E71001BA" w:tentative="1">
      <w:start w:val="1"/>
      <w:numFmt w:val="bullet"/>
      <w:lvlText w:val=""/>
      <w:lvlJc w:val="left"/>
      <w:pPr>
        <w:ind w:left="5040" w:hanging="360"/>
      </w:pPr>
      <w:rPr>
        <w:rFonts w:ascii="Symbol" w:hAnsi="Symbol" w:hint="default"/>
      </w:rPr>
    </w:lvl>
    <w:lvl w:ilvl="7" w:tplc="76DEAED8" w:tentative="1">
      <w:start w:val="1"/>
      <w:numFmt w:val="bullet"/>
      <w:lvlText w:val="o"/>
      <w:lvlJc w:val="left"/>
      <w:pPr>
        <w:ind w:left="5760" w:hanging="360"/>
      </w:pPr>
      <w:rPr>
        <w:rFonts w:ascii="Courier New" w:hAnsi="Courier New" w:cs="Courier New" w:hint="default"/>
      </w:rPr>
    </w:lvl>
    <w:lvl w:ilvl="8" w:tplc="42C037E2"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4B788E10">
      <w:start w:val="1"/>
      <w:numFmt w:val="bullet"/>
      <w:lvlText w:val=""/>
      <w:lvlJc w:val="left"/>
      <w:pPr>
        <w:ind w:left="720" w:hanging="360"/>
      </w:pPr>
      <w:rPr>
        <w:rFonts w:ascii="Symbol" w:hAnsi="Symbol" w:hint="default"/>
      </w:rPr>
    </w:lvl>
    <w:lvl w:ilvl="1" w:tplc="A6522C14" w:tentative="1">
      <w:start w:val="1"/>
      <w:numFmt w:val="bullet"/>
      <w:lvlText w:val="o"/>
      <w:lvlJc w:val="left"/>
      <w:pPr>
        <w:ind w:left="1440" w:hanging="360"/>
      </w:pPr>
      <w:rPr>
        <w:rFonts w:ascii="Courier New" w:hAnsi="Courier New" w:cs="Courier New" w:hint="default"/>
      </w:rPr>
    </w:lvl>
    <w:lvl w:ilvl="2" w:tplc="810E89D4" w:tentative="1">
      <w:start w:val="1"/>
      <w:numFmt w:val="bullet"/>
      <w:lvlText w:val=""/>
      <w:lvlJc w:val="left"/>
      <w:pPr>
        <w:ind w:left="2160" w:hanging="360"/>
      </w:pPr>
      <w:rPr>
        <w:rFonts w:ascii="Wingdings" w:hAnsi="Wingdings" w:hint="default"/>
      </w:rPr>
    </w:lvl>
    <w:lvl w:ilvl="3" w:tplc="0B3A2AB4" w:tentative="1">
      <w:start w:val="1"/>
      <w:numFmt w:val="bullet"/>
      <w:lvlText w:val=""/>
      <w:lvlJc w:val="left"/>
      <w:pPr>
        <w:ind w:left="2880" w:hanging="360"/>
      </w:pPr>
      <w:rPr>
        <w:rFonts w:ascii="Symbol" w:hAnsi="Symbol" w:hint="default"/>
      </w:rPr>
    </w:lvl>
    <w:lvl w:ilvl="4" w:tplc="A9468602" w:tentative="1">
      <w:start w:val="1"/>
      <w:numFmt w:val="bullet"/>
      <w:lvlText w:val="o"/>
      <w:lvlJc w:val="left"/>
      <w:pPr>
        <w:ind w:left="3600" w:hanging="360"/>
      </w:pPr>
      <w:rPr>
        <w:rFonts w:ascii="Courier New" w:hAnsi="Courier New" w:cs="Courier New" w:hint="default"/>
      </w:rPr>
    </w:lvl>
    <w:lvl w:ilvl="5" w:tplc="641C22D4" w:tentative="1">
      <w:start w:val="1"/>
      <w:numFmt w:val="bullet"/>
      <w:lvlText w:val=""/>
      <w:lvlJc w:val="left"/>
      <w:pPr>
        <w:ind w:left="4320" w:hanging="360"/>
      </w:pPr>
      <w:rPr>
        <w:rFonts w:ascii="Wingdings" w:hAnsi="Wingdings" w:hint="default"/>
      </w:rPr>
    </w:lvl>
    <w:lvl w:ilvl="6" w:tplc="8E76D5AA" w:tentative="1">
      <w:start w:val="1"/>
      <w:numFmt w:val="bullet"/>
      <w:lvlText w:val=""/>
      <w:lvlJc w:val="left"/>
      <w:pPr>
        <w:ind w:left="5040" w:hanging="360"/>
      </w:pPr>
      <w:rPr>
        <w:rFonts w:ascii="Symbol" w:hAnsi="Symbol" w:hint="default"/>
      </w:rPr>
    </w:lvl>
    <w:lvl w:ilvl="7" w:tplc="7BA4BC44" w:tentative="1">
      <w:start w:val="1"/>
      <w:numFmt w:val="bullet"/>
      <w:lvlText w:val="o"/>
      <w:lvlJc w:val="left"/>
      <w:pPr>
        <w:ind w:left="5760" w:hanging="360"/>
      </w:pPr>
      <w:rPr>
        <w:rFonts w:ascii="Courier New" w:hAnsi="Courier New" w:cs="Courier New" w:hint="default"/>
      </w:rPr>
    </w:lvl>
    <w:lvl w:ilvl="8" w:tplc="2ABE30BE"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92036511">
    <w:abstractNumId w:val="9"/>
  </w:num>
  <w:num w:numId="2" w16cid:durableId="1637640922">
    <w:abstractNumId w:val="7"/>
  </w:num>
  <w:num w:numId="3" w16cid:durableId="1837307765">
    <w:abstractNumId w:val="6"/>
  </w:num>
  <w:num w:numId="4" w16cid:durableId="337273631">
    <w:abstractNumId w:val="5"/>
  </w:num>
  <w:num w:numId="5" w16cid:durableId="30037471">
    <w:abstractNumId w:val="4"/>
  </w:num>
  <w:num w:numId="6" w16cid:durableId="389958345">
    <w:abstractNumId w:val="8"/>
  </w:num>
  <w:num w:numId="7" w16cid:durableId="1794060348">
    <w:abstractNumId w:val="3"/>
  </w:num>
  <w:num w:numId="8" w16cid:durableId="1853259395">
    <w:abstractNumId w:val="2"/>
  </w:num>
  <w:num w:numId="9" w16cid:durableId="2095783637">
    <w:abstractNumId w:val="1"/>
  </w:num>
  <w:num w:numId="10" w16cid:durableId="1680965158">
    <w:abstractNumId w:val="0"/>
  </w:num>
  <w:num w:numId="11" w16cid:durableId="1373766808">
    <w:abstractNumId w:val="15"/>
  </w:num>
  <w:num w:numId="12" w16cid:durableId="1727877865">
    <w:abstractNumId w:val="18"/>
  </w:num>
  <w:num w:numId="13" w16cid:durableId="1096825625">
    <w:abstractNumId w:val="16"/>
  </w:num>
  <w:num w:numId="14" w16cid:durableId="1971281974">
    <w:abstractNumId w:val="10"/>
  </w:num>
  <w:num w:numId="15" w16cid:durableId="948051990">
    <w:abstractNumId w:val="24"/>
  </w:num>
  <w:num w:numId="16" w16cid:durableId="1965653909">
    <w:abstractNumId w:val="23"/>
  </w:num>
  <w:num w:numId="17" w16cid:durableId="1890722521">
    <w:abstractNumId w:val="12"/>
  </w:num>
  <w:num w:numId="18" w16cid:durableId="1628193697">
    <w:abstractNumId w:val="15"/>
  </w:num>
  <w:num w:numId="19" w16cid:durableId="1836073163">
    <w:abstractNumId w:val="18"/>
  </w:num>
  <w:num w:numId="20" w16cid:durableId="1921140420">
    <w:abstractNumId w:val="16"/>
  </w:num>
  <w:num w:numId="21" w16cid:durableId="1122184792">
    <w:abstractNumId w:val="9"/>
  </w:num>
  <w:num w:numId="22" w16cid:durableId="740561879">
    <w:abstractNumId w:val="7"/>
  </w:num>
  <w:num w:numId="23" w16cid:durableId="299503415">
    <w:abstractNumId w:val="6"/>
  </w:num>
  <w:num w:numId="24" w16cid:durableId="457333189">
    <w:abstractNumId w:val="5"/>
  </w:num>
  <w:num w:numId="25" w16cid:durableId="182789288">
    <w:abstractNumId w:val="4"/>
  </w:num>
  <w:num w:numId="26" w16cid:durableId="1376584102">
    <w:abstractNumId w:val="8"/>
  </w:num>
  <w:num w:numId="27" w16cid:durableId="2003465799">
    <w:abstractNumId w:val="3"/>
  </w:num>
  <w:num w:numId="28" w16cid:durableId="651107825">
    <w:abstractNumId w:val="2"/>
  </w:num>
  <w:num w:numId="29" w16cid:durableId="393550613">
    <w:abstractNumId w:val="1"/>
  </w:num>
  <w:num w:numId="30" w16cid:durableId="1216042097">
    <w:abstractNumId w:val="0"/>
  </w:num>
  <w:num w:numId="31" w16cid:durableId="1566144911">
    <w:abstractNumId w:val="10"/>
  </w:num>
  <w:num w:numId="32" w16cid:durableId="474012">
    <w:abstractNumId w:val="19"/>
  </w:num>
  <w:num w:numId="33" w16cid:durableId="958099859">
    <w:abstractNumId w:val="17"/>
  </w:num>
  <w:num w:numId="34" w16cid:durableId="666715311">
    <w:abstractNumId w:val="11"/>
  </w:num>
  <w:num w:numId="35" w16cid:durableId="1484732898">
    <w:abstractNumId w:val="11"/>
  </w:num>
  <w:num w:numId="36" w16cid:durableId="1715427230">
    <w:abstractNumId w:val="19"/>
  </w:num>
  <w:num w:numId="37" w16cid:durableId="487016088">
    <w:abstractNumId w:val="13"/>
  </w:num>
  <w:num w:numId="38" w16cid:durableId="1272513151">
    <w:abstractNumId w:val="22"/>
  </w:num>
  <w:num w:numId="39" w16cid:durableId="825972679">
    <w:abstractNumId w:val="21"/>
  </w:num>
  <w:num w:numId="40" w16cid:durableId="1166550837">
    <w:abstractNumId w:val="20"/>
  </w:num>
  <w:num w:numId="41" w16cid:durableId="386801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5   no"/>
  </w:docVars>
  <w:rsids>
    <w:rsidRoot w:val="005C5615"/>
    <w:rsid w:val="00005215"/>
    <w:rsid w:val="00007459"/>
    <w:rsid w:val="00013722"/>
    <w:rsid w:val="00020EC3"/>
    <w:rsid w:val="000268F6"/>
    <w:rsid w:val="00035360"/>
    <w:rsid w:val="00037F3D"/>
    <w:rsid w:val="000400C5"/>
    <w:rsid w:val="00046C72"/>
    <w:rsid w:val="00047E57"/>
    <w:rsid w:val="0005602F"/>
    <w:rsid w:val="00084555"/>
    <w:rsid w:val="00086556"/>
    <w:rsid w:val="00092F83"/>
    <w:rsid w:val="000A0DDB"/>
    <w:rsid w:val="000A4EB6"/>
    <w:rsid w:val="000B4D73"/>
    <w:rsid w:val="000C7CBD"/>
    <w:rsid w:val="000D081A"/>
    <w:rsid w:val="000D1DD8"/>
    <w:rsid w:val="000D7DF9"/>
    <w:rsid w:val="000E06AB"/>
    <w:rsid w:val="000E19E3"/>
    <w:rsid w:val="000E2184"/>
    <w:rsid w:val="000E687F"/>
    <w:rsid w:val="000F453F"/>
    <w:rsid w:val="000F6E23"/>
    <w:rsid w:val="000F70A3"/>
    <w:rsid w:val="000F7816"/>
    <w:rsid w:val="00103837"/>
    <w:rsid w:val="001053B9"/>
    <w:rsid w:val="001123CE"/>
    <w:rsid w:val="00113804"/>
    <w:rsid w:val="00124443"/>
    <w:rsid w:val="00125BBC"/>
    <w:rsid w:val="0014045A"/>
    <w:rsid w:val="0014346F"/>
    <w:rsid w:val="00146ADE"/>
    <w:rsid w:val="00151007"/>
    <w:rsid w:val="00152126"/>
    <w:rsid w:val="00162B4B"/>
    <w:rsid w:val="001631E8"/>
    <w:rsid w:val="00163E4B"/>
    <w:rsid w:val="00165932"/>
    <w:rsid w:val="00165A5E"/>
    <w:rsid w:val="00166485"/>
    <w:rsid w:val="00173803"/>
    <w:rsid w:val="0017414F"/>
    <w:rsid w:val="00180482"/>
    <w:rsid w:val="00180DC0"/>
    <w:rsid w:val="00182B4B"/>
    <w:rsid w:val="001837C2"/>
    <w:rsid w:val="00183F73"/>
    <w:rsid w:val="0018763F"/>
    <w:rsid w:val="00191AC3"/>
    <w:rsid w:val="00191B6A"/>
    <w:rsid w:val="0019358C"/>
    <w:rsid w:val="001936C1"/>
    <w:rsid w:val="00196518"/>
    <w:rsid w:val="001A02BA"/>
    <w:rsid w:val="001A268E"/>
    <w:rsid w:val="001B2244"/>
    <w:rsid w:val="001D0F3F"/>
    <w:rsid w:val="001D4B7D"/>
    <w:rsid w:val="001E2D6F"/>
    <w:rsid w:val="001E6B7E"/>
    <w:rsid w:val="001F5EFD"/>
    <w:rsid w:val="001F7C26"/>
    <w:rsid w:val="00217389"/>
    <w:rsid w:val="00221C32"/>
    <w:rsid w:val="002376F7"/>
    <w:rsid w:val="00241B78"/>
    <w:rsid w:val="002427AA"/>
    <w:rsid w:val="0024351A"/>
    <w:rsid w:val="0024351E"/>
    <w:rsid w:val="00243912"/>
    <w:rsid w:val="002527E3"/>
    <w:rsid w:val="0027659F"/>
    <w:rsid w:val="00287090"/>
    <w:rsid w:val="00290F07"/>
    <w:rsid w:val="002A010B"/>
    <w:rsid w:val="002A0595"/>
    <w:rsid w:val="002A3233"/>
    <w:rsid w:val="002B1589"/>
    <w:rsid w:val="002B49D6"/>
    <w:rsid w:val="002B6293"/>
    <w:rsid w:val="002B645E"/>
    <w:rsid w:val="002C10C6"/>
    <w:rsid w:val="002C12A0"/>
    <w:rsid w:val="002C48EE"/>
    <w:rsid w:val="002C7C14"/>
    <w:rsid w:val="002D206A"/>
    <w:rsid w:val="002D2996"/>
    <w:rsid w:val="002D4E6A"/>
    <w:rsid w:val="002D4EF0"/>
    <w:rsid w:val="002D5F0C"/>
    <w:rsid w:val="002F364E"/>
    <w:rsid w:val="002F49B3"/>
    <w:rsid w:val="003004BF"/>
    <w:rsid w:val="00301998"/>
    <w:rsid w:val="003067D4"/>
    <w:rsid w:val="0031020E"/>
    <w:rsid w:val="00310BD6"/>
    <w:rsid w:val="00312573"/>
    <w:rsid w:val="00316EC0"/>
    <w:rsid w:val="0032793B"/>
    <w:rsid w:val="00327FAD"/>
    <w:rsid w:val="003335AF"/>
    <w:rsid w:val="00345B60"/>
    <w:rsid w:val="003508E4"/>
    <w:rsid w:val="00356519"/>
    <w:rsid w:val="00360DD4"/>
    <w:rsid w:val="00362743"/>
    <w:rsid w:val="00364D2E"/>
    <w:rsid w:val="00367974"/>
    <w:rsid w:val="00370A6A"/>
    <w:rsid w:val="00380845"/>
    <w:rsid w:val="00381686"/>
    <w:rsid w:val="00384C52"/>
    <w:rsid w:val="003919DE"/>
    <w:rsid w:val="00391FCB"/>
    <w:rsid w:val="003A023D"/>
    <w:rsid w:val="003A711C"/>
    <w:rsid w:val="003C0198"/>
    <w:rsid w:val="003D50B7"/>
    <w:rsid w:val="003D6E84"/>
    <w:rsid w:val="003E4D56"/>
    <w:rsid w:val="003F1B7A"/>
    <w:rsid w:val="003F4CD0"/>
    <w:rsid w:val="003F5A24"/>
    <w:rsid w:val="003F72E3"/>
    <w:rsid w:val="004016F5"/>
    <w:rsid w:val="00403CD6"/>
    <w:rsid w:val="004072B0"/>
    <w:rsid w:val="004146D3"/>
    <w:rsid w:val="00420303"/>
    <w:rsid w:val="00422338"/>
    <w:rsid w:val="00424F52"/>
    <w:rsid w:val="00425E31"/>
    <w:rsid w:val="004322A5"/>
    <w:rsid w:val="00433F84"/>
    <w:rsid w:val="00464856"/>
    <w:rsid w:val="00476F6F"/>
    <w:rsid w:val="0048125C"/>
    <w:rsid w:val="004820F9"/>
    <w:rsid w:val="00486462"/>
    <w:rsid w:val="0049367A"/>
    <w:rsid w:val="0049395D"/>
    <w:rsid w:val="004A0839"/>
    <w:rsid w:val="004A17C4"/>
    <w:rsid w:val="004A5E45"/>
    <w:rsid w:val="004B245C"/>
    <w:rsid w:val="004B5B4A"/>
    <w:rsid w:val="004B708D"/>
    <w:rsid w:val="004B7C16"/>
    <w:rsid w:val="004C04DB"/>
    <w:rsid w:val="004C101C"/>
    <w:rsid w:val="004C3779"/>
    <w:rsid w:val="004C520C"/>
    <w:rsid w:val="004C5E53"/>
    <w:rsid w:val="004C672E"/>
    <w:rsid w:val="004C7B9F"/>
    <w:rsid w:val="004E04B2"/>
    <w:rsid w:val="004E1DCE"/>
    <w:rsid w:val="004E3505"/>
    <w:rsid w:val="004E37F4"/>
    <w:rsid w:val="004E4003"/>
    <w:rsid w:val="004E4E1F"/>
    <w:rsid w:val="004F0B24"/>
    <w:rsid w:val="004F11D2"/>
    <w:rsid w:val="004F1444"/>
    <w:rsid w:val="004F1918"/>
    <w:rsid w:val="004F59E4"/>
    <w:rsid w:val="00501C6C"/>
    <w:rsid w:val="005035C3"/>
    <w:rsid w:val="00514C3B"/>
    <w:rsid w:val="00514CB9"/>
    <w:rsid w:val="00514CC1"/>
    <w:rsid w:val="00516C49"/>
    <w:rsid w:val="005225EC"/>
    <w:rsid w:val="00536032"/>
    <w:rsid w:val="00536E02"/>
    <w:rsid w:val="00537A93"/>
    <w:rsid w:val="00552ADA"/>
    <w:rsid w:val="005549FF"/>
    <w:rsid w:val="0057548A"/>
    <w:rsid w:val="00582643"/>
    <w:rsid w:val="00582C0E"/>
    <w:rsid w:val="00583E3E"/>
    <w:rsid w:val="00587C52"/>
    <w:rsid w:val="005A119C"/>
    <w:rsid w:val="005A20AE"/>
    <w:rsid w:val="005A73EC"/>
    <w:rsid w:val="005A7D03"/>
    <w:rsid w:val="005C43F2"/>
    <w:rsid w:val="005C5615"/>
    <w:rsid w:val="005D44CA"/>
    <w:rsid w:val="005E3211"/>
    <w:rsid w:val="005E4141"/>
    <w:rsid w:val="005E6AE3"/>
    <w:rsid w:val="005E799F"/>
    <w:rsid w:val="005F234C"/>
    <w:rsid w:val="005F50D9"/>
    <w:rsid w:val="0060031A"/>
    <w:rsid w:val="00600E86"/>
    <w:rsid w:val="00605C02"/>
    <w:rsid w:val="00606A38"/>
    <w:rsid w:val="00612ABD"/>
    <w:rsid w:val="00620D07"/>
    <w:rsid w:val="00627AA3"/>
    <w:rsid w:val="00630343"/>
    <w:rsid w:val="00635F70"/>
    <w:rsid w:val="00640BDA"/>
    <w:rsid w:val="00645C80"/>
    <w:rsid w:val="00645F2F"/>
    <w:rsid w:val="00650E27"/>
    <w:rsid w:val="00652A75"/>
    <w:rsid w:val="00654072"/>
    <w:rsid w:val="00660BD5"/>
    <w:rsid w:val="006651E2"/>
    <w:rsid w:val="00665EC9"/>
    <w:rsid w:val="00672AFA"/>
    <w:rsid w:val="00684541"/>
    <w:rsid w:val="00686BC7"/>
    <w:rsid w:val="006A581A"/>
    <w:rsid w:val="006A5A6B"/>
    <w:rsid w:val="006B505B"/>
    <w:rsid w:val="006B5611"/>
    <w:rsid w:val="006C6EA8"/>
    <w:rsid w:val="006D3293"/>
    <w:rsid w:val="006D50B7"/>
    <w:rsid w:val="006D601A"/>
    <w:rsid w:val="006E2F15"/>
    <w:rsid w:val="006E434B"/>
    <w:rsid w:val="006E7C72"/>
    <w:rsid w:val="006F30EA"/>
    <w:rsid w:val="006F3AB9"/>
    <w:rsid w:val="006F48B3"/>
    <w:rsid w:val="006F780A"/>
    <w:rsid w:val="00700D38"/>
    <w:rsid w:val="0070241C"/>
    <w:rsid w:val="007116F1"/>
    <w:rsid w:val="00717A5E"/>
    <w:rsid w:val="00717EDA"/>
    <w:rsid w:val="0072047C"/>
    <w:rsid w:val="0072366D"/>
    <w:rsid w:val="00723778"/>
    <w:rsid w:val="00723B85"/>
    <w:rsid w:val="00725A8E"/>
    <w:rsid w:val="00731495"/>
    <w:rsid w:val="00737945"/>
    <w:rsid w:val="00742651"/>
    <w:rsid w:val="00744FA6"/>
    <w:rsid w:val="007579D0"/>
    <w:rsid w:val="00762FDC"/>
    <w:rsid w:val="00763004"/>
    <w:rsid w:val="00765E0F"/>
    <w:rsid w:val="00766979"/>
    <w:rsid w:val="007676DC"/>
    <w:rsid w:val="00770879"/>
    <w:rsid w:val="007733D3"/>
    <w:rsid w:val="00775D2E"/>
    <w:rsid w:val="007767AB"/>
    <w:rsid w:val="00784360"/>
    <w:rsid w:val="007A2C47"/>
    <w:rsid w:val="007A4C1A"/>
    <w:rsid w:val="007B4C74"/>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02FC"/>
    <w:rsid w:val="00834092"/>
    <w:rsid w:val="00834987"/>
    <w:rsid w:val="008352AA"/>
    <w:rsid w:val="00836B9A"/>
    <w:rsid w:val="00840CD4"/>
    <w:rsid w:val="0084389E"/>
    <w:rsid w:val="008462C3"/>
    <w:rsid w:val="00850B77"/>
    <w:rsid w:val="00860A6B"/>
    <w:rsid w:val="008643AA"/>
    <w:rsid w:val="00880123"/>
    <w:rsid w:val="008811E3"/>
    <w:rsid w:val="008844E5"/>
    <w:rsid w:val="0088508F"/>
    <w:rsid w:val="00885442"/>
    <w:rsid w:val="00893F47"/>
    <w:rsid w:val="00894847"/>
    <w:rsid w:val="00897078"/>
    <w:rsid w:val="008A0D35"/>
    <w:rsid w:val="008A2AE8"/>
    <w:rsid w:val="008B03E0"/>
    <w:rsid w:val="008B1084"/>
    <w:rsid w:val="008B7AFE"/>
    <w:rsid w:val="008C00D3"/>
    <w:rsid w:val="008C128E"/>
    <w:rsid w:val="008C30D8"/>
    <w:rsid w:val="008C52EF"/>
    <w:rsid w:val="008D59A8"/>
    <w:rsid w:val="008D669C"/>
    <w:rsid w:val="008D6C5B"/>
    <w:rsid w:val="008E7921"/>
    <w:rsid w:val="008F1CB7"/>
    <w:rsid w:val="008F49C5"/>
    <w:rsid w:val="008F5C81"/>
    <w:rsid w:val="008F6394"/>
    <w:rsid w:val="008F6BC3"/>
    <w:rsid w:val="009039FE"/>
    <w:rsid w:val="00905186"/>
    <w:rsid w:val="0090621C"/>
    <w:rsid w:val="00910E86"/>
    <w:rsid w:val="00916652"/>
    <w:rsid w:val="009339D6"/>
    <w:rsid w:val="00935881"/>
    <w:rsid w:val="00935928"/>
    <w:rsid w:val="009366BE"/>
    <w:rsid w:val="009454A0"/>
    <w:rsid w:val="00947F5B"/>
    <w:rsid w:val="009534A9"/>
    <w:rsid w:val="00954060"/>
    <w:rsid w:val="009560C1"/>
    <w:rsid w:val="00966112"/>
    <w:rsid w:val="00971345"/>
    <w:rsid w:val="009718D9"/>
    <w:rsid w:val="00972915"/>
    <w:rsid w:val="00972ED9"/>
    <w:rsid w:val="009752DC"/>
    <w:rsid w:val="0097547F"/>
    <w:rsid w:val="00977987"/>
    <w:rsid w:val="009814C9"/>
    <w:rsid w:val="009867BF"/>
    <w:rsid w:val="0098727A"/>
    <w:rsid w:val="009906EE"/>
    <w:rsid w:val="009A16A5"/>
    <w:rsid w:val="009A7CDC"/>
    <w:rsid w:val="009B710C"/>
    <w:rsid w:val="009C0B75"/>
    <w:rsid w:val="009C0CD3"/>
    <w:rsid w:val="009C2B65"/>
    <w:rsid w:val="009C40DA"/>
    <w:rsid w:val="009C5B68"/>
    <w:rsid w:val="009C5F4B"/>
    <w:rsid w:val="009D2BB4"/>
    <w:rsid w:val="009D676B"/>
    <w:rsid w:val="009E089E"/>
    <w:rsid w:val="009E4892"/>
    <w:rsid w:val="009E5C8F"/>
    <w:rsid w:val="009E709B"/>
    <w:rsid w:val="009F29FD"/>
    <w:rsid w:val="009F6AA2"/>
    <w:rsid w:val="00A01C7C"/>
    <w:rsid w:val="00A1382F"/>
    <w:rsid w:val="00A16154"/>
    <w:rsid w:val="00A24DF4"/>
    <w:rsid w:val="00A30BD0"/>
    <w:rsid w:val="00A333FB"/>
    <w:rsid w:val="00A33FF2"/>
    <w:rsid w:val="00A34137"/>
    <w:rsid w:val="00A34F56"/>
    <w:rsid w:val="00A357EC"/>
    <w:rsid w:val="00A3644E"/>
    <w:rsid w:val="00A375B5"/>
    <w:rsid w:val="00A41C88"/>
    <w:rsid w:val="00A41D1A"/>
    <w:rsid w:val="00A435C8"/>
    <w:rsid w:val="00A525CB"/>
    <w:rsid w:val="00A52E63"/>
    <w:rsid w:val="00A54F2A"/>
    <w:rsid w:val="00A60CE5"/>
    <w:rsid w:val="00A63DF5"/>
    <w:rsid w:val="00A6410E"/>
    <w:rsid w:val="00A70C5E"/>
    <w:rsid w:val="00A712B8"/>
    <w:rsid w:val="00A755ED"/>
    <w:rsid w:val="00A804CC"/>
    <w:rsid w:val="00A81F2D"/>
    <w:rsid w:val="00A90CDB"/>
    <w:rsid w:val="00A94EC5"/>
    <w:rsid w:val="00A95A7E"/>
    <w:rsid w:val="00A960DC"/>
    <w:rsid w:val="00A97CD7"/>
    <w:rsid w:val="00A97EAD"/>
    <w:rsid w:val="00AA15C6"/>
    <w:rsid w:val="00AA288B"/>
    <w:rsid w:val="00AB26DD"/>
    <w:rsid w:val="00AB7E5F"/>
    <w:rsid w:val="00AC052D"/>
    <w:rsid w:val="00AC265D"/>
    <w:rsid w:val="00AC2F46"/>
    <w:rsid w:val="00AD4B8F"/>
    <w:rsid w:val="00AE3848"/>
    <w:rsid w:val="00AE3EB7"/>
    <w:rsid w:val="00AE601F"/>
    <w:rsid w:val="00AF0606"/>
    <w:rsid w:val="00AF4776"/>
    <w:rsid w:val="00AF6529"/>
    <w:rsid w:val="00AF7D27"/>
    <w:rsid w:val="00B01561"/>
    <w:rsid w:val="00B021C7"/>
    <w:rsid w:val="00B05B23"/>
    <w:rsid w:val="00B175C1"/>
    <w:rsid w:val="00B2025B"/>
    <w:rsid w:val="00B20805"/>
    <w:rsid w:val="00B21D15"/>
    <w:rsid w:val="00B249B1"/>
    <w:rsid w:val="00B310DD"/>
    <w:rsid w:val="00B31D5A"/>
    <w:rsid w:val="00B43221"/>
    <w:rsid w:val="00B43624"/>
    <w:rsid w:val="00B4617B"/>
    <w:rsid w:val="00B46A33"/>
    <w:rsid w:val="00B51242"/>
    <w:rsid w:val="00B5137F"/>
    <w:rsid w:val="00B513BC"/>
    <w:rsid w:val="00B56705"/>
    <w:rsid w:val="00B60308"/>
    <w:rsid w:val="00B64EAD"/>
    <w:rsid w:val="00B650FF"/>
    <w:rsid w:val="00B656C6"/>
    <w:rsid w:val="00B73500"/>
    <w:rsid w:val="00B75CA9"/>
    <w:rsid w:val="00B811DE"/>
    <w:rsid w:val="00B8368E"/>
    <w:rsid w:val="00B9317E"/>
    <w:rsid w:val="00B931DD"/>
    <w:rsid w:val="00B97092"/>
    <w:rsid w:val="00BA41A7"/>
    <w:rsid w:val="00BA4C6A"/>
    <w:rsid w:val="00BA584D"/>
    <w:rsid w:val="00BA7130"/>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21FFE"/>
    <w:rsid w:val="00C2259A"/>
    <w:rsid w:val="00C236F9"/>
    <w:rsid w:val="00C242F2"/>
    <w:rsid w:val="00C251AD"/>
    <w:rsid w:val="00C310A2"/>
    <w:rsid w:val="00C31302"/>
    <w:rsid w:val="00C33407"/>
    <w:rsid w:val="00C35687"/>
    <w:rsid w:val="00C40CBD"/>
    <w:rsid w:val="00C4228E"/>
    <w:rsid w:val="00C4300F"/>
    <w:rsid w:val="00C44564"/>
    <w:rsid w:val="00C519DA"/>
    <w:rsid w:val="00C56CE7"/>
    <w:rsid w:val="00C60F15"/>
    <w:rsid w:val="00C612D1"/>
    <w:rsid w:val="00C7114A"/>
    <w:rsid w:val="00C76F56"/>
    <w:rsid w:val="00C930F0"/>
    <w:rsid w:val="00C94042"/>
    <w:rsid w:val="00C94C0D"/>
    <w:rsid w:val="00CA6F45"/>
    <w:rsid w:val="00CB2ECF"/>
    <w:rsid w:val="00CB3A53"/>
    <w:rsid w:val="00CB7A42"/>
    <w:rsid w:val="00CC3343"/>
    <w:rsid w:val="00CD1EE7"/>
    <w:rsid w:val="00CD72B4"/>
    <w:rsid w:val="00CE2DA2"/>
    <w:rsid w:val="00CE2E92"/>
    <w:rsid w:val="00CE649C"/>
    <w:rsid w:val="00CF2E07"/>
    <w:rsid w:val="00CF3942"/>
    <w:rsid w:val="00D00CD4"/>
    <w:rsid w:val="00D04B00"/>
    <w:rsid w:val="00D101C2"/>
    <w:rsid w:val="00D12103"/>
    <w:rsid w:val="00D12928"/>
    <w:rsid w:val="00D15AB4"/>
    <w:rsid w:val="00D17A9A"/>
    <w:rsid w:val="00D37F3A"/>
    <w:rsid w:val="00D46695"/>
    <w:rsid w:val="00D46B4F"/>
    <w:rsid w:val="00D46DAB"/>
    <w:rsid w:val="00D50B3E"/>
    <w:rsid w:val="00D5275A"/>
    <w:rsid w:val="00D571CA"/>
    <w:rsid w:val="00D60C11"/>
    <w:rsid w:val="00D630D8"/>
    <w:rsid w:val="00D669F5"/>
    <w:rsid w:val="00D66BCD"/>
    <w:rsid w:val="00D70415"/>
    <w:rsid w:val="00D70539"/>
    <w:rsid w:val="00D72A07"/>
    <w:rsid w:val="00D81410"/>
    <w:rsid w:val="00D83F32"/>
    <w:rsid w:val="00D83F4F"/>
    <w:rsid w:val="00D84239"/>
    <w:rsid w:val="00D90774"/>
    <w:rsid w:val="00D95388"/>
    <w:rsid w:val="00D96E04"/>
    <w:rsid w:val="00DB3E3C"/>
    <w:rsid w:val="00DC072B"/>
    <w:rsid w:val="00DC1267"/>
    <w:rsid w:val="00DC1494"/>
    <w:rsid w:val="00DC5AD8"/>
    <w:rsid w:val="00DD4537"/>
    <w:rsid w:val="00DD77CD"/>
    <w:rsid w:val="00DE534A"/>
    <w:rsid w:val="00DF6503"/>
    <w:rsid w:val="00E00E58"/>
    <w:rsid w:val="00E012F7"/>
    <w:rsid w:val="00E03A82"/>
    <w:rsid w:val="00E05BB2"/>
    <w:rsid w:val="00E06C0D"/>
    <w:rsid w:val="00E120CF"/>
    <w:rsid w:val="00E122B8"/>
    <w:rsid w:val="00E172A1"/>
    <w:rsid w:val="00E17C9E"/>
    <w:rsid w:val="00E17FDD"/>
    <w:rsid w:val="00E2307F"/>
    <w:rsid w:val="00E24EE4"/>
    <w:rsid w:val="00E27FDF"/>
    <w:rsid w:val="00E363F0"/>
    <w:rsid w:val="00E430EA"/>
    <w:rsid w:val="00E44B62"/>
    <w:rsid w:val="00E46D1E"/>
    <w:rsid w:val="00E52EFF"/>
    <w:rsid w:val="00E5685D"/>
    <w:rsid w:val="00E6278E"/>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298A"/>
    <w:rsid w:val="00EE4A72"/>
    <w:rsid w:val="00EF7EB3"/>
    <w:rsid w:val="00F018DC"/>
    <w:rsid w:val="00F14D25"/>
    <w:rsid w:val="00F16B56"/>
    <w:rsid w:val="00F2589E"/>
    <w:rsid w:val="00F31F7C"/>
    <w:rsid w:val="00F40271"/>
    <w:rsid w:val="00F5203F"/>
    <w:rsid w:val="00F5602B"/>
    <w:rsid w:val="00F57C72"/>
    <w:rsid w:val="00F627C2"/>
    <w:rsid w:val="00F6598A"/>
    <w:rsid w:val="00F65A70"/>
    <w:rsid w:val="00F66FEE"/>
    <w:rsid w:val="00F70209"/>
    <w:rsid w:val="00F751DC"/>
    <w:rsid w:val="00F81830"/>
    <w:rsid w:val="00F94E80"/>
    <w:rsid w:val="00F96B9B"/>
    <w:rsid w:val="00FA151A"/>
    <w:rsid w:val="00FA5813"/>
    <w:rsid w:val="00FA5F5C"/>
    <w:rsid w:val="00FB316C"/>
    <w:rsid w:val="00FC641F"/>
    <w:rsid w:val="00FC7A2A"/>
    <w:rsid w:val="00FD0461"/>
    <w:rsid w:val="00FD0CD9"/>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853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uiPriority w:val="99"/>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oPendente1">
    <w:name w:val="Menção Pendente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3919DE"/>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Ttulo1Char">
    <w:name w:val="Título 1 Char"/>
    <w:basedOn w:val="Fontepargpadro"/>
    <w:link w:val="Ttulo1"/>
    <w:uiPriority w:val="9"/>
    <w:rsid w:val="004E37F4"/>
    <w:rPr>
      <w:rFonts w:ascii="Lucida Sans Unicode" w:hAnsi="Lucida Sans Unicode" w:cs="Arial"/>
      <w:bCs/>
      <w:kern w:val="32"/>
      <w:sz w:val="24"/>
      <w:szCs w:val="32"/>
      <w:lang w:val="pt-BR"/>
    </w:rPr>
  </w:style>
  <w:style w:type="paragraph" w:customStyle="1" w:styleId="P68B1DB1-Normal1">
    <w:name w:val="P68B1DB1-Normal1"/>
    <w:basedOn w:val="Normal"/>
    <w:rsid w:val="009867BF"/>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1107</Words>
  <Characters>5980</Characters>
  <Application>Microsoft Office Word</Application>
  <DocSecurity>0</DocSecurity>
  <Lines>49</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Inicio Construcao Fabrica Lipidios EUA</dc:subject>
  <dc:creator>Taís Augusto</dc:creator>
  <dc:description>Abril 2023</dc:description>
  <cp:lastModifiedBy>Maria Inês Cardoso Batina</cp:lastModifiedBy>
  <cp:revision>4</cp:revision>
  <cp:lastPrinted>2022-12-09T12:42:00Z</cp:lastPrinted>
  <dcterms:created xsi:type="dcterms:W3CDTF">2023-04-19T15:19:00Z</dcterms:created>
  <dcterms:modified xsi:type="dcterms:W3CDTF">2023-04-19T15:37:00Z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