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67214968" w:rsidR="004F1918" w:rsidRPr="000468D5" w:rsidRDefault="00EB0551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B1535E">
              <w:rPr>
                <w:b w:val="0"/>
                <w:sz w:val="18"/>
                <w:szCs w:val="18"/>
                <w:lang w:val="pt-BR"/>
              </w:rPr>
              <w:t>5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proofErr w:type="spellStart"/>
            <w:r w:rsidR="009E7D51">
              <w:rPr>
                <w:b w:val="0"/>
                <w:sz w:val="18"/>
                <w:szCs w:val="18"/>
                <w:lang w:val="pt-BR"/>
              </w:rPr>
              <w:t>en</w:t>
            </w:r>
            <w:r w:rsidR="00D04691">
              <w:rPr>
                <w:b w:val="0"/>
                <w:sz w:val="18"/>
                <w:szCs w:val="18"/>
                <w:lang w:val="pt-BR"/>
              </w:rPr>
              <w:t>e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</w:t>
            </w:r>
            <w:proofErr w:type="spellEnd"/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D04691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C73DF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73DF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C73DFD">
        <w:rPr>
          <w:rFonts w:eastAsia="Lucida Sans Unicode" w:cs="Lucida Sans Unicode"/>
          <w:bCs/>
          <w:sz w:val="13"/>
          <w:szCs w:val="13"/>
          <w:bdr w:val="nil"/>
        </w:rPr>
        <w:t>linkedin.com/company/Evonik</w:t>
      </w:r>
    </w:p>
    <w:p w14:paraId="6C026144" w14:textId="77777777" w:rsidR="00D04B00" w:rsidRPr="00C73DF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C73DFD">
        <w:rPr>
          <w:rFonts w:eastAsia="Lucida Sans Unicode" w:cs="Lucida Sans Unicode"/>
          <w:bCs/>
          <w:sz w:val="13"/>
          <w:szCs w:val="13"/>
          <w:bdr w:val="nil"/>
        </w:rPr>
        <w:t>twitter.com/Evonik_BR</w:t>
      </w:r>
    </w:p>
    <w:p w14:paraId="5998DECA" w14:textId="66592990" w:rsidR="009E7D51" w:rsidRPr="00B1535E" w:rsidRDefault="009E7D51" w:rsidP="009E7D51">
      <w:pPr>
        <w:pStyle w:val="Title"/>
        <w:rPr>
          <w:lang w:val="es-419"/>
        </w:rPr>
      </w:pPr>
      <w:r w:rsidRPr="59FAC695">
        <w:rPr>
          <w:sz w:val="28"/>
          <w:szCs w:val="28"/>
          <w:lang w:val="es-419"/>
        </w:rPr>
        <w:t xml:space="preserve">Evonik gana el premio europeo </w:t>
      </w:r>
      <w:proofErr w:type="spellStart"/>
      <w:r w:rsidRPr="59FAC695">
        <w:rPr>
          <w:sz w:val="28"/>
          <w:szCs w:val="28"/>
          <w:lang w:val="es-419"/>
        </w:rPr>
        <w:t>Responsible</w:t>
      </w:r>
      <w:proofErr w:type="spellEnd"/>
      <w:r w:rsidRPr="59FAC695">
        <w:rPr>
          <w:sz w:val="28"/>
          <w:szCs w:val="28"/>
          <w:lang w:val="es-419"/>
        </w:rPr>
        <w:t xml:space="preserve"> Care® por sus </w:t>
      </w:r>
      <w:proofErr w:type="spellStart"/>
      <w:r w:rsidRPr="00B1535E">
        <w:rPr>
          <w:sz w:val="28"/>
          <w:szCs w:val="28"/>
          <w:lang w:val="es-419"/>
        </w:rPr>
        <w:t>biosurfactantes</w:t>
      </w:r>
      <w:proofErr w:type="spellEnd"/>
      <w:r w:rsidRPr="00B1535E">
        <w:rPr>
          <w:sz w:val="28"/>
          <w:szCs w:val="28"/>
          <w:lang w:val="es-419"/>
        </w:rPr>
        <w:t xml:space="preserve"> </w:t>
      </w:r>
      <w:proofErr w:type="spellStart"/>
      <w:r w:rsidRPr="00B1535E">
        <w:rPr>
          <w:sz w:val="28"/>
          <w:szCs w:val="28"/>
          <w:lang w:val="es-419"/>
        </w:rPr>
        <w:t>glicolípid</w:t>
      </w:r>
      <w:r w:rsidR="5CFE4D13" w:rsidRPr="00B1535E">
        <w:rPr>
          <w:sz w:val="28"/>
          <w:szCs w:val="28"/>
          <w:lang w:val="es-419"/>
        </w:rPr>
        <w:t>ic</w:t>
      </w:r>
      <w:r w:rsidRPr="00B1535E">
        <w:rPr>
          <w:sz w:val="28"/>
          <w:szCs w:val="28"/>
          <w:lang w:val="es-419"/>
        </w:rPr>
        <w:t>os</w:t>
      </w:r>
      <w:proofErr w:type="spellEnd"/>
      <w:r w:rsidRPr="00B1535E">
        <w:rPr>
          <w:sz w:val="28"/>
          <w:szCs w:val="28"/>
          <w:lang w:val="es-419"/>
        </w:rPr>
        <w:t xml:space="preserve"> sostenibles</w:t>
      </w:r>
    </w:p>
    <w:p w14:paraId="58A7C6F2" w14:textId="77777777" w:rsidR="009E7D51" w:rsidRPr="00B1535E" w:rsidRDefault="009E7D51" w:rsidP="009E7D51">
      <w:pPr>
        <w:pStyle w:val="Title"/>
        <w:rPr>
          <w:lang w:val="es-419"/>
        </w:rPr>
      </w:pPr>
    </w:p>
    <w:p w14:paraId="378815DF" w14:textId="7065E229" w:rsidR="009E7D51" w:rsidRPr="00B1535E" w:rsidRDefault="194D8F0B" w:rsidP="009E7D51">
      <w:pPr>
        <w:pStyle w:val="ListParagraph"/>
        <w:numPr>
          <w:ilvl w:val="0"/>
          <w:numId w:val="32"/>
        </w:numPr>
        <w:rPr>
          <w:sz w:val="24"/>
          <w:lang w:val="es-419"/>
        </w:rPr>
      </w:pPr>
      <w:r w:rsidRPr="00B1535E">
        <w:rPr>
          <w:sz w:val="24"/>
          <w:lang w:val="es-419"/>
        </w:rPr>
        <w:t>P</w:t>
      </w:r>
      <w:r w:rsidR="009E7D51" w:rsidRPr="00B1535E">
        <w:rPr>
          <w:sz w:val="24"/>
          <w:lang w:val="es-419"/>
        </w:rPr>
        <w:t xml:space="preserve">rimera empresa que desarrolla un proceso biotecnológico a escala industrial, protegido por la propiedad intelectual, para obtener </w:t>
      </w:r>
      <w:proofErr w:type="spellStart"/>
      <w:r w:rsidR="009E7D51" w:rsidRPr="00B1535E">
        <w:rPr>
          <w:sz w:val="24"/>
          <w:lang w:val="es-419"/>
        </w:rPr>
        <w:t>biosurfactantes</w:t>
      </w:r>
      <w:proofErr w:type="spellEnd"/>
      <w:r w:rsidR="009E7D51" w:rsidRPr="00B1535E">
        <w:rPr>
          <w:sz w:val="24"/>
          <w:lang w:val="es-419"/>
        </w:rPr>
        <w:t xml:space="preserve"> </w:t>
      </w:r>
      <w:proofErr w:type="spellStart"/>
      <w:r w:rsidR="009E7D51" w:rsidRPr="00B1535E">
        <w:rPr>
          <w:sz w:val="24"/>
          <w:lang w:val="es-419"/>
        </w:rPr>
        <w:t>ramnolípid</w:t>
      </w:r>
      <w:r w:rsidR="72EDF57C" w:rsidRPr="00B1535E">
        <w:rPr>
          <w:sz w:val="24"/>
          <w:lang w:val="es-419"/>
        </w:rPr>
        <w:t>ic</w:t>
      </w:r>
      <w:r w:rsidR="009E7D51" w:rsidRPr="00B1535E">
        <w:rPr>
          <w:sz w:val="24"/>
          <w:lang w:val="es-419"/>
        </w:rPr>
        <w:t>os</w:t>
      </w:r>
      <w:proofErr w:type="spellEnd"/>
      <w:r w:rsidR="009E7D51" w:rsidRPr="00B1535E">
        <w:rPr>
          <w:sz w:val="24"/>
          <w:lang w:val="es-419"/>
        </w:rPr>
        <w:t xml:space="preserve"> biodegradables de gran pureza.</w:t>
      </w:r>
    </w:p>
    <w:p w14:paraId="7ABBCB53" w14:textId="32C4BDAC" w:rsidR="009E7D51" w:rsidRPr="009E7D51" w:rsidRDefault="069DFE01" w:rsidP="59FAC695">
      <w:pPr>
        <w:pStyle w:val="ListParagraph"/>
        <w:numPr>
          <w:ilvl w:val="0"/>
          <w:numId w:val="32"/>
        </w:numPr>
        <w:rPr>
          <w:rFonts w:cs="Lucida Sans Unicode"/>
          <w:sz w:val="24"/>
          <w:lang w:val="es-419"/>
        </w:rPr>
      </w:pPr>
      <w:r w:rsidRPr="00B1535E">
        <w:rPr>
          <w:rFonts w:cs="Lucida Sans Unicode"/>
          <w:sz w:val="24"/>
          <w:lang w:val="es-419"/>
        </w:rPr>
        <w:t>A</w:t>
      </w:r>
      <w:r w:rsidR="009E7D51" w:rsidRPr="00B1535E">
        <w:rPr>
          <w:rFonts w:cs="Lucida Sans Unicode"/>
          <w:sz w:val="24"/>
          <w:lang w:val="es-419"/>
        </w:rPr>
        <w:t xml:space="preserve">sociaciones sólidas para </w:t>
      </w:r>
      <w:r w:rsidR="009E7D51" w:rsidRPr="59FAC695">
        <w:rPr>
          <w:rFonts w:cs="Lucida Sans Unicode"/>
          <w:sz w:val="24"/>
          <w:lang w:val="es-419"/>
        </w:rPr>
        <w:t>la innovación y la creación conjunta de tecnología de glicolípidos</w:t>
      </w:r>
      <w:r w:rsidR="76C3915D" w:rsidRPr="59FAC695">
        <w:rPr>
          <w:rFonts w:cs="Lucida Sans Unicode"/>
          <w:sz w:val="24"/>
          <w:lang w:val="es-419"/>
        </w:rPr>
        <w:t>.</w:t>
      </w:r>
    </w:p>
    <w:p w14:paraId="11741BA7" w14:textId="176A1493" w:rsidR="009E7D51" w:rsidRPr="009E7D51" w:rsidRDefault="009E7D51" w:rsidP="59FAC695">
      <w:pPr>
        <w:pStyle w:val="ListParagraph"/>
        <w:numPr>
          <w:ilvl w:val="0"/>
          <w:numId w:val="32"/>
        </w:numPr>
        <w:rPr>
          <w:rFonts w:cs="Lucida Sans Unicode"/>
          <w:sz w:val="24"/>
          <w:lang w:val="es-419"/>
        </w:rPr>
      </w:pPr>
      <w:r w:rsidRPr="59FAC695">
        <w:rPr>
          <w:rFonts w:cs="Lucida Sans Unicode"/>
          <w:sz w:val="24"/>
          <w:lang w:val="es-419"/>
        </w:rPr>
        <w:t>Ganador en la categoría "Productos químicos seguros y sostenibles</w:t>
      </w:r>
      <w:r w:rsidR="3612236B" w:rsidRPr="59FAC695">
        <w:rPr>
          <w:rFonts w:cs="Lucida Sans Unicode"/>
          <w:sz w:val="24"/>
          <w:lang w:val="es-419"/>
        </w:rPr>
        <w:t>”.</w:t>
      </w:r>
    </w:p>
    <w:p w14:paraId="344B4047" w14:textId="77777777" w:rsidR="009E7D51" w:rsidRDefault="009E7D51" w:rsidP="009E7D51">
      <w:pPr>
        <w:rPr>
          <w:lang w:val="es-419"/>
        </w:rPr>
      </w:pPr>
    </w:p>
    <w:p w14:paraId="4AAAF761" w14:textId="77777777" w:rsidR="009E7D51" w:rsidRDefault="009E7D51" w:rsidP="009E7D51">
      <w:pPr>
        <w:rPr>
          <w:lang w:val="es-419"/>
        </w:rPr>
      </w:pPr>
    </w:p>
    <w:p w14:paraId="22922115" w14:textId="425EC1FA" w:rsidR="009E7D51" w:rsidRPr="00B1535E" w:rsidRDefault="009E7D51" w:rsidP="009E7D51">
      <w:pPr>
        <w:rPr>
          <w:lang w:val="es-419"/>
        </w:rPr>
      </w:pPr>
      <w:r w:rsidRPr="59FAC695">
        <w:rPr>
          <w:lang w:val="es-419"/>
        </w:rPr>
        <w:t xml:space="preserve">Evonik ha recibido el premio </w:t>
      </w:r>
      <w:proofErr w:type="spellStart"/>
      <w:r w:rsidRPr="59FAC695">
        <w:rPr>
          <w:lang w:val="es-419"/>
        </w:rPr>
        <w:t>Responsible</w:t>
      </w:r>
      <w:proofErr w:type="spellEnd"/>
      <w:r w:rsidRPr="59FAC695">
        <w:rPr>
          <w:lang w:val="es-419"/>
        </w:rPr>
        <w:t xml:space="preserve"> Care® del Consejo Europeo de la Industria Química (</w:t>
      </w:r>
      <w:proofErr w:type="spellStart"/>
      <w:r w:rsidRPr="59FAC695">
        <w:rPr>
          <w:lang w:val="es-419"/>
        </w:rPr>
        <w:t>Cefic</w:t>
      </w:r>
      <w:proofErr w:type="spellEnd"/>
      <w:r w:rsidRPr="59FAC695">
        <w:rPr>
          <w:lang w:val="es-419"/>
        </w:rPr>
        <w:t xml:space="preserve">) por su plataforma de </w:t>
      </w:r>
      <w:proofErr w:type="spellStart"/>
      <w:r w:rsidRPr="59FAC695">
        <w:rPr>
          <w:lang w:val="es-419"/>
        </w:rPr>
        <w:t>biosurfactantes</w:t>
      </w:r>
      <w:proofErr w:type="spellEnd"/>
      <w:r w:rsidRPr="59FAC695">
        <w:rPr>
          <w:lang w:val="es-419"/>
        </w:rPr>
        <w:t xml:space="preserve"> sostenibles. Como ganadora en la categoría de "Productos químicos seguros y sostenibles", Evonik fue reconocida por su innovadora tecnología de glicolípidos y sus sólidos ejemplos de asociación. Evonik </w:t>
      </w:r>
      <w:r w:rsidRPr="00B1535E">
        <w:rPr>
          <w:lang w:val="es-419"/>
        </w:rPr>
        <w:t xml:space="preserve">cuenta con una cartera consolidada de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</w:t>
      </w:r>
      <w:proofErr w:type="spellStart"/>
      <w:r w:rsidRPr="00B1535E">
        <w:rPr>
          <w:lang w:val="es-419"/>
        </w:rPr>
        <w:t>glicolípid</w:t>
      </w:r>
      <w:r w:rsidR="5033CB89" w:rsidRPr="00B1535E">
        <w:rPr>
          <w:lang w:val="es-419"/>
        </w:rPr>
        <w:t>ic</w:t>
      </w:r>
      <w:r w:rsidRPr="00B1535E">
        <w:rPr>
          <w:lang w:val="es-419"/>
        </w:rPr>
        <w:t>os</w:t>
      </w:r>
      <w:proofErr w:type="spellEnd"/>
      <w:r w:rsidRPr="00B1535E">
        <w:rPr>
          <w:lang w:val="es-419"/>
        </w:rPr>
        <w:t xml:space="preserve"> y es la </w:t>
      </w:r>
      <w:proofErr w:type="gramStart"/>
      <w:r w:rsidRPr="00B1535E">
        <w:rPr>
          <w:lang w:val="es-419"/>
        </w:rPr>
        <w:t>primer</w:t>
      </w:r>
      <w:r w:rsidR="00B1535E">
        <w:rPr>
          <w:lang w:val="es-419"/>
        </w:rPr>
        <w:t xml:space="preserve"> </w:t>
      </w:r>
      <w:r w:rsidRPr="00B1535E">
        <w:rPr>
          <w:lang w:val="es-419"/>
        </w:rPr>
        <w:t>empresa</w:t>
      </w:r>
      <w:proofErr w:type="gramEnd"/>
      <w:r w:rsidRPr="00B1535E">
        <w:rPr>
          <w:lang w:val="es-419"/>
        </w:rPr>
        <w:t xml:space="preserve"> en satisfacer la creciente demanda del mercado de cantidades comerciales de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</w:t>
      </w:r>
      <w:proofErr w:type="spellStart"/>
      <w:r w:rsidRPr="00B1535E">
        <w:rPr>
          <w:lang w:val="es-419"/>
        </w:rPr>
        <w:t>ramnolípid</w:t>
      </w:r>
      <w:r w:rsidR="243E7762" w:rsidRPr="00B1535E">
        <w:rPr>
          <w:lang w:val="es-419"/>
        </w:rPr>
        <w:t>ic</w:t>
      </w:r>
      <w:r w:rsidRPr="00B1535E">
        <w:rPr>
          <w:lang w:val="es-419"/>
        </w:rPr>
        <w:t>os</w:t>
      </w:r>
      <w:proofErr w:type="spellEnd"/>
      <w:r w:rsidRPr="00B1535E">
        <w:rPr>
          <w:lang w:val="es-419"/>
        </w:rPr>
        <w:t xml:space="preserve"> sostenibles y de alto rendimiento.</w:t>
      </w:r>
    </w:p>
    <w:p w14:paraId="5B0BDB0C" w14:textId="77777777" w:rsidR="009E7D51" w:rsidRPr="00B1535E" w:rsidRDefault="009E7D51" w:rsidP="009E7D51">
      <w:pPr>
        <w:rPr>
          <w:lang w:val="es-419"/>
        </w:rPr>
      </w:pPr>
    </w:p>
    <w:p w14:paraId="70DF52F1" w14:textId="77777777" w:rsidR="009E7D51" w:rsidRPr="00B1535E" w:rsidRDefault="009E7D51" w:rsidP="009E7D51">
      <w:pPr>
        <w:rPr>
          <w:lang w:val="es-419"/>
        </w:rPr>
      </w:pPr>
      <w:r w:rsidRPr="009E7D51">
        <w:rPr>
          <w:lang w:val="es-419"/>
        </w:rPr>
        <w:t xml:space="preserve">"La sostenibilidad nos impulsa y la innovación nos inspira. Ganar este premio es una clara confirmación de que nuestras </w:t>
      </w:r>
      <w:proofErr w:type="spellStart"/>
      <w:r w:rsidRPr="009E7D51">
        <w:rPr>
          <w:lang w:val="es-419"/>
        </w:rPr>
        <w:t>biosoluciones</w:t>
      </w:r>
      <w:proofErr w:type="spellEnd"/>
      <w:r w:rsidRPr="009E7D51">
        <w:rPr>
          <w:lang w:val="es-419"/>
        </w:rPr>
        <w:t xml:space="preserve"> están impulsando la revolución hacia los productos químicos sostenibles", declaró Johann-Caspar </w:t>
      </w:r>
      <w:proofErr w:type="spellStart"/>
      <w:r w:rsidRPr="009E7D51">
        <w:rPr>
          <w:lang w:val="es-419"/>
        </w:rPr>
        <w:t>Gammelin</w:t>
      </w:r>
      <w:proofErr w:type="spellEnd"/>
      <w:r w:rsidRPr="009E7D51">
        <w:rPr>
          <w:lang w:val="es-419"/>
        </w:rPr>
        <w:t xml:space="preserve">, </w:t>
      </w:r>
      <w:r w:rsidRPr="00B1535E">
        <w:rPr>
          <w:lang w:val="es-419"/>
        </w:rPr>
        <w:t xml:space="preserve">presidente de la división Nutrition &amp; Care de Evonik. </w:t>
      </w:r>
    </w:p>
    <w:p w14:paraId="427DE3DB" w14:textId="77777777" w:rsidR="009E7D51" w:rsidRPr="00B1535E" w:rsidRDefault="009E7D51" w:rsidP="009E7D51">
      <w:pPr>
        <w:rPr>
          <w:lang w:val="es-419"/>
        </w:rPr>
      </w:pPr>
    </w:p>
    <w:p w14:paraId="467D5DF7" w14:textId="2707388D" w:rsidR="009E7D51" w:rsidRPr="00B1535E" w:rsidRDefault="009E7D51" w:rsidP="009E7D51">
      <w:pPr>
        <w:rPr>
          <w:lang w:val="es-419"/>
        </w:rPr>
      </w:pPr>
      <w:r w:rsidRPr="00B1535E">
        <w:rPr>
          <w:lang w:val="es-419"/>
        </w:rPr>
        <w:t xml:space="preserve">Los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</w:t>
      </w:r>
      <w:proofErr w:type="spellStart"/>
      <w:r w:rsidRPr="00B1535E">
        <w:rPr>
          <w:lang w:val="es-419"/>
        </w:rPr>
        <w:t>glicolípid</w:t>
      </w:r>
      <w:r w:rsidR="118EE658" w:rsidRPr="00B1535E">
        <w:rPr>
          <w:lang w:val="es-419"/>
        </w:rPr>
        <w:t>ic</w:t>
      </w:r>
      <w:r w:rsidRPr="00B1535E">
        <w:rPr>
          <w:lang w:val="es-419"/>
        </w:rPr>
        <w:t>os</w:t>
      </w:r>
      <w:proofErr w:type="spellEnd"/>
      <w:r w:rsidRPr="00B1535E">
        <w:rPr>
          <w:lang w:val="es-419"/>
        </w:rPr>
        <w:t xml:space="preserve"> de Evonik se han desarrollado utilizando su plataforma biotecnológica, que es parte integrante de la división de ciencias de la vida de</w:t>
      </w:r>
      <w:r w:rsidR="6C818286" w:rsidRPr="00B1535E">
        <w:rPr>
          <w:lang w:val="es-419"/>
        </w:rPr>
        <w:t xml:space="preserve">l segmento </w:t>
      </w:r>
      <w:r w:rsidRPr="00B1535E">
        <w:rPr>
          <w:lang w:val="es-419"/>
        </w:rPr>
        <w:t xml:space="preserve">Nutrition &amp; Care. Esta división utiliza </w:t>
      </w:r>
      <w:proofErr w:type="spellStart"/>
      <w:r w:rsidRPr="00B1535E">
        <w:rPr>
          <w:lang w:val="es-419"/>
        </w:rPr>
        <w:t>biosoluciones</w:t>
      </w:r>
      <w:proofErr w:type="spellEnd"/>
      <w:r w:rsidRPr="00B1535E">
        <w:rPr>
          <w:lang w:val="es-419"/>
        </w:rPr>
        <w:t xml:space="preserve"> innovadoras para impulsar una revolución </w:t>
      </w:r>
      <w:proofErr w:type="spellStart"/>
      <w:r w:rsidR="00C6761D" w:rsidRPr="00B1535E">
        <w:rPr>
          <w:lang w:val="es-419"/>
        </w:rPr>
        <w:t>màs</w:t>
      </w:r>
      <w:proofErr w:type="spellEnd"/>
      <w:r w:rsidR="00C6761D" w:rsidRPr="00B1535E">
        <w:rPr>
          <w:lang w:val="es-419"/>
        </w:rPr>
        <w:t xml:space="preserve"> </w:t>
      </w:r>
      <w:proofErr w:type="spellStart"/>
      <w:r w:rsidR="00C6761D" w:rsidRPr="00B1535E">
        <w:rPr>
          <w:lang w:val="es-419"/>
        </w:rPr>
        <w:t>alla</w:t>
      </w:r>
      <w:proofErr w:type="spellEnd"/>
      <w:r w:rsidR="00C6761D" w:rsidRPr="00B1535E">
        <w:rPr>
          <w:lang w:val="es-419"/>
        </w:rPr>
        <w:t xml:space="preserve"> de</w:t>
      </w:r>
      <w:r w:rsidRPr="00B1535E">
        <w:rPr>
          <w:lang w:val="es-419"/>
        </w:rPr>
        <w:t xml:space="preserve"> la limpieza, cerrando </w:t>
      </w:r>
      <w:r w:rsidR="2CCD31A5" w:rsidRPr="00B1535E">
        <w:rPr>
          <w:lang w:val="es-419"/>
        </w:rPr>
        <w:t>el ciclo</w:t>
      </w:r>
      <w:r w:rsidRPr="00B1535E">
        <w:rPr>
          <w:lang w:val="es-419"/>
        </w:rPr>
        <w:t xml:space="preserve"> de</w:t>
      </w:r>
      <w:r w:rsidR="5FB05FF8" w:rsidRPr="00B1535E">
        <w:rPr>
          <w:lang w:val="es-419"/>
        </w:rPr>
        <w:t>l</w:t>
      </w:r>
      <w:r w:rsidRPr="00B1535E">
        <w:rPr>
          <w:lang w:val="es-419"/>
        </w:rPr>
        <w:t xml:space="preserve"> carbono utilizando carbono biogénico como materia prima y garantizando la biodegradabilidad de los productos finales. </w:t>
      </w:r>
    </w:p>
    <w:p w14:paraId="528AA9DE" w14:textId="77777777" w:rsidR="009E7D51" w:rsidRPr="00B1535E" w:rsidRDefault="009E7D51" w:rsidP="009E7D51">
      <w:pPr>
        <w:rPr>
          <w:lang w:val="es-419"/>
        </w:rPr>
      </w:pPr>
    </w:p>
    <w:p w14:paraId="2CA37B06" w14:textId="0EF62146" w:rsidR="009E7D51" w:rsidRPr="009E7D51" w:rsidRDefault="009E7D51" w:rsidP="009E7D51">
      <w:pPr>
        <w:rPr>
          <w:lang w:val="es-419"/>
        </w:rPr>
      </w:pPr>
      <w:r w:rsidRPr="009E7D51">
        <w:rPr>
          <w:lang w:val="es-419"/>
        </w:rPr>
        <w:lastRenderedPageBreak/>
        <w:t xml:space="preserve">Junto con nuestros socios, estamos cambiando las reglas del juego para los consumidores e introduciendo la sostenibilidad en los productos cotidianos", declaró Yann </w:t>
      </w:r>
      <w:proofErr w:type="spellStart"/>
      <w:r w:rsidRPr="009E7D51">
        <w:rPr>
          <w:lang w:val="es-419"/>
        </w:rPr>
        <w:t>d'Hervé</w:t>
      </w:r>
      <w:proofErr w:type="spellEnd"/>
      <w:r w:rsidRPr="009E7D51">
        <w:rPr>
          <w:lang w:val="es-419"/>
        </w:rPr>
        <w:t xml:space="preserve">, responsable de la línea de negocio Care Solutions de Evonik. </w:t>
      </w:r>
    </w:p>
    <w:p w14:paraId="16B352B3" w14:textId="77777777" w:rsidR="009E7D51" w:rsidRPr="009E7D51" w:rsidRDefault="009E7D51" w:rsidP="009E7D51">
      <w:pPr>
        <w:rPr>
          <w:lang w:val="es-419"/>
        </w:rPr>
      </w:pPr>
    </w:p>
    <w:p w14:paraId="7878555F" w14:textId="6307BD6C" w:rsidR="009E7D51" w:rsidRPr="00B1535E" w:rsidRDefault="009E7D51" w:rsidP="009E7D51">
      <w:pPr>
        <w:rPr>
          <w:lang w:val="es-419"/>
        </w:rPr>
      </w:pPr>
      <w:r w:rsidRPr="59FAC695">
        <w:rPr>
          <w:lang w:val="es-419"/>
        </w:rPr>
        <w:t xml:space="preserve">Evonik </w:t>
      </w:r>
      <w:r w:rsidRPr="00B1535E">
        <w:rPr>
          <w:lang w:val="es-419"/>
        </w:rPr>
        <w:t>fu</w:t>
      </w:r>
      <w:r w:rsidR="3B28CAE8" w:rsidRPr="00B1535E">
        <w:rPr>
          <w:lang w:val="es-419"/>
        </w:rPr>
        <w:t>e</w:t>
      </w:r>
      <w:r w:rsidRPr="00B1535E">
        <w:rPr>
          <w:lang w:val="es-419"/>
        </w:rPr>
        <w:t xml:space="preserve"> la primera empresa en desarrollar un proceso biotecnológico protegido por PI para producir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</w:t>
      </w:r>
      <w:proofErr w:type="spellStart"/>
      <w:r w:rsidRPr="00B1535E">
        <w:rPr>
          <w:lang w:val="es-419"/>
        </w:rPr>
        <w:t>ramnolípid</w:t>
      </w:r>
      <w:r w:rsidR="0F3376C1" w:rsidRPr="00B1535E">
        <w:rPr>
          <w:lang w:val="es-419"/>
        </w:rPr>
        <w:t>ic</w:t>
      </w:r>
      <w:r w:rsidRPr="00B1535E">
        <w:rPr>
          <w:lang w:val="es-419"/>
        </w:rPr>
        <w:t>os</w:t>
      </w:r>
      <w:proofErr w:type="spellEnd"/>
      <w:r w:rsidRPr="00B1535E">
        <w:rPr>
          <w:lang w:val="es-419"/>
        </w:rPr>
        <w:t xml:space="preserve"> a escala comercial. En 2022, Evonik anunció una inversión de tres dígitos </w:t>
      </w:r>
      <w:r w:rsidR="597D97F6" w:rsidRPr="00B1535E">
        <w:rPr>
          <w:lang w:val="es-419"/>
        </w:rPr>
        <w:t>de</w:t>
      </w:r>
      <w:r w:rsidR="7C83E5B6" w:rsidRPr="00B1535E">
        <w:rPr>
          <w:lang w:val="es-419"/>
        </w:rPr>
        <w:t xml:space="preserve"> </w:t>
      </w:r>
      <w:r w:rsidRPr="00B1535E">
        <w:rPr>
          <w:lang w:val="es-419"/>
        </w:rPr>
        <w:t xml:space="preserve">millones de euros en una planta de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a escala comercial en Eslovaquia. Existe una fuerte demanda de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en el mercado y se está produciendo una rápida transición hacia estos tensioactivos sostenibles. Sin embargo, hasta hace poco, la producción comercial de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ha sido muy difícil debido al bajo rendimiento de los procesos de producción y a los elevados cost</w:t>
      </w:r>
      <w:r w:rsidR="64F32450" w:rsidRPr="00B1535E">
        <w:rPr>
          <w:lang w:val="es-419"/>
        </w:rPr>
        <w:t>o</w:t>
      </w:r>
      <w:r w:rsidRPr="00B1535E">
        <w:rPr>
          <w:lang w:val="es-419"/>
        </w:rPr>
        <w:t>s de recuperación y purificación.</w:t>
      </w:r>
    </w:p>
    <w:p w14:paraId="3B700E21" w14:textId="77777777" w:rsidR="009E7D51" w:rsidRPr="00B1535E" w:rsidRDefault="009E7D51" w:rsidP="009E7D51">
      <w:pPr>
        <w:rPr>
          <w:lang w:val="es-419"/>
        </w:rPr>
      </w:pPr>
    </w:p>
    <w:p w14:paraId="54DAE220" w14:textId="45681986" w:rsidR="009E7D51" w:rsidRPr="00B1535E" w:rsidRDefault="009E7D51" w:rsidP="009E7D51">
      <w:pPr>
        <w:rPr>
          <w:lang w:val="es-419"/>
        </w:rPr>
      </w:pPr>
      <w:r w:rsidRPr="00B1535E">
        <w:rPr>
          <w:lang w:val="es-419"/>
        </w:rPr>
        <w:t xml:space="preserve">Los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 xml:space="preserve"> </w:t>
      </w:r>
      <w:proofErr w:type="spellStart"/>
      <w:r w:rsidRPr="00B1535E">
        <w:rPr>
          <w:lang w:val="es-419"/>
        </w:rPr>
        <w:t>soforolípid</w:t>
      </w:r>
      <w:r w:rsidR="30FE6E43" w:rsidRPr="00B1535E">
        <w:rPr>
          <w:lang w:val="es-419"/>
        </w:rPr>
        <w:t>ic</w:t>
      </w:r>
      <w:r w:rsidRPr="00B1535E">
        <w:rPr>
          <w:lang w:val="es-419"/>
        </w:rPr>
        <w:t>os</w:t>
      </w:r>
      <w:proofErr w:type="spellEnd"/>
      <w:r w:rsidRPr="00B1535E">
        <w:rPr>
          <w:lang w:val="es-419"/>
        </w:rPr>
        <w:t xml:space="preserve"> y </w:t>
      </w:r>
      <w:proofErr w:type="spellStart"/>
      <w:r w:rsidRPr="00B1535E">
        <w:rPr>
          <w:lang w:val="es-419"/>
        </w:rPr>
        <w:t>ramnolípid</w:t>
      </w:r>
      <w:r w:rsidR="5E8C8DEC" w:rsidRPr="00B1535E">
        <w:rPr>
          <w:lang w:val="es-419"/>
        </w:rPr>
        <w:t>ic</w:t>
      </w:r>
      <w:r w:rsidRPr="00B1535E">
        <w:rPr>
          <w:lang w:val="es-419"/>
        </w:rPr>
        <w:t>os</w:t>
      </w:r>
      <w:proofErr w:type="spellEnd"/>
      <w:r w:rsidRPr="00B1535E">
        <w:rPr>
          <w:lang w:val="es-419"/>
        </w:rPr>
        <w:t xml:space="preserve"> de Evonik son glicolípidos ecológicos que se obtienen comercialmente mediante un proceso de </w:t>
      </w:r>
      <w:proofErr w:type="spellStart"/>
      <w:r w:rsidRPr="00B1535E">
        <w:rPr>
          <w:lang w:val="es-419"/>
        </w:rPr>
        <w:t>biofermentación</w:t>
      </w:r>
      <w:proofErr w:type="spellEnd"/>
      <w:r w:rsidRPr="00B1535E">
        <w:rPr>
          <w:lang w:val="es-419"/>
        </w:rPr>
        <w:t xml:space="preserve"> con una baja huella de carbono, utilizando una materia prima de origen responsable y 100% renovable. Además de su fuerte perfil de sostenibilidad, los glicolípidos de Evonik tienen propiedades espumantes, limpiadoras y </w:t>
      </w:r>
      <w:proofErr w:type="spellStart"/>
      <w:r w:rsidRPr="00B1535E">
        <w:rPr>
          <w:lang w:val="es-419"/>
        </w:rPr>
        <w:t>solubilizantes</w:t>
      </w:r>
      <w:proofErr w:type="spellEnd"/>
      <w:r w:rsidRPr="00B1535E">
        <w:rPr>
          <w:lang w:val="es-419"/>
        </w:rPr>
        <w:t xml:space="preserve"> que los hacen muy adecuados para aplicaciones de cuidado personal como champú y gel de ducha, y aplicaciones de cuidado del hogar como lavavajillas a mano, limpieza de superficies y aplicaciones de lavandería. Actualmente se están evaluando otros campos de aplicación de los </w:t>
      </w:r>
      <w:proofErr w:type="spellStart"/>
      <w:r w:rsidRPr="00B1535E">
        <w:rPr>
          <w:lang w:val="es-419"/>
        </w:rPr>
        <w:t>biosurfactantes</w:t>
      </w:r>
      <w:proofErr w:type="spellEnd"/>
      <w:r w:rsidRPr="00B1535E">
        <w:rPr>
          <w:lang w:val="es-419"/>
        </w:rPr>
        <w:t>.</w:t>
      </w:r>
    </w:p>
    <w:p w14:paraId="6C21D32B" w14:textId="77777777" w:rsidR="009E7D51" w:rsidRPr="009E7D51" w:rsidRDefault="009E7D51" w:rsidP="009E7D51">
      <w:pPr>
        <w:rPr>
          <w:lang w:val="es-419"/>
        </w:rPr>
      </w:pPr>
    </w:p>
    <w:p w14:paraId="68AF07E3" w14:textId="77777777" w:rsidR="009E7D51" w:rsidRPr="009E7D51" w:rsidRDefault="009E7D51" w:rsidP="009E7D51">
      <w:pPr>
        <w:rPr>
          <w:lang w:val="es-419"/>
        </w:rPr>
      </w:pPr>
      <w:r w:rsidRPr="009E7D51">
        <w:rPr>
          <w:lang w:val="es-419"/>
        </w:rPr>
        <w:t xml:space="preserve">Fundado en 1972, </w:t>
      </w:r>
      <w:proofErr w:type="spellStart"/>
      <w:r w:rsidRPr="009E7D51">
        <w:rPr>
          <w:lang w:val="es-419"/>
        </w:rPr>
        <w:t>Cefic</w:t>
      </w:r>
      <w:proofErr w:type="spellEnd"/>
      <w:r w:rsidRPr="009E7D51">
        <w:rPr>
          <w:lang w:val="es-419"/>
        </w:rPr>
        <w:t xml:space="preserve"> es el Consejo Europeo de la Industria Química y es la voz de las empresas químicas de toda Europa. Desde 2005, el premio </w:t>
      </w:r>
      <w:proofErr w:type="spellStart"/>
      <w:r w:rsidRPr="009E7D51">
        <w:rPr>
          <w:lang w:val="es-419"/>
        </w:rPr>
        <w:t>European</w:t>
      </w:r>
      <w:proofErr w:type="spellEnd"/>
      <w:r w:rsidRPr="009E7D51">
        <w:rPr>
          <w:lang w:val="es-419"/>
        </w:rPr>
        <w:t xml:space="preserve"> </w:t>
      </w:r>
      <w:proofErr w:type="spellStart"/>
      <w:r w:rsidRPr="009E7D51">
        <w:rPr>
          <w:lang w:val="es-419"/>
        </w:rPr>
        <w:t>Responsible</w:t>
      </w:r>
      <w:proofErr w:type="spellEnd"/>
      <w:r w:rsidRPr="009E7D51">
        <w:rPr>
          <w:lang w:val="es-419"/>
        </w:rPr>
        <w:t xml:space="preserve"> Care® reconoce el trabajo de la industria química para mejorar la gestión segura de las sustancias químicas y alcanzar la excelencia en el rendimiento. </w:t>
      </w:r>
    </w:p>
    <w:p w14:paraId="0BCE2BCA" w14:textId="77777777" w:rsidR="009E7D51" w:rsidRPr="009E7D51" w:rsidRDefault="009E7D51" w:rsidP="009E7D51">
      <w:pPr>
        <w:spacing w:line="220" w:lineRule="exact"/>
        <w:outlineLvl w:val="0"/>
        <w:rPr>
          <w:b/>
          <w:bCs/>
          <w:color w:val="000000"/>
          <w:sz w:val="18"/>
          <w:szCs w:val="18"/>
          <w:lang w:val="es-419"/>
        </w:rPr>
      </w:pPr>
    </w:p>
    <w:p w14:paraId="7F72A6C4" w14:textId="77777777" w:rsidR="009E7D51" w:rsidRPr="009E7D51" w:rsidRDefault="009E7D51" w:rsidP="009E7D51">
      <w:pPr>
        <w:rPr>
          <w:b/>
          <w:bCs/>
          <w:lang w:val="es-419"/>
        </w:rPr>
      </w:pPr>
      <w:r w:rsidRPr="009E7D51">
        <w:rPr>
          <w:b/>
          <w:bCs/>
          <w:lang w:val="es-419"/>
        </w:rPr>
        <w:t xml:space="preserve">Más información: </w:t>
      </w:r>
    </w:p>
    <w:p w14:paraId="6C74AADB" w14:textId="77777777" w:rsidR="009E7D51" w:rsidRPr="009E7D51" w:rsidRDefault="009E7D51" w:rsidP="009E7D51">
      <w:pPr>
        <w:rPr>
          <w:lang w:val="es-419"/>
        </w:rPr>
      </w:pPr>
      <w:r w:rsidRPr="009E7D51">
        <w:rPr>
          <w:lang w:val="es-419"/>
        </w:rPr>
        <w:t xml:space="preserve">Entrando en una nueva era de tensioactivos: </w:t>
      </w:r>
      <w:r w:rsidR="00C73DFD">
        <w:fldChar w:fldCharType="begin"/>
      </w:r>
      <w:r w:rsidR="00C73DFD" w:rsidRPr="00C73DFD">
        <w:rPr>
          <w:lang w:val="es-419"/>
        </w:rPr>
        <w:instrText>HYPERLINK "https://household-care.evonik.com/en/products/biosurfactants"</w:instrText>
      </w:r>
      <w:r w:rsidR="00C73DFD">
        <w:fldChar w:fldCharType="separate"/>
      </w:r>
      <w:r w:rsidRPr="009E7D51">
        <w:rPr>
          <w:lang w:val="es-419"/>
        </w:rPr>
        <w:t>https:</w:t>
      </w:r>
      <w:r w:rsidR="00C73DFD">
        <w:rPr>
          <w:lang w:val="es-419"/>
        </w:rPr>
        <w:fldChar w:fldCharType="end"/>
      </w:r>
      <w:r w:rsidRPr="009E7D51">
        <w:rPr>
          <w:lang w:val="es-419"/>
        </w:rPr>
        <w:t xml:space="preserve">//household-care.evonik.com/en/products/biosurfactants  </w:t>
      </w:r>
    </w:p>
    <w:p w14:paraId="52CB84ED" w14:textId="77777777" w:rsidR="009E7D51" w:rsidRPr="009E7D51" w:rsidRDefault="009E7D51" w:rsidP="009E7D51">
      <w:pPr>
        <w:spacing w:line="220" w:lineRule="exact"/>
        <w:outlineLvl w:val="0"/>
        <w:rPr>
          <w:b/>
          <w:bCs/>
          <w:color w:val="000000"/>
          <w:sz w:val="18"/>
          <w:szCs w:val="18"/>
          <w:lang w:val="es-419"/>
        </w:rPr>
      </w:pPr>
    </w:p>
    <w:p w14:paraId="5B36AEE4" w14:textId="5BE03559" w:rsidR="00B8368E" w:rsidRDefault="00B8368E" w:rsidP="009E7D51">
      <w:pPr>
        <w:pStyle w:val="Title"/>
        <w:rPr>
          <w:rFonts w:cs="Lucida Sans Unicode"/>
          <w:bCs w:val="0"/>
          <w:sz w:val="18"/>
          <w:szCs w:val="18"/>
          <w:lang w:val="es-419"/>
        </w:rPr>
      </w:pPr>
    </w:p>
    <w:p w14:paraId="5F60250C" w14:textId="77777777" w:rsidR="009E7D51" w:rsidRPr="00B1535E" w:rsidRDefault="009E7D51" w:rsidP="009E7D51">
      <w:pPr>
        <w:rPr>
          <w:szCs w:val="22"/>
          <w:lang w:val="es-419"/>
        </w:rPr>
      </w:pPr>
    </w:p>
    <w:p w14:paraId="067A3181" w14:textId="77777777" w:rsidR="009E7D51" w:rsidRPr="00B1535E" w:rsidRDefault="009E7D51" w:rsidP="009E7D51">
      <w:pPr>
        <w:spacing w:line="220" w:lineRule="exact"/>
        <w:outlineLvl w:val="0"/>
        <w:rPr>
          <w:b/>
          <w:bCs/>
          <w:sz w:val="18"/>
          <w:szCs w:val="18"/>
          <w:lang w:val="es-ES" w:eastAsia="pt-BR"/>
        </w:rPr>
      </w:pPr>
      <w:bookmarkStart w:id="1" w:name="_Hlk131070822"/>
      <w:r w:rsidRPr="00B1535E">
        <w:rPr>
          <w:b/>
          <w:bCs/>
          <w:sz w:val="18"/>
          <w:szCs w:val="18"/>
          <w:lang w:val="es-ES" w:eastAsia="pt-BR"/>
        </w:rPr>
        <w:t xml:space="preserve">Información de la empresa  </w:t>
      </w:r>
    </w:p>
    <w:p w14:paraId="18C9C3CF" w14:textId="45A7F339" w:rsidR="009E7D51" w:rsidRDefault="009E7D51" w:rsidP="009E7D51">
      <w:pPr>
        <w:spacing w:line="220" w:lineRule="exact"/>
        <w:jc w:val="both"/>
        <w:rPr>
          <w:rFonts w:cs="Lucida Sans Unicode"/>
          <w:color w:val="000000"/>
          <w:sz w:val="18"/>
          <w:szCs w:val="18"/>
          <w:lang w:val="es-ES" w:eastAsia="pt-BR"/>
        </w:rPr>
      </w:pPr>
      <w:r w:rsidRPr="00B1535E">
        <w:rPr>
          <w:rFonts w:cs="Lucida Sans Unicode"/>
          <w:sz w:val="18"/>
          <w:szCs w:val="18"/>
          <w:lang w:val="es-ES" w:eastAsia="pt-BR"/>
        </w:rPr>
        <w:t xml:space="preserve">Evonik es uno de los líderes mundiales en </w:t>
      </w:r>
      <w:r w:rsidR="1FE7A8BB" w:rsidRPr="00B1535E">
        <w:rPr>
          <w:rFonts w:cs="Lucida Sans Unicode"/>
          <w:sz w:val="18"/>
          <w:szCs w:val="18"/>
          <w:lang w:val="es-ES" w:eastAsia="pt-BR"/>
        </w:rPr>
        <w:t>especialidades</w:t>
      </w:r>
      <w:r w:rsidRPr="00B1535E">
        <w:rPr>
          <w:rFonts w:cs="Lucida Sans Unicode"/>
          <w:sz w:val="18"/>
          <w:szCs w:val="18"/>
          <w:lang w:val="es-ES" w:eastAsia="pt-BR"/>
        </w:rPr>
        <w:t xml:space="preserve"> químic</w:t>
      </w:r>
      <w:r w:rsidR="00FCCF58" w:rsidRPr="00B1535E">
        <w:rPr>
          <w:rFonts w:cs="Lucida Sans Unicode"/>
          <w:sz w:val="18"/>
          <w:szCs w:val="18"/>
          <w:lang w:val="es-ES" w:eastAsia="pt-BR"/>
        </w:rPr>
        <w:t>a</w:t>
      </w:r>
      <w:r w:rsidRPr="00B1535E">
        <w:rPr>
          <w:rFonts w:cs="Lucida Sans Unicode"/>
          <w:sz w:val="18"/>
          <w:szCs w:val="18"/>
          <w:lang w:val="es-ES" w:eastAsia="pt-BR"/>
        </w:rPr>
        <w:t>s. La empresa opera en más de 100 países de todo el mundo. En 2022, registró ventas por 18.500 millones de euros y una ganancia operativa (margen EBITDA ajustado) de 2</w:t>
      </w:r>
      <w:r w:rsidR="0EE2E1E3" w:rsidRPr="00B1535E">
        <w:rPr>
          <w:rFonts w:cs="Lucida Sans Unicode"/>
          <w:sz w:val="18"/>
          <w:szCs w:val="18"/>
          <w:lang w:val="es-ES" w:eastAsia="pt-BR"/>
        </w:rPr>
        <w:t>.</w:t>
      </w:r>
      <w:r w:rsidRPr="00B1535E">
        <w:rPr>
          <w:rFonts w:cs="Lucida Sans Unicode"/>
          <w:sz w:val="18"/>
          <w:szCs w:val="18"/>
          <w:lang w:val="es-ES" w:eastAsia="pt-BR"/>
        </w:rPr>
        <w:t xml:space="preserve">490 </w:t>
      </w:r>
      <w:r w:rsidRPr="59FAC695">
        <w:rPr>
          <w:rFonts w:cs="Lucida Sans Unicode"/>
          <w:color w:val="000000" w:themeColor="text1"/>
          <w:sz w:val="18"/>
          <w:szCs w:val="18"/>
          <w:lang w:val="es-ES" w:eastAsia="pt-BR"/>
        </w:rPr>
        <w:t>millones de euros. Evonik va mucho más allá de la química para crear soluciones innovadoras, redituables y sustentables para sus clientes. Más de 34.000 colaboradores trabajan juntos con un objetivo en común: mejorar la vida de las personas, todos los días.</w:t>
      </w:r>
    </w:p>
    <w:p w14:paraId="0F699A8B" w14:textId="77777777" w:rsidR="009E7D51" w:rsidRDefault="009E7D51" w:rsidP="009E7D51">
      <w:pPr>
        <w:spacing w:line="220" w:lineRule="exact"/>
        <w:jc w:val="both"/>
        <w:rPr>
          <w:rFonts w:cs="Lucida Sans Unicode"/>
          <w:color w:val="000000"/>
          <w:sz w:val="18"/>
          <w:szCs w:val="18"/>
          <w:lang w:val="es-ES" w:eastAsia="pt-BR"/>
        </w:rPr>
      </w:pPr>
    </w:p>
    <w:p w14:paraId="615A7EC4" w14:textId="77777777" w:rsidR="009E7D51" w:rsidRDefault="009E7D51" w:rsidP="009E7D51">
      <w:pPr>
        <w:spacing w:line="220" w:lineRule="exact"/>
        <w:jc w:val="both"/>
        <w:rPr>
          <w:rFonts w:cs="Lucida Sans Unicode"/>
          <w:color w:val="000000"/>
          <w:sz w:val="18"/>
          <w:szCs w:val="18"/>
          <w:lang w:val="es-ES" w:eastAsia="pt-BR"/>
        </w:rPr>
      </w:pPr>
    </w:p>
    <w:p w14:paraId="67BE0EDA" w14:textId="77777777" w:rsidR="009E7D51" w:rsidRDefault="009E7D51" w:rsidP="009E7D51">
      <w:pPr>
        <w:spacing w:line="220" w:lineRule="exact"/>
        <w:jc w:val="both"/>
        <w:rPr>
          <w:b/>
          <w:bCs/>
          <w:sz w:val="18"/>
          <w:szCs w:val="18"/>
          <w:lang w:val="es-ES" w:eastAsia="pt-BR"/>
        </w:rPr>
      </w:pPr>
      <w:r>
        <w:rPr>
          <w:b/>
          <w:bCs/>
          <w:sz w:val="18"/>
          <w:szCs w:val="18"/>
          <w:lang w:val="es-ES" w:eastAsia="pt-BR"/>
        </w:rPr>
        <w:t>Nota legal</w:t>
      </w:r>
    </w:p>
    <w:p w14:paraId="014C9F62" w14:textId="77777777" w:rsidR="009E7D51" w:rsidRDefault="009E7D51" w:rsidP="009E7D51">
      <w:pPr>
        <w:spacing w:line="220" w:lineRule="exact"/>
        <w:rPr>
          <w:rFonts w:cs="Lucida Sans Unicode"/>
          <w:color w:val="000000"/>
          <w:sz w:val="18"/>
          <w:szCs w:val="18"/>
          <w:lang w:val="es-ES" w:eastAsia="pt-BR"/>
        </w:rPr>
      </w:pPr>
      <w:r>
        <w:rPr>
          <w:rFonts w:cs="Lucida Sans Unicode"/>
          <w:color w:val="000000"/>
          <w:sz w:val="18"/>
          <w:szCs w:val="18"/>
          <w:lang w:val="es-ES" w:eastAsia="pt-BR"/>
        </w:rPr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 </w:t>
      </w:r>
    </w:p>
    <w:p w14:paraId="738B3270" w14:textId="77777777" w:rsidR="009E7D51" w:rsidRDefault="009E7D51" w:rsidP="009E7D51">
      <w:pPr>
        <w:spacing w:line="220" w:lineRule="exact"/>
        <w:jc w:val="both"/>
        <w:rPr>
          <w:rFonts w:cs="Lucida Sans Unicode"/>
          <w:b/>
          <w:bCs/>
          <w:color w:val="FF0000"/>
          <w:sz w:val="18"/>
          <w:szCs w:val="18"/>
          <w:lang w:val="es-ES" w:eastAsia="pt-BR"/>
        </w:rPr>
      </w:pPr>
    </w:p>
    <w:p w14:paraId="3E1AE99A" w14:textId="77777777" w:rsidR="009E7D51" w:rsidRDefault="009E7D51" w:rsidP="009E7D51">
      <w:pPr>
        <w:outlineLvl w:val="0"/>
        <w:rPr>
          <w:rFonts w:cs="Arial"/>
          <w:b/>
          <w:bCs/>
          <w:kern w:val="28"/>
          <w:sz w:val="24"/>
          <w:szCs w:val="32"/>
          <w:lang w:val="es-ES" w:eastAsia="pt-BR"/>
        </w:rPr>
      </w:pPr>
    </w:p>
    <w:p w14:paraId="29808227" w14:textId="77777777" w:rsidR="009E7D51" w:rsidRDefault="009E7D51" w:rsidP="009E7D51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2" w:name="_Hlk29560670"/>
      <w:bookmarkEnd w:id="2"/>
      <w:r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420DD767" w14:textId="77777777" w:rsidR="009E7D51" w:rsidRDefault="009E7D51" w:rsidP="009E7D51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>
        <w:rPr>
          <w:rFonts w:cs="Lucida Sans Unicode"/>
          <w:sz w:val="18"/>
          <w:szCs w:val="18"/>
          <w:lang w:eastAsia="pt-BR"/>
        </w:rPr>
        <w:t>Teléfono</w:t>
      </w:r>
      <w:proofErr w:type="spellEnd"/>
      <w:r>
        <w:rPr>
          <w:rFonts w:cs="Lucida Sans Unicode"/>
          <w:sz w:val="18"/>
          <w:szCs w:val="18"/>
          <w:lang w:eastAsia="pt-BR"/>
        </w:rPr>
        <w:t>: (11) 3146-4100</w:t>
      </w:r>
    </w:p>
    <w:p w14:paraId="280D5DF7" w14:textId="77777777" w:rsidR="009E7D51" w:rsidRDefault="009E7D51" w:rsidP="009E7D51">
      <w:pPr>
        <w:spacing w:line="240" w:lineRule="auto"/>
        <w:rPr>
          <w:rFonts w:cs="Lucida Sans Unicode"/>
          <w:sz w:val="18"/>
          <w:szCs w:val="18"/>
          <w:lang w:eastAsia="pt-BR"/>
        </w:rPr>
      </w:pPr>
      <w:r>
        <w:rPr>
          <w:rFonts w:cs="Lucida Sans Unicode"/>
          <w:sz w:val="18"/>
          <w:szCs w:val="18"/>
          <w:lang w:eastAsia="pt-BR"/>
        </w:rPr>
        <w:t>www.evonik.com.br</w:t>
      </w:r>
    </w:p>
    <w:p w14:paraId="23DA9484" w14:textId="77777777" w:rsidR="009E7D51" w:rsidRDefault="009E7D51" w:rsidP="009E7D51">
      <w:pPr>
        <w:spacing w:line="240" w:lineRule="auto"/>
        <w:rPr>
          <w:rFonts w:cs="Lucida Sans Unicode"/>
          <w:sz w:val="18"/>
          <w:szCs w:val="18"/>
          <w:lang w:eastAsia="pt-BR"/>
        </w:rPr>
      </w:pPr>
      <w:r>
        <w:rPr>
          <w:rFonts w:cs="Lucida Sans Unicode"/>
          <w:sz w:val="18"/>
          <w:szCs w:val="18"/>
          <w:lang w:eastAsia="pt-BR"/>
        </w:rPr>
        <w:t>facebook.com/Evonik</w:t>
      </w:r>
    </w:p>
    <w:p w14:paraId="13803FE2" w14:textId="77777777" w:rsidR="009E7D51" w:rsidRDefault="009E7D51" w:rsidP="009E7D51">
      <w:pPr>
        <w:spacing w:line="240" w:lineRule="auto"/>
        <w:rPr>
          <w:rFonts w:cs="Lucida Sans Unicode"/>
          <w:sz w:val="18"/>
          <w:szCs w:val="18"/>
          <w:lang w:eastAsia="pt-BR"/>
        </w:rPr>
      </w:pPr>
      <w:r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3A1F6FDC" w14:textId="77777777" w:rsidR="009E7D51" w:rsidRPr="00253220" w:rsidRDefault="009E7D51" w:rsidP="009E7D51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253220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253220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</w:p>
    <w:p w14:paraId="63130B95" w14:textId="77777777" w:rsidR="009E7D51" w:rsidRDefault="009E7D51" w:rsidP="009E7D51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>
        <w:rPr>
          <w:rFonts w:cs="Lucida Sans Unicode"/>
          <w:sz w:val="18"/>
          <w:szCs w:val="18"/>
          <w:lang w:val="es-419" w:eastAsia="pt-BR"/>
        </w:rPr>
        <w:t>linkedin.com/company/Evonik</w:t>
      </w:r>
    </w:p>
    <w:p w14:paraId="6CB049F6" w14:textId="77777777" w:rsidR="009E7D51" w:rsidRDefault="009E7D51" w:rsidP="009E7D51">
      <w:pPr>
        <w:spacing w:line="220" w:lineRule="exact"/>
        <w:outlineLvl w:val="0"/>
        <w:rPr>
          <w:b/>
          <w:bCs/>
          <w:sz w:val="18"/>
          <w:szCs w:val="18"/>
          <w:lang w:val="es-419" w:eastAsia="pt-BR"/>
        </w:rPr>
      </w:pPr>
    </w:p>
    <w:p w14:paraId="421265B7" w14:textId="77777777" w:rsidR="009E7D51" w:rsidRDefault="009E7D51" w:rsidP="009E7D51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es-419" w:eastAsia="pt-BR"/>
        </w:rPr>
      </w:pPr>
    </w:p>
    <w:p w14:paraId="56D5075A" w14:textId="77777777" w:rsidR="009E7D51" w:rsidRDefault="009E7D51" w:rsidP="009E7D51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4587FAC9" w14:textId="77777777" w:rsidR="009E7D51" w:rsidRDefault="009E7D51" w:rsidP="009E7D51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0CACCADD" w14:textId="77777777" w:rsidR="009E7D51" w:rsidRPr="00C73DFD" w:rsidRDefault="009E7D51" w:rsidP="009E7D51">
      <w:pPr>
        <w:spacing w:line="240" w:lineRule="auto"/>
        <w:rPr>
          <w:rFonts w:cs="Lucida Sans Unicode"/>
          <w:bCs/>
          <w:sz w:val="18"/>
          <w:szCs w:val="18"/>
          <w:lang w:eastAsia="pt-BR"/>
        </w:rPr>
      </w:pPr>
      <w:r w:rsidRPr="00C73DFD">
        <w:rPr>
          <w:rFonts w:cs="Lucida Sans Unicode"/>
          <w:bCs/>
          <w:sz w:val="18"/>
          <w:szCs w:val="18"/>
          <w:lang w:eastAsia="pt-BR"/>
        </w:rPr>
        <w:t>Sheila Diez: (11) 3473.0255 - sheila@viapublicacomunicacao.com.br</w:t>
      </w:r>
    </w:p>
    <w:p w14:paraId="5BEF2B98" w14:textId="77777777" w:rsidR="009E7D51" w:rsidRDefault="009E7D51" w:rsidP="009E7D51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  <w:bookmarkEnd w:id="1"/>
    </w:p>
    <w:p w14:paraId="01683F9D" w14:textId="77777777" w:rsidR="009E7D51" w:rsidRPr="00A67EDD" w:rsidRDefault="009E7D51" w:rsidP="009E7D51"/>
    <w:p w14:paraId="175D11E6" w14:textId="77777777" w:rsidR="009E7D51" w:rsidRPr="004F0FA0" w:rsidRDefault="009E7D51" w:rsidP="009E7D51"/>
    <w:p w14:paraId="6884704E" w14:textId="77777777" w:rsidR="009E7D51" w:rsidRPr="004F0FA0" w:rsidRDefault="009E7D51" w:rsidP="009E7D51"/>
    <w:p w14:paraId="4395A823" w14:textId="77777777" w:rsidR="009E7D51" w:rsidRPr="009E7D51" w:rsidRDefault="009E7D51" w:rsidP="009E7D51">
      <w:pPr>
        <w:pStyle w:val="Title"/>
        <w:rPr>
          <w:rFonts w:cs="Lucida Sans Unicode"/>
          <w:bCs w:val="0"/>
          <w:sz w:val="18"/>
          <w:szCs w:val="18"/>
        </w:rPr>
      </w:pPr>
    </w:p>
    <w:sectPr w:rsidR="009E7D51" w:rsidRPr="009E7D51" w:rsidSect="006B00F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924B" w14:textId="77777777" w:rsidR="006B00FC" w:rsidRPr="000468D5" w:rsidRDefault="006B00FC">
      <w:pPr>
        <w:spacing w:line="240" w:lineRule="auto"/>
      </w:pPr>
      <w:r w:rsidRPr="000468D5">
        <w:separator/>
      </w:r>
    </w:p>
  </w:endnote>
  <w:endnote w:type="continuationSeparator" w:id="0">
    <w:p w14:paraId="21F2DC6C" w14:textId="77777777" w:rsidR="006B00FC" w:rsidRPr="000468D5" w:rsidRDefault="006B00FC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Footer"/>
    </w:pPr>
  </w:p>
  <w:p w14:paraId="7F57DA39" w14:textId="77777777" w:rsidR="00BC1B97" w:rsidRPr="000468D5" w:rsidRDefault="002B49D6">
    <w:pPr>
      <w:pStyle w:val="Footer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PAGE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2</w:t>
    </w:r>
    <w:r w:rsidRPr="000468D5">
      <w:rPr>
        <w:rStyle w:val="PageNumber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NUMPAGES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1</w:t>
    </w:r>
    <w:r w:rsidRPr="000468D5">
      <w:rPr>
        <w:rStyle w:val="PageNumber"/>
      </w:rPr>
      <w:fldChar w:fldCharType="end"/>
    </w:r>
  </w:p>
  <w:p w14:paraId="11FC14C9" w14:textId="77777777" w:rsidR="00990CF0" w:rsidRDefault="00990C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Footer"/>
    </w:pPr>
  </w:p>
  <w:p w14:paraId="3BC59B0E" w14:textId="77777777" w:rsidR="00BC1B97" w:rsidRPr="000468D5" w:rsidRDefault="002B49D6" w:rsidP="00316EC0">
    <w:pPr>
      <w:pStyle w:val="Footer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PAGE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NUMPAGES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</w:p>
  <w:p w14:paraId="6D021FDE" w14:textId="77777777" w:rsidR="00990CF0" w:rsidRDefault="00990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8B36" w14:textId="77777777" w:rsidR="006B00FC" w:rsidRPr="000468D5" w:rsidRDefault="006B00FC">
      <w:pPr>
        <w:spacing w:line="240" w:lineRule="auto"/>
      </w:pPr>
      <w:r w:rsidRPr="000468D5">
        <w:separator/>
      </w:r>
    </w:p>
  </w:footnote>
  <w:footnote w:type="continuationSeparator" w:id="0">
    <w:p w14:paraId="46BCA09E" w14:textId="77777777" w:rsidR="006B00FC" w:rsidRPr="000468D5" w:rsidRDefault="006B00FC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Header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7FAB9" w14:textId="77777777" w:rsidR="00990CF0" w:rsidRDefault="00990C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Header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479194" w14:textId="77777777" w:rsidR="00990CF0" w:rsidRDefault="00990C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D3D09"/>
    <w:multiLevelType w:val="hybridMultilevel"/>
    <w:tmpl w:val="784C72B0"/>
    <w:lvl w:ilvl="0" w:tplc="4A8ADFD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E4A9A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882C9E44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 w:tplc="0CAC645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 w:tplc="CD34FA8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 w:tplc="D0A015E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6" w:tplc="D00A8CF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3678EB1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7C68130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8"/>
  </w:num>
  <w:num w:numId="16" w16cid:durableId="719208808">
    <w:abstractNumId w:val="26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5"/>
  </w:num>
  <w:num w:numId="39" w16cid:durableId="580288409">
    <w:abstractNumId w:val="24"/>
  </w:num>
  <w:num w:numId="40" w16cid:durableId="1326710877">
    <w:abstractNumId w:val="22"/>
  </w:num>
  <w:num w:numId="41" w16cid:durableId="1552955526">
    <w:abstractNumId w:val="18"/>
  </w:num>
  <w:num w:numId="42" w16cid:durableId="1333993347">
    <w:abstractNumId w:val="27"/>
  </w:num>
  <w:num w:numId="43" w16cid:durableId="621033808">
    <w:abstractNumId w:val="21"/>
  </w:num>
  <w:num w:numId="44" w16cid:durableId="30303726">
    <w:abstractNumId w:val="16"/>
  </w:num>
  <w:num w:numId="45" w16cid:durableId="284427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5051"/>
    <w:rsid w:val="000C7CBD"/>
    <w:rsid w:val="000D081A"/>
    <w:rsid w:val="000D0ED6"/>
    <w:rsid w:val="000D1DD8"/>
    <w:rsid w:val="000D7DF9"/>
    <w:rsid w:val="000E06AB"/>
    <w:rsid w:val="000E2184"/>
    <w:rsid w:val="000F70A3"/>
    <w:rsid w:val="000F7816"/>
    <w:rsid w:val="00103837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4FF2"/>
    <w:rsid w:val="001B2244"/>
    <w:rsid w:val="001C566D"/>
    <w:rsid w:val="001D0F3F"/>
    <w:rsid w:val="001E2D6F"/>
    <w:rsid w:val="001F7C26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10C6"/>
    <w:rsid w:val="002C12A0"/>
    <w:rsid w:val="002C23ED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320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6C67"/>
    <w:rsid w:val="005B7866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347"/>
    <w:rsid w:val="00630343"/>
    <w:rsid w:val="00630A5E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00FC"/>
    <w:rsid w:val="006B505B"/>
    <w:rsid w:val="006B6CDE"/>
    <w:rsid w:val="006C6EA8"/>
    <w:rsid w:val="006D0B8D"/>
    <w:rsid w:val="006D241D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0C3C"/>
    <w:rsid w:val="00860A6B"/>
    <w:rsid w:val="0088508F"/>
    <w:rsid w:val="00885442"/>
    <w:rsid w:val="00893F6E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6323"/>
    <w:rsid w:val="008E7921"/>
    <w:rsid w:val="008F1CB7"/>
    <w:rsid w:val="008F2AE2"/>
    <w:rsid w:val="008F49C5"/>
    <w:rsid w:val="008F5C81"/>
    <w:rsid w:val="0090621C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0CF0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3349"/>
    <w:rsid w:val="009D676B"/>
    <w:rsid w:val="009D75E1"/>
    <w:rsid w:val="009E4892"/>
    <w:rsid w:val="009E5C8F"/>
    <w:rsid w:val="009E709B"/>
    <w:rsid w:val="009E7D51"/>
    <w:rsid w:val="009F29FD"/>
    <w:rsid w:val="009F60EF"/>
    <w:rsid w:val="009F6AA2"/>
    <w:rsid w:val="00A10289"/>
    <w:rsid w:val="00A145D1"/>
    <w:rsid w:val="00A16154"/>
    <w:rsid w:val="00A17097"/>
    <w:rsid w:val="00A24DF4"/>
    <w:rsid w:val="00A30BD0"/>
    <w:rsid w:val="00A333FB"/>
    <w:rsid w:val="00A34137"/>
    <w:rsid w:val="00A3644E"/>
    <w:rsid w:val="00A375B5"/>
    <w:rsid w:val="00A41C88"/>
    <w:rsid w:val="00A41D1A"/>
    <w:rsid w:val="00A45361"/>
    <w:rsid w:val="00A51F1D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4B8F"/>
    <w:rsid w:val="00AE3848"/>
    <w:rsid w:val="00AE601F"/>
    <w:rsid w:val="00AF0606"/>
    <w:rsid w:val="00AF6529"/>
    <w:rsid w:val="00AF7D27"/>
    <w:rsid w:val="00B1535E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64034"/>
    <w:rsid w:val="00C6761D"/>
    <w:rsid w:val="00C7114A"/>
    <w:rsid w:val="00C73DFD"/>
    <w:rsid w:val="00C92078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F2E07"/>
    <w:rsid w:val="00CF3942"/>
    <w:rsid w:val="00D04691"/>
    <w:rsid w:val="00D04B00"/>
    <w:rsid w:val="00D05A1A"/>
    <w:rsid w:val="00D101C2"/>
    <w:rsid w:val="00D12103"/>
    <w:rsid w:val="00D17A9A"/>
    <w:rsid w:val="00D17C5F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539"/>
    <w:rsid w:val="00D72A07"/>
    <w:rsid w:val="00D81410"/>
    <w:rsid w:val="00D82EF8"/>
    <w:rsid w:val="00D83F4F"/>
    <w:rsid w:val="00D84239"/>
    <w:rsid w:val="00D85B57"/>
    <w:rsid w:val="00D90774"/>
    <w:rsid w:val="00D9161B"/>
    <w:rsid w:val="00D95388"/>
    <w:rsid w:val="00D96E04"/>
    <w:rsid w:val="00DB3E3C"/>
    <w:rsid w:val="00DC1267"/>
    <w:rsid w:val="00DC1494"/>
    <w:rsid w:val="00DD4537"/>
    <w:rsid w:val="00DD77CD"/>
    <w:rsid w:val="00DE534A"/>
    <w:rsid w:val="00DF4308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62A"/>
    <w:rsid w:val="00EA2B42"/>
    <w:rsid w:val="00EA7E4E"/>
    <w:rsid w:val="00EB0551"/>
    <w:rsid w:val="00EB0C3E"/>
    <w:rsid w:val="00EC012C"/>
    <w:rsid w:val="00EC2C4D"/>
    <w:rsid w:val="00ED1D9C"/>
    <w:rsid w:val="00ED1DEA"/>
    <w:rsid w:val="00ED3808"/>
    <w:rsid w:val="00EE4A72"/>
    <w:rsid w:val="00EF6EC7"/>
    <w:rsid w:val="00EF7EB3"/>
    <w:rsid w:val="00F018DC"/>
    <w:rsid w:val="00F16B56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92F45"/>
    <w:rsid w:val="00F94E80"/>
    <w:rsid w:val="00F96B9B"/>
    <w:rsid w:val="00FA151A"/>
    <w:rsid w:val="00FA5F5C"/>
    <w:rsid w:val="00FB316C"/>
    <w:rsid w:val="00FC641F"/>
    <w:rsid w:val="00FC7A2A"/>
    <w:rsid w:val="00FCCF58"/>
    <w:rsid w:val="00FD0461"/>
    <w:rsid w:val="00FD1184"/>
    <w:rsid w:val="00FD5DEA"/>
    <w:rsid w:val="00FE676A"/>
    <w:rsid w:val="00FF25CC"/>
    <w:rsid w:val="00FF4DAD"/>
    <w:rsid w:val="03C603E5"/>
    <w:rsid w:val="069DFE01"/>
    <w:rsid w:val="0EE2E1E3"/>
    <w:rsid w:val="0F3376C1"/>
    <w:rsid w:val="10F7CCD7"/>
    <w:rsid w:val="118EE658"/>
    <w:rsid w:val="123EFF66"/>
    <w:rsid w:val="194D8F0B"/>
    <w:rsid w:val="1F0713BA"/>
    <w:rsid w:val="1FE7A8BB"/>
    <w:rsid w:val="243E7762"/>
    <w:rsid w:val="2500D3FD"/>
    <w:rsid w:val="2CCD31A5"/>
    <w:rsid w:val="30FE6E43"/>
    <w:rsid w:val="3612236B"/>
    <w:rsid w:val="36CF28C6"/>
    <w:rsid w:val="37984C17"/>
    <w:rsid w:val="37B73FB5"/>
    <w:rsid w:val="3B28CAE8"/>
    <w:rsid w:val="4A24DAD8"/>
    <w:rsid w:val="4D5C7B9A"/>
    <w:rsid w:val="4E1CA8E0"/>
    <w:rsid w:val="4F696FA8"/>
    <w:rsid w:val="5033CB89"/>
    <w:rsid w:val="597D97F6"/>
    <w:rsid w:val="59FAC695"/>
    <w:rsid w:val="5CFE4D13"/>
    <w:rsid w:val="5E8C8DEC"/>
    <w:rsid w:val="5FB05FF8"/>
    <w:rsid w:val="64F32450"/>
    <w:rsid w:val="652D9F2B"/>
    <w:rsid w:val="69423863"/>
    <w:rsid w:val="6ADE08C4"/>
    <w:rsid w:val="6C818286"/>
    <w:rsid w:val="6D38B110"/>
    <w:rsid w:val="724AF97A"/>
    <w:rsid w:val="72EDF57C"/>
    <w:rsid w:val="7389D97F"/>
    <w:rsid w:val="76C3915D"/>
    <w:rsid w:val="7883513D"/>
    <w:rsid w:val="78A001A3"/>
    <w:rsid w:val="7BBAF1FF"/>
    <w:rsid w:val="7C83E5B6"/>
    <w:rsid w:val="7C97EA75"/>
    <w:rsid w:val="7CAD51D2"/>
    <w:rsid w:val="7EF292C1"/>
    <w:rsid w:val="7F5BD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  <UserInfo>
        <DisplayName>Fernandez, Virginia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922196129074989E6A5CB52AC4D0A" ma:contentTypeVersion="21" ma:contentTypeDescription="Crie um novo documento." ma:contentTypeScope="" ma:versionID="80c1412c1cee31ac18c6f843f61d1c6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f13393d53ccfac60dc67c1485ef36c8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5aa82502-32e2-449a-ab91-8687627c3bc2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69245-0C94-436B-825D-CB4687A3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4983</Characters>
  <Application>Microsoft Office Word</Application>
  <DocSecurity>0</DocSecurity>
  <Lines>41</Lines>
  <Paragraphs>11</Paragraphs>
  <ScaleCrop>false</ScaleCrop>
  <Manager>Inês Cardoso</Manager>
  <Company>Via Pública Comunicação</Company>
  <LinksUpToDate>false</LinksUpToDate>
  <CharactersWithSpaces>5731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Premio Responsible Care Biossurfactantes - Espanhol</dc:subject>
  <dc:creator>Taís Augusto</dc:creator>
  <cp:keywords/>
  <dc:description>Janeiro 2024</dc:description>
  <cp:lastModifiedBy>Cabrera, Guilherme</cp:lastModifiedBy>
  <cp:revision>3</cp:revision>
  <cp:lastPrinted>2024-01-16T14:02:00Z</cp:lastPrinted>
  <dcterms:created xsi:type="dcterms:W3CDTF">2024-01-15T20:14:00Z</dcterms:created>
  <dcterms:modified xsi:type="dcterms:W3CDTF">2024-01-16T14:02:00Z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