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BD02304" w:rsidR="004F1918" w:rsidRPr="008D6C5B" w:rsidRDefault="00B17E0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521563">
              <w:rPr>
                <w:b w:val="0"/>
                <w:sz w:val="18"/>
                <w:szCs w:val="18"/>
                <w:lang w:val="pt-BR"/>
              </w:rPr>
              <w:t>4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66143A">
              <w:rPr>
                <w:b w:val="0"/>
                <w:sz w:val="18"/>
                <w:szCs w:val="18"/>
                <w:lang w:val="pt-BR"/>
              </w:rPr>
              <w:t>setembr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46009F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52156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21563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1D949E8F" w14:textId="77777777" w:rsidR="00521563" w:rsidRPr="00BE28D6" w:rsidRDefault="00521563" w:rsidP="00521563">
      <w:pPr>
        <w:pStyle w:val="Ttulo"/>
      </w:pPr>
      <w:r w:rsidRPr="00BE28D6">
        <w:t>Evonik pretende gerar vendas adicionais de 1,5 bilhão de euros com nova estratégia de inovação</w:t>
      </w:r>
    </w:p>
    <w:p w14:paraId="69939AFB" w14:textId="77777777" w:rsidR="00521563" w:rsidRPr="00BE28D6" w:rsidRDefault="00521563" w:rsidP="00521563">
      <w:pPr>
        <w:pStyle w:val="Ttulo"/>
      </w:pPr>
    </w:p>
    <w:p w14:paraId="5EAD7084" w14:textId="4897D4D0" w:rsidR="00521563" w:rsidRPr="00BE28D6" w:rsidRDefault="00521563" w:rsidP="00521563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 w:val="24"/>
        </w:rPr>
      </w:pPr>
      <w:r w:rsidRPr="00BE28D6">
        <w:rPr>
          <w:sz w:val="24"/>
        </w:rPr>
        <w:t xml:space="preserve">Soluções </w:t>
      </w:r>
      <w:r w:rsidR="00634BF8">
        <w:rPr>
          <w:sz w:val="24"/>
        </w:rPr>
        <w:t>baseadas em biotecnologia</w:t>
      </w:r>
      <w:r w:rsidRPr="00BE28D6">
        <w:rPr>
          <w:sz w:val="24"/>
        </w:rPr>
        <w:t>, a transição energética e a economia circular como nov</w:t>
      </w:r>
      <w:r w:rsidR="00634BF8">
        <w:rPr>
          <w:sz w:val="24"/>
        </w:rPr>
        <w:t xml:space="preserve">os pilares </w:t>
      </w:r>
      <w:r w:rsidRPr="00BE28D6">
        <w:rPr>
          <w:sz w:val="24"/>
        </w:rPr>
        <w:t>do portfólio de inovação</w:t>
      </w:r>
    </w:p>
    <w:p w14:paraId="3EC24FEB" w14:textId="77777777" w:rsidR="00521563" w:rsidRPr="00BE28D6" w:rsidRDefault="00521563" w:rsidP="00521563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 w:val="24"/>
        </w:rPr>
      </w:pPr>
      <w:r w:rsidRPr="00BE28D6">
        <w:rPr>
          <w:sz w:val="24"/>
        </w:rPr>
        <w:t>Meta: Vendas adicionais de 1,5 bilhão de euros até 2032</w:t>
      </w:r>
    </w:p>
    <w:p w14:paraId="5A115BA7" w14:textId="1F897267" w:rsidR="00634BF8" w:rsidRDefault="00634BF8" w:rsidP="00634BF8">
      <w:pPr>
        <w:numPr>
          <w:ilvl w:val="0"/>
          <w:numId w:val="32"/>
        </w:numPr>
        <w:ind w:left="340" w:right="85" w:hanging="340"/>
        <w:rPr>
          <w:rFonts w:cs="Lucida Sans Unicode"/>
          <w:sz w:val="24"/>
        </w:rPr>
      </w:pPr>
      <w:r>
        <w:rPr>
          <w:sz w:val="24"/>
        </w:rPr>
        <w:t>Á</w:t>
      </w:r>
      <w:r w:rsidR="00521563" w:rsidRPr="00BE28D6">
        <w:rPr>
          <w:sz w:val="24"/>
        </w:rPr>
        <w:t xml:space="preserve">reas de crescimento da inovação abordam as tendências de sustentabilidade mais relevantes para </w:t>
      </w:r>
      <w:r>
        <w:rPr>
          <w:sz w:val="24"/>
        </w:rPr>
        <w:t>os negócios</w:t>
      </w:r>
    </w:p>
    <w:p w14:paraId="16AF5753" w14:textId="77777777" w:rsidR="00634BF8" w:rsidRDefault="00634BF8" w:rsidP="00634BF8">
      <w:pPr>
        <w:ind w:right="85"/>
        <w:rPr>
          <w:rFonts w:cs="Lucida Sans Unicode"/>
          <w:sz w:val="24"/>
        </w:rPr>
      </w:pPr>
    </w:p>
    <w:p w14:paraId="603F354E" w14:textId="77777777" w:rsidR="00634BF8" w:rsidRPr="00BE28D6" w:rsidRDefault="00634BF8" w:rsidP="00634BF8">
      <w:pPr>
        <w:ind w:right="85"/>
        <w:rPr>
          <w:rFonts w:cs="Lucida Sans Unicode"/>
          <w:sz w:val="24"/>
        </w:rPr>
      </w:pPr>
    </w:p>
    <w:p w14:paraId="028041BF" w14:textId="29A4FD1C" w:rsidR="00634BF8" w:rsidRDefault="00634BF8" w:rsidP="00521563">
      <w:r w:rsidRPr="00634BF8">
        <w:t xml:space="preserve">A Evonik, </w:t>
      </w:r>
      <w:r>
        <w:t>uma das líderes mundiais em</w:t>
      </w:r>
      <w:r w:rsidRPr="00634BF8">
        <w:t xml:space="preserve"> especialidades químicas, está impulsionando a transformação verde da indústria. Com sua nova estratégia de inovação, a empresa </w:t>
      </w:r>
      <w:r w:rsidR="00FB0B77">
        <w:t>intensifica</w:t>
      </w:r>
      <w:r w:rsidRPr="00634BF8">
        <w:t xml:space="preserve"> o foco na sustentabilidade. Para isso, está concentrando uma grande parte de suas atividades de P&amp;D em três novas áreas de crescimento da inovação. Essas áreas devem gerar vendas adicionais de 1,5 bilhão </w:t>
      </w:r>
      <w:r>
        <w:t xml:space="preserve">de euros </w:t>
      </w:r>
      <w:r w:rsidRPr="00634BF8">
        <w:t>até 2032, em comparação com 2023.</w:t>
      </w:r>
    </w:p>
    <w:p w14:paraId="310E2188" w14:textId="77777777" w:rsidR="00634BF8" w:rsidRPr="00862DA6" w:rsidRDefault="00634BF8" w:rsidP="00521563"/>
    <w:p w14:paraId="21606286" w14:textId="5C7161BC" w:rsidR="00634BF8" w:rsidRPr="00862DA6" w:rsidRDefault="00634BF8" w:rsidP="00521563">
      <w:pPr>
        <w:rPr>
          <w:rStyle w:val="normaltextrun"/>
          <w:rFonts w:cs="Lucida Sans Unicode"/>
          <w:szCs w:val="22"/>
          <w:bdr w:val="none" w:sz="0" w:space="0" w:color="auto" w:frame="1"/>
        </w:rPr>
      </w:pPr>
      <w:r w:rsidRPr="00862DA6">
        <w:rPr>
          <w:rFonts w:cs="Lucida Sans Unicode"/>
          <w:szCs w:val="22"/>
          <w:bdr w:val="none" w:sz="0" w:space="0" w:color="auto" w:frame="1"/>
        </w:rPr>
        <w:t xml:space="preserve">“Nossa nova estratégia de inovação mostra como produtos e soluções sustentáveis apoiarão ainda mais fortemente o crescimento futuro da Evonik e, ao mesmo tempo, reduzirão a pegada ecológica de nossos clientes,” diz Harald </w:t>
      </w:r>
      <w:proofErr w:type="spellStart"/>
      <w:r w:rsidRPr="00862DA6">
        <w:rPr>
          <w:rFonts w:cs="Lucida Sans Unicode"/>
          <w:szCs w:val="22"/>
          <w:bdr w:val="none" w:sz="0" w:space="0" w:color="auto" w:frame="1"/>
        </w:rPr>
        <w:t>Schwager</w:t>
      </w:r>
      <w:proofErr w:type="spellEnd"/>
      <w:r w:rsidRPr="00862DA6">
        <w:rPr>
          <w:rFonts w:cs="Lucida Sans Unicode"/>
          <w:szCs w:val="22"/>
          <w:bdr w:val="none" w:sz="0" w:space="0" w:color="auto" w:frame="1"/>
        </w:rPr>
        <w:t>, vice-presidente do conselho executivo da Evonik.</w:t>
      </w:r>
    </w:p>
    <w:p w14:paraId="4F576385" w14:textId="77777777" w:rsidR="00521563" w:rsidRPr="00862DA6" w:rsidRDefault="00521563" w:rsidP="00521563">
      <w:pPr>
        <w:rPr>
          <w:rStyle w:val="normaltextrun"/>
          <w:rFonts w:cs="Lucida Sans Unicode"/>
          <w:bdr w:val="none" w:sz="0" w:space="0" w:color="auto" w:frame="1"/>
        </w:rPr>
      </w:pPr>
    </w:p>
    <w:p w14:paraId="4E0C393C" w14:textId="5CE29F4E" w:rsidR="00634BF8" w:rsidRDefault="00634BF8" w:rsidP="00521563">
      <w:pPr>
        <w:rPr>
          <w:rStyle w:val="normaltextrun"/>
          <w:rFonts w:cs="Lucida Sans Unicode"/>
          <w:color w:val="000000"/>
          <w:bdr w:val="none" w:sz="0" w:space="0" w:color="auto" w:frame="1"/>
        </w:rPr>
      </w:pPr>
      <w:r w:rsidRPr="00634BF8">
        <w:rPr>
          <w:rFonts w:cs="Lucida Sans Unicode"/>
          <w:color w:val="000000"/>
          <w:bdr w:val="none" w:sz="0" w:space="0" w:color="auto" w:frame="1"/>
        </w:rPr>
        <w:t>As novas áreas de crescimento da inovação estão focadas em soluções baseadas em biotecnologia, na transição energética e na economia circular. “Com nossas tecnologias, estamos moldando um futuro mais sustentável. As três novas áreas de crescimento da inovação abordam as tendências de sustentabilidade mais relevantes para nossos negócios,”</w:t>
      </w:r>
      <w:r w:rsidR="00862DA6">
        <w:rPr>
          <w:rFonts w:cs="Lucida Sans Unicode"/>
          <w:color w:val="000000"/>
          <w:bdr w:val="none" w:sz="0" w:space="0" w:color="auto" w:frame="1"/>
        </w:rPr>
        <w:t xml:space="preserve"> reforça</w:t>
      </w:r>
      <w:r w:rsidRPr="00634BF8">
        <w:rPr>
          <w:rFonts w:cs="Lucida Sans Unicode"/>
          <w:color w:val="000000"/>
          <w:bdr w:val="none" w:sz="0" w:space="0" w:color="auto" w:frame="1"/>
        </w:rPr>
        <w:t xml:space="preserve"> Ralph </w:t>
      </w:r>
      <w:proofErr w:type="spellStart"/>
      <w:r w:rsidRPr="00634BF8">
        <w:rPr>
          <w:rFonts w:cs="Lucida Sans Unicode"/>
          <w:color w:val="000000"/>
          <w:bdr w:val="none" w:sz="0" w:space="0" w:color="auto" w:frame="1"/>
        </w:rPr>
        <w:t>Marquardt</w:t>
      </w:r>
      <w:proofErr w:type="spellEnd"/>
      <w:r w:rsidRPr="00634BF8">
        <w:rPr>
          <w:rFonts w:cs="Lucida Sans Unicode"/>
          <w:color w:val="000000"/>
          <w:bdr w:val="none" w:sz="0" w:space="0" w:color="auto" w:frame="1"/>
        </w:rPr>
        <w:t xml:space="preserve">, diretor de </w:t>
      </w:r>
      <w:r>
        <w:rPr>
          <w:rFonts w:cs="Lucida Sans Unicode"/>
          <w:color w:val="000000"/>
          <w:bdr w:val="none" w:sz="0" w:space="0" w:color="auto" w:frame="1"/>
        </w:rPr>
        <w:t>i</w:t>
      </w:r>
      <w:r w:rsidRPr="00634BF8">
        <w:rPr>
          <w:rFonts w:cs="Lucida Sans Unicode"/>
          <w:color w:val="000000"/>
          <w:bdr w:val="none" w:sz="0" w:space="0" w:color="auto" w:frame="1"/>
        </w:rPr>
        <w:t>novação da Evonik.</w:t>
      </w:r>
    </w:p>
    <w:p w14:paraId="017EA646" w14:textId="77777777" w:rsidR="00521563" w:rsidRDefault="00521563" w:rsidP="00521563">
      <w:pPr>
        <w:rPr>
          <w:rStyle w:val="normaltextrun"/>
          <w:rFonts w:cs="Lucida Sans Unicode"/>
          <w:color w:val="000000"/>
          <w:szCs w:val="22"/>
          <w:bdr w:val="none" w:sz="0" w:space="0" w:color="auto" w:frame="1"/>
        </w:rPr>
      </w:pPr>
    </w:p>
    <w:p w14:paraId="71D8B054" w14:textId="3C209609" w:rsidR="00634BF8" w:rsidRDefault="00634BF8" w:rsidP="00521563">
      <w:pPr>
        <w:rPr>
          <w:rStyle w:val="normaltextrun"/>
          <w:color w:val="000000"/>
          <w:bdr w:val="none" w:sz="0" w:space="0" w:color="auto" w:frame="1"/>
        </w:rPr>
      </w:pPr>
      <w:r w:rsidRPr="00634BF8">
        <w:rPr>
          <w:rFonts w:cs="Lucida Sans Unicode"/>
          <w:color w:val="000000"/>
          <w:szCs w:val="22"/>
          <w:bdr w:val="none" w:sz="0" w:space="0" w:color="auto" w:frame="1"/>
        </w:rPr>
        <w:t xml:space="preserve">Na área de crescimento da inovação chamada </w:t>
      </w:r>
      <w:proofErr w:type="spellStart"/>
      <w:r w:rsidRPr="00634BF8">
        <w:rPr>
          <w:rFonts w:cs="Lucida Sans Unicode"/>
          <w:color w:val="000000"/>
          <w:szCs w:val="22"/>
          <w:bdr w:val="none" w:sz="0" w:space="0" w:color="auto" w:frame="1"/>
        </w:rPr>
        <w:t>Advance</w:t>
      </w:r>
      <w:proofErr w:type="spellEnd"/>
      <w:r w:rsidRPr="00634BF8">
        <w:rPr>
          <w:rFonts w:cs="Lucida Sans Unicode"/>
          <w:color w:val="000000"/>
          <w:szCs w:val="22"/>
          <w:bdr w:val="none" w:sz="0" w:space="0" w:color="auto" w:frame="1"/>
        </w:rPr>
        <w:t xml:space="preserve"> </w:t>
      </w:r>
      <w:proofErr w:type="spellStart"/>
      <w:r w:rsidRPr="00634BF8">
        <w:rPr>
          <w:rFonts w:cs="Lucida Sans Unicode"/>
          <w:color w:val="000000"/>
          <w:szCs w:val="22"/>
          <w:bdr w:val="none" w:sz="0" w:space="0" w:color="auto" w:frame="1"/>
        </w:rPr>
        <w:t>Precision</w:t>
      </w:r>
      <w:proofErr w:type="spellEnd"/>
      <w:r w:rsidRPr="00634BF8">
        <w:rPr>
          <w:rFonts w:cs="Lucida Sans Unicode"/>
          <w:color w:val="000000"/>
          <w:szCs w:val="22"/>
          <w:bdr w:val="none" w:sz="0" w:space="0" w:color="auto" w:frame="1"/>
        </w:rPr>
        <w:t xml:space="preserve"> </w:t>
      </w:r>
      <w:proofErr w:type="spellStart"/>
      <w:r w:rsidRPr="00634BF8">
        <w:rPr>
          <w:rFonts w:cs="Lucida Sans Unicode"/>
          <w:color w:val="000000"/>
          <w:szCs w:val="22"/>
          <w:bdr w:val="none" w:sz="0" w:space="0" w:color="auto" w:frame="1"/>
        </w:rPr>
        <w:t>Biosolutions</w:t>
      </w:r>
      <w:proofErr w:type="spellEnd"/>
      <w:r w:rsidRPr="00634BF8">
        <w:rPr>
          <w:rFonts w:cs="Lucida Sans Unicode"/>
          <w:color w:val="000000"/>
          <w:szCs w:val="22"/>
          <w:bdr w:val="none" w:sz="0" w:space="0" w:color="auto" w:frame="1"/>
        </w:rPr>
        <w:t xml:space="preserve">, os cientistas da Evonik estão usando a biotecnologia para desenvolver soluções que melhoram a saúde e a qualidade de vida das pessoas, economizam energia e recursos ou protegem ecossistemas. Isso inclui </w:t>
      </w:r>
      <w:proofErr w:type="spellStart"/>
      <w:r w:rsidRPr="00634BF8">
        <w:rPr>
          <w:rFonts w:cs="Lucida Sans Unicode"/>
          <w:color w:val="000000"/>
          <w:szCs w:val="22"/>
          <w:bdr w:val="none" w:sz="0" w:space="0" w:color="auto" w:frame="1"/>
        </w:rPr>
        <w:t>biossurfactantes</w:t>
      </w:r>
      <w:proofErr w:type="spellEnd"/>
      <w:r w:rsidRPr="00634BF8">
        <w:rPr>
          <w:rFonts w:cs="Lucida Sans Unicode"/>
          <w:color w:val="000000"/>
          <w:szCs w:val="22"/>
          <w:bdr w:val="none" w:sz="0" w:space="0" w:color="auto" w:frame="1"/>
        </w:rPr>
        <w:t xml:space="preserve"> modernos como os </w:t>
      </w:r>
      <w:proofErr w:type="spellStart"/>
      <w:r w:rsidRPr="00BE28D6">
        <w:rPr>
          <w:rStyle w:val="normaltextrun"/>
          <w:color w:val="000000"/>
          <w:bdr w:val="none" w:sz="0" w:space="0" w:color="auto" w:frame="1"/>
        </w:rPr>
        <w:t>ramnolipídios</w:t>
      </w:r>
      <w:proofErr w:type="spellEnd"/>
      <w:r w:rsidRPr="00BE28D6">
        <w:rPr>
          <w:rStyle w:val="normaltextrun"/>
          <w:color w:val="000000"/>
          <w:bdr w:val="none" w:sz="0" w:space="0" w:color="auto" w:frame="1"/>
        </w:rPr>
        <w:t>.</w:t>
      </w:r>
      <w:r w:rsidRPr="00634BF8">
        <w:rPr>
          <w:rFonts w:cs="Lucida Sans Unicode"/>
          <w:color w:val="000000"/>
          <w:szCs w:val="22"/>
          <w:bdr w:val="none" w:sz="0" w:space="0" w:color="auto" w:frame="1"/>
        </w:rPr>
        <w:t xml:space="preserve"> </w:t>
      </w:r>
      <w:r w:rsidRPr="00BE28D6">
        <w:rPr>
          <w:rStyle w:val="normaltextrun"/>
          <w:color w:val="000000"/>
          <w:bdr w:val="none" w:sz="0" w:space="0" w:color="auto" w:frame="1"/>
        </w:rPr>
        <w:t xml:space="preserve">Em maio, a Evonik inaugurou na Eslováquia a </w:t>
      </w:r>
      <w:r w:rsidRPr="00BE28D6">
        <w:rPr>
          <w:rStyle w:val="normaltextrun"/>
          <w:color w:val="000000"/>
          <w:bdr w:val="none" w:sz="0" w:space="0" w:color="auto" w:frame="1"/>
        </w:rPr>
        <w:lastRenderedPageBreak/>
        <w:t xml:space="preserve">primeira planta em escala industrial do mundo para a produção dessa nova classe de </w:t>
      </w:r>
      <w:proofErr w:type="spellStart"/>
      <w:r w:rsidRPr="00BE28D6">
        <w:rPr>
          <w:rStyle w:val="normaltextrun"/>
          <w:color w:val="000000"/>
          <w:bdr w:val="none" w:sz="0" w:space="0" w:color="auto" w:frame="1"/>
        </w:rPr>
        <w:t>biossurfactantes</w:t>
      </w:r>
      <w:proofErr w:type="spellEnd"/>
      <w:r w:rsidRPr="00BE28D6">
        <w:rPr>
          <w:rStyle w:val="normaltextrun"/>
          <w:color w:val="000000"/>
          <w:bdr w:val="none" w:sz="0" w:space="0" w:color="auto" w:frame="1"/>
        </w:rPr>
        <w:t xml:space="preserve">. Ao mesmo tempo, a empresa está impulsionando o desenvolvimento de </w:t>
      </w:r>
      <w:proofErr w:type="spellStart"/>
      <w:r w:rsidR="00862DA6" w:rsidRPr="00BE28D6">
        <w:rPr>
          <w:rStyle w:val="normaltextrun"/>
          <w:color w:val="000000"/>
          <w:bdr w:val="none" w:sz="0" w:space="0" w:color="auto" w:frame="1"/>
        </w:rPr>
        <w:t>ramnolipídios</w:t>
      </w:r>
      <w:proofErr w:type="spellEnd"/>
      <w:r w:rsidR="00862DA6">
        <w:rPr>
          <w:rStyle w:val="normaltextrun"/>
          <w:color w:val="000000"/>
          <w:bdr w:val="none" w:sz="0" w:space="0" w:color="auto" w:frame="1"/>
        </w:rPr>
        <w:t xml:space="preserve"> </w:t>
      </w:r>
      <w:r w:rsidRPr="00BE28D6">
        <w:rPr>
          <w:rStyle w:val="normaltextrun"/>
          <w:color w:val="000000"/>
          <w:bdr w:val="none" w:sz="0" w:space="0" w:color="auto" w:frame="1"/>
        </w:rPr>
        <w:t>para outras áreas de aplicação.</w:t>
      </w:r>
    </w:p>
    <w:p w14:paraId="4EBD6359" w14:textId="77777777" w:rsidR="00634BF8" w:rsidRPr="00BE28D6" w:rsidRDefault="00634BF8" w:rsidP="00521563">
      <w:pPr>
        <w:rPr>
          <w:rStyle w:val="normaltextrun"/>
          <w:rFonts w:cs="Lucida Sans Unicode"/>
          <w:color w:val="000000"/>
          <w:szCs w:val="22"/>
          <w:bdr w:val="none" w:sz="0" w:space="0" w:color="auto" w:frame="1"/>
        </w:rPr>
      </w:pPr>
    </w:p>
    <w:p w14:paraId="72BD8858" w14:textId="77777777" w:rsidR="00521563" w:rsidRDefault="00521563" w:rsidP="00521563">
      <w:pPr>
        <w:rPr>
          <w:color w:val="000000"/>
          <w:bdr w:val="none" w:sz="0" w:space="0" w:color="auto" w:frame="1"/>
        </w:rPr>
      </w:pPr>
      <w:r w:rsidRPr="00BE28D6">
        <w:rPr>
          <w:rStyle w:val="normaltextrun"/>
          <w:color w:val="000000"/>
          <w:bdr w:val="none" w:sz="0" w:space="0" w:color="auto" w:frame="1"/>
        </w:rPr>
        <w:t xml:space="preserve">A área de crescimento da inovação </w:t>
      </w:r>
      <w:proofErr w:type="spellStart"/>
      <w:r w:rsidRPr="00BE28D6">
        <w:rPr>
          <w:rStyle w:val="normaltextrun"/>
          <w:color w:val="000000"/>
          <w:bdr w:val="none" w:sz="0" w:space="0" w:color="auto" w:frame="1"/>
        </w:rPr>
        <w:t>Accelerate</w:t>
      </w:r>
      <w:proofErr w:type="spellEnd"/>
      <w:r w:rsidRPr="00BE28D6">
        <w:rPr>
          <w:rStyle w:val="normaltextrun"/>
          <w:color w:val="000000"/>
          <w:bdr w:val="none" w:sz="0" w:space="0" w:color="auto" w:frame="1"/>
        </w:rPr>
        <w:t xml:space="preserve"> Energy </w:t>
      </w:r>
      <w:proofErr w:type="spellStart"/>
      <w:r w:rsidRPr="00BE28D6">
        <w:rPr>
          <w:rStyle w:val="normaltextrun"/>
          <w:color w:val="000000"/>
          <w:bdr w:val="none" w:sz="0" w:space="0" w:color="auto" w:frame="1"/>
        </w:rPr>
        <w:t>Transition</w:t>
      </w:r>
      <w:proofErr w:type="spellEnd"/>
      <w:r w:rsidRPr="00BE28D6">
        <w:rPr>
          <w:rStyle w:val="normaltextrun"/>
          <w:color w:val="000000"/>
          <w:bdr w:val="none" w:sz="0" w:space="0" w:color="auto" w:frame="1"/>
        </w:rPr>
        <w:t xml:space="preserve"> reúne contribuições para a transição energética. Isso inclui, por exemplo, soluções para capturar o dióxido de carbono dos gases de exaustão dos processos ou diretamente do ar. </w:t>
      </w:r>
      <w:r>
        <w:rPr>
          <w:rStyle w:val="normaltextrun"/>
          <w:color w:val="000000"/>
          <w:bdr w:val="none" w:sz="0" w:space="0" w:color="auto" w:frame="1"/>
        </w:rPr>
        <w:t xml:space="preserve">Além disso, em </w:t>
      </w:r>
      <w:proofErr w:type="spellStart"/>
      <w:r>
        <w:rPr>
          <w:rStyle w:val="normaltextrun"/>
          <w:color w:val="000000"/>
          <w:bdr w:val="none" w:sz="0" w:space="0" w:color="auto" w:frame="1"/>
        </w:rPr>
        <w:t>Schörfling</w:t>
      </w:r>
      <w:proofErr w:type="spellEnd"/>
      <w:r>
        <w:rPr>
          <w:rStyle w:val="normaltextrun"/>
          <w:color w:val="000000"/>
          <w:bdr w:val="none" w:sz="0" w:space="0" w:color="auto" w:frame="1"/>
        </w:rPr>
        <w:t xml:space="preserve"> (Áustria), a Evonik produz membranas que podem ser usadas para purificar o </w:t>
      </w:r>
      <w:proofErr w:type="spellStart"/>
      <w:r>
        <w:rPr>
          <w:rStyle w:val="normaltextrun"/>
          <w:color w:val="000000"/>
          <w:bdr w:val="none" w:sz="0" w:space="0" w:color="auto" w:frame="1"/>
        </w:rPr>
        <w:t>biometano</w:t>
      </w:r>
      <w:proofErr w:type="spellEnd"/>
      <w:r>
        <w:rPr>
          <w:rStyle w:val="normaltextrun"/>
          <w:color w:val="000000"/>
          <w:bdr w:val="none" w:sz="0" w:space="0" w:color="auto" w:frame="1"/>
        </w:rPr>
        <w:t xml:space="preserve"> e outros gases. </w:t>
      </w:r>
      <w:r w:rsidRPr="00BE28D6">
        <w:rPr>
          <w:color w:val="000000"/>
          <w:bdr w:val="none" w:sz="0" w:space="0" w:color="auto" w:frame="1"/>
        </w:rPr>
        <w:t>Essa instalação foi inicialmente ampliada em 2023 e uma nova ampliação já está em construção. A empresa também está pesquisando outras soluções de membrana, por exemplo, para a produção de hidrogênio.</w:t>
      </w:r>
    </w:p>
    <w:p w14:paraId="6C248BA8" w14:textId="77777777" w:rsidR="00521563" w:rsidRPr="00BE28D6" w:rsidRDefault="00521563" w:rsidP="00521563">
      <w:pPr>
        <w:rPr>
          <w:rStyle w:val="normaltextrun"/>
          <w:rFonts w:cs="Lucida Sans Unicode"/>
          <w:color w:val="000000"/>
          <w:szCs w:val="22"/>
          <w:bdr w:val="none" w:sz="0" w:space="0" w:color="auto" w:frame="1"/>
        </w:rPr>
      </w:pPr>
    </w:p>
    <w:p w14:paraId="510EA2CB" w14:textId="6FC43A34" w:rsidR="00521563" w:rsidRPr="00BE28D6" w:rsidRDefault="00521563" w:rsidP="00521563">
      <w:pPr>
        <w:rPr>
          <w:rStyle w:val="normaltextrun"/>
          <w:rFonts w:cs="Lucida Sans Unicode"/>
          <w:color w:val="000000"/>
          <w:bdr w:val="none" w:sz="0" w:space="0" w:color="auto" w:frame="1"/>
        </w:rPr>
      </w:pPr>
      <w:r w:rsidRPr="00BE28D6">
        <w:rPr>
          <w:rStyle w:val="normaltextrun"/>
          <w:color w:val="000000"/>
          <w:bdr w:val="none" w:sz="0" w:space="0" w:color="auto" w:frame="1"/>
        </w:rPr>
        <w:t xml:space="preserve">A </w:t>
      </w:r>
      <w:r w:rsidR="008E773A">
        <w:rPr>
          <w:rStyle w:val="normaltextrun"/>
          <w:color w:val="000000"/>
          <w:bdr w:val="none" w:sz="0" w:space="0" w:color="auto" w:frame="1"/>
        </w:rPr>
        <w:t xml:space="preserve">área </w:t>
      </w:r>
      <w:proofErr w:type="spellStart"/>
      <w:r w:rsidRPr="00BE28D6">
        <w:rPr>
          <w:rStyle w:val="normaltextrun"/>
          <w:color w:val="000000"/>
          <w:bdr w:val="none" w:sz="0" w:space="0" w:color="auto" w:frame="1"/>
        </w:rPr>
        <w:t>Enable</w:t>
      </w:r>
      <w:proofErr w:type="spellEnd"/>
      <w:r w:rsidRPr="00BE28D6">
        <w:rPr>
          <w:rStyle w:val="normaltextrun"/>
          <w:color w:val="000000"/>
          <w:bdr w:val="none" w:sz="0" w:space="0" w:color="auto" w:frame="1"/>
        </w:rPr>
        <w:t xml:space="preserve"> Circular </w:t>
      </w:r>
      <w:proofErr w:type="spellStart"/>
      <w:r w:rsidRPr="00BE28D6">
        <w:rPr>
          <w:rStyle w:val="normaltextrun"/>
          <w:color w:val="000000"/>
          <w:bdr w:val="none" w:sz="0" w:space="0" w:color="auto" w:frame="1"/>
        </w:rPr>
        <w:t>Economy</w:t>
      </w:r>
      <w:proofErr w:type="spellEnd"/>
      <w:r w:rsidRPr="00BE28D6">
        <w:rPr>
          <w:rStyle w:val="normaltextrun"/>
          <w:color w:val="000000"/>
          <w:bdr w:val="none" w:sz="0" w:space="0" w:color="auto" w:frame="1"/>
        </w:rPr>
        <w:t xml:space="preserve"> Innovation Growth combina todos os projetos de pesquisa da Evonik para uma economia circular moderna.</w:t>
      </w:r>
      <w:r w:rsidRPr="00BE28D6">
        <w:t xml:space="preserve"> O objetivo é ajudar a fechar os ciclos dos materiais.</w:t>
      </w:r>
      <w:r w:rsidRPr="00BE28D6">
        <w:rPr>
          <w:rStyle w:val="normaltextrun"/>
          <w:color w:val="000000"/>
          <w:bdr w:val="none" w:sz="0" w:space="0" w:color="auto" w:frame="1"/>
        </w:rPr>
        <w:t xml:space="preserve"> Dessa forma, a empresa está preparando o caminho para que seus clientes avancem em direção à circularidade. Isso pode ser alcançado, por exemplo, por meio da reciclagem avançada de catalisadores e de soluções para melhorar a reciclagem de poliuretano ou borracha.</w:t>
      </w:r>
    </w:p>
    <w:p w14:paraId="1A830419" w14:textId="77777777" w:rsidR="008E773A" w:rsidRPr="00BE28D6" w:rsidRDefault="008E773A" w:rsidP="00521563">
      <w:pPr>
        <w:rPr>
          <w:rStyle w:val="normaltextrun"/>
          <w:rFonts w:cs="Lucida Sans Unicode"/>
          <w:color w:val="000000"/>
          <w:bdr w:val="none" w:sz="0" w:space="0" w:color="auto" w:frame="1"/>
        </w:rPr>
      </w:pPr>
    </w:p>
    <w:p w14:paraId="35A0D5A2" w14:textId="3788713C" w:rsidR="00521563" w:rsidRDefault="00521563" w:rsidP="00521563">
      <w:pPr>
        <w:rPr>
          <w:rStyle w:val="normaltextrun"/>
          <w:color w:val="000000"/>
          <w:bdr w:val="none" w:sz="0" w:space="0" w:color="auto" w:frame="1"/>
        </w:rPr>
      </w:pPr>
      <w:r w:rsidRPr="00BE28D6">
        <w:rPr>
          <w:color w:val="000000"/>
          <w:bdr w:val="none" w:sz="0" w:space="0" w:color="auto" w:frame="1"/>
        </w:rPr>
        <w:t xml:space="preserve">"A pesquisa e o desenvolvimento já contribuem </w:t>
      </w:r>
      <w:r w:rsidR="008E773A" w:rsidRPr="008E773A">
        <w:rPr>
          <w:color w:val="000000"/>
          <w:bdr w:val="none" w:sz="0" w:space="0" w:color="auto" w:frame="1"/>
        </w:rPr>
        <w:t xml:space="preserve">significativamente </w:t>
      </w:r>
      <w:r w:rsidRPr="00BE28D6">
        <w:rPr>
          <w:color w:val="000000"/>
          <w:bdr w:val="none" w:sz="0" w:space="0" w:color="auto" w:frame="1"/>
        </w:rPr>
        <w:t xml:space="preserve">para o nosso crescimento", diz </w:t>
      </w:r>
      <w:proofErr w:type="spellStart"/>
      <w:r w:rsidRPr="00BE28D6">
        <w:rPr>
          <w:color w:val="000000"/>
          <w:bdr w:val="none" w:sz="0" w:space="0" w:color="auto" w:frame="1"/>
        </w:rPr>
        <w:t>Marquardt</w:t>
      </w:r>
      <w:proofErr w:type="spellEnd"/>
      <w:r w:rsidRPr="00BE28D6">
        <w:rPr>
          <w:color w:val="000000"/>
          <w:bdr w:val="none" w:sz="0" w:space="0" w:color="auto" w:frame="1"/>
        </w:rPr>
        <w:t>. "Essa tendência continuará com essas novas áreas de crescimento"</w:t>
      </w:r>
      <w:r w:rsidR="00862DA6">
        <w:rPr>
          <w:color w:val="000000"/>
          <w:bdr w:val="none" w:sz="0" w:space="0" w:color="auto" w:frame="1"/>
        </w:rPr>
        <w:t>.</w:t>
      </w:r>
      <w:r w:rsidRPr="00BE28D6">
        <w:rPr>
          <w:color w:val="000000"/>
          <w:bdr w:val="none" w:sz="0" w:space="0" w:color="auto" w:frame="1"/>
        </w:rPr>
        <w:t xml:space="preserve"> As novas áreas de crescimento da inovação, portanto, estão se baseando no sucesso </w:t>
      </w:r>
      <w:r w:rsidR="00862DA6">
        <w:rPr>
          <w:color w:val="000000"/>
          <w:bdr w:val="none" w:sz="0" w:space="0" w:color="auto" w:frame="1"/>
        </w:rPr>
        <w:t xml:space="preserve">anterior </w:t>
      </w:r>
      <w:r w:rsidRPr="00BE28D6">
        <w:rPr>
          <w:color w:val="000000"/>
          <w:bdr w:val="none" w:sz="0" w:space="0" w:color="auto" w:frame="1"/>
        </w:rPr>
        <w:t xml:space="preserve">dos campos de crescimento da inovação da Evonik, que foram </w:t>
      </w:r>
      <w:r w:rsidR="00862DA6">
        <w:rPr>
          <w:color w:val="000000"/>
          <w:bdr w:val="none" w:sz="0" w:space="0" w:color="auto" w:frame="1"/>
        </w:rPr>
        <w:t>definido</w:t>
      </w:r>
      <w:r w:rsidRPr="00BE28D6">
        <w:rPr>
          <w:color w:val="000000"/>
          <w:bdr w:val="none" w:sz="0" w:space="0" w:color="auto" w:frame="1"/>
        </w:rPr>
        <w:t>s em 2015</w:t>
      </w:r>
      <w:r w:rsidRPr="00BE28D6">
        <w:rPr>
          <w:rStyle w:val="normaltextrun"/>
          <w:color w:val="000000"/>
          <w:bdr w:val="none" w:sz="0" w:space="0" w:color="auto" w:frame="1"/>
        </w:rPr>
        <w:t xml:space="preserve">. </w:t>
      </w:r>
    </w:p>
    <w:p w14:paraId="59D247DD" w14:textId="77777777" w:rsidR="008E773A" w:rsidRDefault="008E773A" w:rsidP="00521563">
      <w:pPr>
        <w:rPr>
          <w:rStyle w:val="normaltextrun"/>
          <w:rFonts w:cs="Lucida Sans Unicode"/>
          <w:color w:val="000000"/>
          <w:szCs w:val="22"/>
          <w:bdr w:val="none" w:sz="0" w:space="0" w:color="auto" w:frame="1"/>
        </w:rPr>
      </w:pPr>
    </w:p>
    <w:p w14:paraId="5DE24FED" w14:textId="436CBB74" w:rsidR="008E773A" w:rsidRDefault="008E773A" w:rsidP="00521563">
      <w:pPr>
        <w:rPr>
          <w:rStyle w:val="normaltextrun"/>
          <w:rFonts w:cs="Lucida Sans Unicode"/>
          <w:color w:val="000000"/>
          <w:szCs w:val="22"/>
          <w:bdr w:val="none" w:sz="0" w:space="0" w:color="auto" w:frame="1"/>
        </w:rPr>
      </w:pPr>
      <w:r w:rsidRPr="008E773A">
        <w:rPr>
          <w:rFonts w:cs="Lucida Sans Unicode"/>
          <w:color w:val="000000"/>
          <w:szCs w:val="22"/>
          <w:bdr w:val="none" w:sz="0" w:space="0" w:color="auto" w:frame="1"/>
        </w:rPr>
        <w:t xml:space="preserve">O objetivo era alcançar vendas adicionais de </w:t>
      </w:r>
      <w:r w:rsidR="00862DA6">
        <w:rPr>
          <w:rFonts w:cs="Lucida Sans Unicode"/>
          <w:color w:val="000000"/>
          <w:szCs w:val="22"/>
          <w:bdr w:val="none" w:sz="0" w:space="0" w:color="auto" w:frame="1"/>
        </w:rPr>
        <w:t>um</w:t>
      </w:r>
      <w:r w:rsidRPr="008E773A">
        <w:rPr>
          <w:rFonts w:cs="Lucida Sans Unicode"/>
          <w:color w:val="000000"/>
          <w:szCs w:val="22"/>
          <w:bdr w:val="none" w:sz="0" w:space="0" w:color="auto" w:frame="1"/>
        </w:rPr>
        <w:t xml:space="preserve"> bilhão </w:t>
      </w:r>
      <w:r w:rsidR="00862DA6">
        <w:rPr>
          <w:rFonts w:cs="Lucida Sans Unicode"/>
          <w:color w:val="000000"/>
          <w:szCs w:val="22"/>
          <w:bdr w:val="none" w:sz="0" w:space="0" w:color="auto" w:frame="1"/>
        </w:rPr>
        <w:t xml:space="preserve">de euros </w:t>
      </w:r>
      <w:r w:rsidRPr="008E773A">
        <w:rPr>
          <w:rFonts w:cs="Lucida Sans Unicode"/>
          <w:color w:val="000000"/>
          <w:szCs w:val="22"/>
          <w:bdr w:val="none" w:sz="0" w:space="0" w:color="auto" w:frame="1"/>
        </w:rPr>
        <w:t xml:space="preserve">em </w:t>
      </w:r>
      <w:r w:rsidR="00862DA6">
        <w:rPr>
          <w:rFonts w:cs="Lucida Sans Unicode"/>
          <w:color w:val="000000"/>
          <w:szCs w:val="22"/>
          <w:bdr w:val="none" w:sz="0" w:space="0" w:color="auto" w:frame="1"/>
        </w:rPr>
        <w:t>10</w:t>
      </w:r>
      <w:r w:rsidRPr="008E773A">
        <w:rPr>
          <w:rFonts w:cs="Lucida Sans Unicode"/>
          <w:color w:val="000000"/>
          <w:szCs w:val="22"/>
          <w:bdr w:val="none" w:sz="0" w:space="0" w:color="auto" w:frame="1"/>
        </w:rPr>
        <w:t xml:space="preserve"> anos com</w:t>
      </w:r>
      <w:r w:rsidR="00862DA6">
        <w:rPr>
          <w:rFonts w:cs="Lucida Sans Unicode"/>
          <w:color w:val="000000"/>
          <w:szCs w:val="22"/>
          <w:bdr w:val="none" w:sz="0" w:space="0" w:color="auto" w:frame="1"/>
        </w:rPr>
        <w:t xml:space="preserve"> </w:t>
      </w:r>
      <w:r w:rsidRPr="008E773A">
        <w:rPr>
          <w:rFonts w:cs="Lucida Sans Unicode"/>
          <w:color w:val="000000"/>
          <w:szCs w:val="22"/>
          <w:bdr w:val="none" w:sz="0" w:space="0" w:color="auto" w:frame="1"/>
        </w:rPr>
        <w:t>soluções sustentáveis para saúde, cosméticos e manufatura aditiva</w:t>
      </w:r>
      <w:r w:rsidR="00862DA6">
        <w:rPr>
          <w:rFonts w:cs="Lucida Sans Unicode"/>
          <w:color w:val="000000"/>
          <w:szCs w:val="22"/>
          <w:bdr w:val="none" w:sz="0" w:space="0" w:color="auto" w:frame="1"/>
        </w:rPr>
        <w:t>, por exemplo</w:t>
      </w:r>
      <w:r w:rsidRPr="008E773A">
        <w:rPr>
          <w:rFonts w:cs="Lucida Sans Unicode"/>
          <w:color w:val="000000"/>
          <w:szCs w:val="22"/>
          <w:bdr w:val="none" w:sz="0" w:space="0" w:color="auto" w:frame="1"/>
        </w:rPr>
        <w:t>. Em 2023, esse valor já estava acima de 650 milhões</w:t>
      </w:r>
      <w:r w:rsidR="00862DA6">
        <w:rPr>
          <w:rFonts w:cs="Lucida Sans Unicode"/>
          <w:color w:val="000000"/>
          <w:szCs w:val="22"/>
          <w:bdr w:val="none" w:sz="0" w:space="0" w:color="auto" w:frame="1"/>
        </w:rPr>
        <w:t xml:space="preserve"> de euros</w:t>
      </w:r>
      <w:r w:rsidRPr="008E773A">
        <w:rPr>
          <w:rFonts w:cs="Lucida Sans Unicode"/>
          <w:color w:val="000000"/>
          <w:szCs w:val="22"/>
          <w:bdr w:val="none" w:sz="0" w:space="0" w:color="auto" w:frame="1"/>
        </w:rPr>
        <w:t xml:space="preserve">. “Considerando a turbulência dos últimos anos, esse é um bom desempenho, que podemos ampliar no futuro,” diz </w:t>
      </w:r>
      <w:proofErr w:type="spellStart"/>
      <w:r w:rsidRPr="008E773A">
        <w:rPr>
          <w:rFonts w:cs="Lucida Sans Unicode"/>
          <w:color w:val="000000"/>
          <w:szCs w:val="22"/>
          <w:bdr w:val="none" w:sz="0" w:space="0" w:color="auto" w:frame="1"/>
        </w:rPr>
        <w:t>Schwager</w:t>
      </w:r>
      <w:proofErr w:type="spellEnd"/>
      <w:r w:rsidRPr="008E773A">
        <w:rPr>
          <w:rFonts w:cs="Lucida Sans Unicode"/>
          <w:color w:val="000000"/>
          <w:szCs w:val="22"/>
          <w:bdr w:val="none" w:sz="0" w:space="0" w:color="auto" w:frame="1"/>
        </w:rPr>
        <w:t>. “Uma pandemia global, uma invasão na Europa</w:t>
      </w:r>
      <w:r w:rsidR="00862DA6">
        <w:rPr>
          <w:rFonts w:cs="Lucida Sans Unicode"/>
          <w:color w:val="000000"/>
          <w:szCs w:val="22"/>
          <w:bdr w:val="none" w:sz="0" w:space="0" w:color="auto" w:frame="1"/>
        </w:rPr>
        <w:t xml:space="preserve"> - </w:t>
      </w:r>
      <w:r w:rsidRPr="008E773A">
        <w:rPr>
          <w:rFonts w:cs="Lucida Sans Unicode"/>
          <w:color w:val="000000"/>
          <w:szCs w:val="22"/>
          <w:bdr w:val="none" w:sz="0" w:space="0" w:color="auto" w:frame="1"/>
        </w:rPr>
        <w:t xml:space="preserve">esses foram eventos que ninguém previu há nove anos. O fato de termos chegado tão perto de nossa meta, apesar </w:t>
      </w:r>
      <w:r w:rsidRPr="00BE28D6">
        <w:rPr>
          <w:color w:val="000000"/>
          <w:bdr w:val="none" w:sz="0" w:space="0" w:color="auto" w:frame="1"/>
        </w:rPr>
        <w:t xml:space="preserve">desses </w:t>
      </w:r>
      <w:r w:rsidRPr="00BE28D6">
        <w:rPr>
          <w:color w:val="000000"/>
          <w:bdr w:val="none" w:sz="0" w:space="0" w:color="auto" w:frame="1"/>
        </w:rPr>
        <w:lastRenderedPageBreak/>
        <w:t>desafios sem precedentes</w:t>
      </w:r>
      <w:r w:rsidRPr="008E773A">
        <w:rPr>
          <w:rFonts w:cs="Lucida Sans Unicode"/>
          <w:color w:val="000000"/>
          <w:szCs w:val="22"/>
          <w:bdr w:val="none" w:sz="0" w:space="0" w:color="auto" w:frame="1"/>
        </w:rPr>
        <w:t xml:space="preserve">, mostra que </w:t>
      </w:r>
      <w:r w:rsidRPr="00BE28D6">
        <w:rPr>
          <w:color w:val="000000"/>
          <w:bdr w:val="none" w:sz="0" w:space="0" w:color="auto" w:frame="1"/>
        </w:rPr>
        <w:t>nos concentramos nos tópicos certos</w:t>
      </w:r>
      <w:r w:rsidRPr="008E773A">
        <w:rPr>
          <w:rFonts w:cs="Lucida Sans Unicode"/>
          <w:color w:val="000000"/>
          <w:szCs w:val="22"/>
          <w:bdr w:val="none" w:sz="0" w:space="0" w:color="auto" w:frame="1"/>
        </w:rPr>
        <w:t>”</w:t>
      </w:r>
      <w:r w:rsidR="00862DA6">
        <w:rPr>
          <w:rFonts w:cs="Lucida Sans Unicode"/>
          <w:color w:val="000000"/>
          <w:szCs w:val="22"/>
          <w:bdr w:val="none" w:sz="0" w:space="0" w:color="auto" w:frame="1"/>
        </w:rPr>
        <w:t>.</w:t>
      </w:r>
    </w:p>
    <w:p w14:paraId="045AD097" w14:textId="77777777" w:rsidR="008E773A" w:rsidRPr="00BE28D6" w:rsidRDefault="008E773A" w:rsidP="00521563">
      <w:pPr>
        <w:rPr>
          <w:rStyle w:val="normaltextrun"/>
          <w:rFonts w:cs="Lucida Sans Unicode"/>
          <w:color w:val="000000"/>
          <w:szCs w:val="22"/>
          <w:bdr w:val="none" w:sz="0" w:space="0" w:color="auto" w:frame="1"/>
        </w:rPr>
      </w:pPr>
    </w:p>
    <w:p w14:paraId="240ED3B3" w14:textId="7B71B01B" w:rsidR="008E773A" w:rsidRDefault="008E773A" w:rsidP="00521563">
      <w:pPr>
        <w:rPr>
          <w:rFonts w:cs="Lucida Sans Unicode"/>
          <w:color w:val="000000"/>
          <w:szCs w:val="22"/>
          <w:bdr w:val="none" w:sz="0" w:space="0" w:color="auto" w:frame="1"/>
        </w:rPr>
      </w:pPr>
      <w:r w:rsidRPr="008E773A">
        <w:rPr>
          <w:rFonts w:cs="Lucida Sans Unicode"/>
          <w:color w:val="000000"/>
          <w:szCs w:val="22"/>
          <w:bdr w:val="none" w:sz="0" w:space="0" w:color="auto" w:frame="1"/>
        </w:rPr>
        <w:t>Em 2023, a Evonik manteve as despesas de pesquisa e desenvolvimento no nível do ano anterior, de 443 milhões</w:t>
      </w:r>
      <w:r>
        <w:rPr>
          <w:rFonts w:cs="Lucida Sans Unicode"/>
          <w:color w:val="000000"/>
          <w:szCs w:val="22"/>
          <w:bdr w:val="none" w:sz="0" w:space="0" w:color="auto" w:frame="1"/>
        </w:rPr>
        <w:t xml:space="preserve"> de euros</w:t>
      </w:r>
      <w:r w:rsidRPr="008E773A">
        <w:rPr>
          <w:rFonts w:cs="Lucida Sans Unicode"/>
          <w:color w:val="000000"/>
          <w:szCs w:val="22"/>
          <w:bdr w:val="none" w:sz="0" w:space="0" w:color="auto" w:frame="1"/>
        </w:rPr>
        <w:t xml:space="preserve">, apesar da situação econômica desafiadora. A maior parte foi destinada à pesquisa para as divisões de produção química, enquanto uma parte menor foi direcionada à </w:t>
      </w:r>
      <w:proofErr w:type="spellStart"/>
      <w:r w:rsidRPr="008E773A">
        <w:rPr>
          <w:rFonts w:cs="Lucida Sans Unicode"/>
          <w:color w:val="000000"/>
          <w:szCs w:val="22"/>
          <w:bdr w:val="none" w:sz="0" w:space="0" w:color="auto" w:frame="1"/>
        </w:rPr>
        <w:t>Creavis</w:t>
      </w:r>
      <w:proofErr w:type="spellEnd"/>
      <w:r w:rsidRPr="008E773A">
        <w:rPr>
          <w:rFonts w:cs="Lucida Sans Unicode"/>
          <w:color w:val="000000"/>
          <w:szCs w:val="22"/>
          <w:bdr w:val="none" w:sz="0" w:space="0" w:color="auto" w:frame="1"/>
        </w:rPr>
        <w:t xml:space="preserve">, a unidade de pesquisa estratégica e incubadora de negócios da Evonik. Em relação às vendas, </w:t>
      </w:r>
      <w:r w:rsidRPr="00BE28D6">
        <w:rPr>
          <w:color w:val="000000"/>
          <w:bdr w:val="none" w:sz="0" w:space="0" w:color="auto" w:frame="1"/>
        </w:rPr>
        <w:t xml:space="preserve">o índice de </w:t>
      </w:r>
      <w:r w:rsidRPr="008E773A">
        <w:rPr>
          <w:rFonts w:cs="Lucida Sans Unicode"/>
          <w:color w:val="000000"/>
          <w:szCs w:val="22"/>
          <w:bdr w:val="none" w:sz="0" w:space="0" w:color="auto" w:frame="1"/>
        </w:rPr>
        <w:t>P&amp;D foi de 2,9% em 2023.</w:t>
      </w:r>
    </w:p>
    <w:p w14:paraId="47B0232D" w14:textId="77777777" w:rsidR="008E773A" w:rsidRPr="00BE28D6" w:rsidRDefault="008E773A" w:rsidP="00521563">
      <w:pPr>
        <w:rPr>
          <w:rFonts w:cs="Lucida Sans Unicode"/>
          <w:color w:val="000000"/>
          <w:szCs w:val="22"/>
          <w:bdr w:val="none" w:sz="0" w:space="0" w:color="auto" w:frame="1"/>
        </w:rPr>
      </w:pPr>
    </w:p>
    <w:p w14:paraId="4262E8F6" w14:textId="0316ECF1" w:rsidR="00521563" w:rsidRPr="00BE28D6" w:rsidRDefault="00521563" w:rsidP="00521563">
      <w:r w:rsidRPr="00BE28D6">
        <w:rPr>
          <w:color w:val="000000"/>
          <w:bdr w:val="none" w:sz="0" w:space="0" w:color="auto" w:frame="1"/>
        </w:rPr>
        <w:t xml:space="preserve">Para a Evonik, a inovação e a sustentabilidade são elementos fundamentais de um modelo de negócios </w:t>
      </w:r>
      <w:r w:rsidR="008E773A" w:rsidRPr="008E773A">
        <w:rPr>
          <w:color w:val="000000" w:themeColor="text1"/>
        </w:rPr>
        <w:t>orientado</w:t>
      </w:r>
      <w:r w:rsidRPr="00BE28D6">
        <w:rPr>
          <w:color w:val="000000"/>
          <w:bdr w:val="none" w:sz="0" w:space="0" w:color="auto" w:frame="1"/>
        </w:rPr>
        <w:t xml:space="preserve"> para o futuro. </w:t>
      </w:r>
      <w:r w:rsidRPr="00BE28D6">
        <w:t xml:space="preserve">Portanto, a empresa continua a se concentrar em uma forte pesquisa e desenvolvimento, de modo que possa fazer uma ampla gama de contribuições para impulsionar a transformação verde - tanto em sua própria </w:t>
      </w:r>
      <w:r w:rsidR="008E773A">
        <w:t>área de atuação</w:t>
      </w:r>
      <w:r w:rsidRPr="00BE28D6">
        <w:t xml:space="preserve"> quanto </w:t>
      </w:r>
      <w:r w:rsidR="00862DA6">
        <w:t xml:space="preserve">em </w:t>
      </w:r>
      <w:r w:rsidRPr="00BE28D6">
        <w:t>seus clientes.</w:t>
      </w:r>
    </w:p>
    <w:p w14:paraId="4606165B" w14:textId="77777777" w:rsidR="006C70A7" w:rsidRDefault="006C70A7" w:rsidP="00DD4357">
      <w:pPr>
        <w:spacing w:line="240" w:lineRule="auto"/>
        <w:rPr>
          <w:color w:val="000000" w:themeColor="text1"/>
        </w:rPr>
      </w:pPr>
    </w:p>
    <w:p w14:paraId="325DA054" w14:textId="77777777" w:rsidR="00E174CD" w:rsidRPr="00DD4357" w:rsidRDefault="00E174CD" w:rsidP="00E174CD"/>
    <w:p w14:paraId="509C543E" w14:textId="77777777" w:rsidR="00E174CD" w:rsidRDefault="00E174CD" w:rsidP="00C758C5">
      <w:pPr>
        <w:rPr>
          <w:rFonts w:eastAsia="Lucida Sans Unicode" w:cs="Lucida Sans Unicode"/>
          <w:b/>
          <w:bCs/>
          <w:color w:val="000000" w:themeColor="text1"/>
          <w:sz w:val="18"/>
          <w:szCs w:val="18"/>
        </w:rPr>
      </w:pPr>
    </w:p>
    <w:p w14:paraId="2FF68CFA" w14:textId="77777777" w:rsidR="00C758C5" w:rsidRPr="005642EB" w:rsidRDefault="00C758C5" w:rsidP="003B3ACE">
      <w:pPr>
        <w:rPr>
          <w:rFonts w:cs="Lucida Sans Unicode"/>
          <w:szCs w:val="22"/>
        </w:rPr>
      </w:pPr>
    </w:p>
    <w:p w14:paraId="097DA941" w14:textId="77777777" w:rsidR="005642EB" w:rsidRPr="009D2B8F" w:rsidRDefault="005642EB" w:rsidP="005642E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4D2D62A" w14:textId="77777777" w:rsidR="005642EB" w:rsidRPr="00C40CC6" w:rsidRDefault="005642EB" w:rsidP="005642E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6EE1E7" w14:textId="77777777" w:rsidR="005642EB" w:rsidRDefault="005642EB" w:rsidP="005642EB">
      <w:pPr>
        <w:spacing w:line="240" w:lineRule="exact"/>
      </w:pPr>
    </w:p>
    <w:p w14:paraId="7315ADF2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</w:p>
    <w:p w14:paraId="2B6460A6" w14:textId="77777777" w:rsidR="005642EB" w:rsidRPr="00C40CC6" w:rsidRDefault="005642EB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44DC8337" w14:textId="77777777" w:rsidR="005642EB" w:rsidRPr="00C40CC6" w:rsidRDefault="005642EB" w:rsidP="005642E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5AA2B6B0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475262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E304846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D519AFD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3EB3DBE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5077699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5A5D8AF8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lastRenderedPageBreak/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1A93F8F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2D2C4765" w14:textId="4CDC8351" w:rsidR="003B3ACE" w:rsidRPr="00E174CD" w:rsidRDefault="005642EB" w:rsidP="00E174C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sectPr w:rsidR="003B3ACE" w:rsidRPr="00E174CD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4506E" w14:textId="77777777" w:rsidR="00C6602B" w:rsidRDefault="00C6602B">
      <w:pPr>
        <w:spacing w:line="240" w:lineRule="auto"/>
      </w:pPr>
      <w:r>
        <w:separator/>
      </w:r>
    </w:p>
  </w:endnote>
  <w:endnote w:type="continuationSeparator" w:id="0">
    <w:p w14:paraId="742CD05A" w14:textId="77777777" w:rsidR="00C6602B" w:rsidRDefault="00C66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22A0" w14:textId="77777777" w:rsidR="00C6602B" w:rsidRDefault="00C6602B">
      <w:pPr>
        <w:spacing w:line="240" w:lineRule="auto"/>
      </w:pPr>
      <w:r>
        <w:separator/>
      </w:r>
    </w:p>
  </w:footnote>
  <w:footnote w:type="continuationSeparator" w:id="0">
    <w:p w14:paraId="05E65CF7" w14:textId="77777777" w:rsidR="00C6602B" w:rsidRDefault="00C66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AA55FE"/>
    <w:multiLevelType w:val="multilevel"/>
    <w:tmpl w:val="580C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1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5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2"/>
  </w:num>
  <w:num w:numId="13" w16cid:durableId="157307549">
    <w:abstractNumId w:val="19"/>
  </w:num>
  <w:num w:numId="14" w16cid:durableId="587277441">
    <w:abstractNumId w:val="10"/>
  </w:num>
  <w:num w:numId="15" w16cid:durableId="500584976">
    <w:abstractNumId w:val="31"/>
  </w:num>
  <w:num w:numId="16" w16cid:durableId="1712149635">
    <w:abstractNumId w:val="29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2"/>
  </w:num>
  <w:num w:numId="20" w16cid:durableId="571475316">
    <w:abstractNumId w:val="19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4"/>
  </w:num>
  <w:num w:numId="33" w16cid:durableId="939220892">
    <w:abstractNumId w:val="20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4"/>
  </w:num>
  <w:num w:numId="37" w16cid:durableId="1866016330">
    <w:abstractNumId w:val="13"/>
  </w:num>
  <w:num w:numId="38" w16cid:durableId="766656590">
    <w:abstractNumId w:val="28"/>
  </w:num>
  <w:num w:numId="39" w16cid:durableId="1756198745">
    <w:abstractNumId w:val="27"/>
  </w:num>
  <w:num w:numId="40" w16cid:durableId="1834756880">
    <w:abstractNumId w:val="26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3"/>
  </w:num>
  <w:num w:numId="45" w16cid:durableId="954629261">
    <w:abstractNumId w:val="30"/>
  </w:num>
  <w:num w:numId="46" w16cid:durableId="889920685">
    <w:abstractNumId w:val="25"/>
  </w:num>
  <w:num w:numId="47" w16cid:durableId="1570773478">
    <w:abstractNumId w:val="21"/>
  </w:num>
  <w:num w:numId="48" w16cid:durableId="1346781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1A6A"/>
    <w:rsid w:val="00035360"/>
    <w:rsid w:val="00037F3D"/>
    <w:rsid w:val="000400C5"/>
    <w:rsid w:val="00046098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94C81"/>
    <w:rsid w:val="000A0DDB"/>
    <w:rsid w:val="000A4EB6"/>
    <w:rsid w:val="000B4D73"/>
    <w:rsid w:val="000C09A2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70A3"/>
    <w:rsid w:val="000F7816"/>
    <w:rsid w:val="00103837"/>
    <w:rsid w:val="001110D2"/>
    <w:rsid w:val="00117A38"/>
    <w:rsid w:val="00124443"/>
    <w:rsid w:val="00134486"/>
    <w:rsid w:val="00136994"/>
    <w:rsid w:val="00140BB6"/>
    <w:rsid w:val="0014346F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414F"/>
    <w:rsid w:val="001746BE"/>
    <w:rsid w:val="00180482"/>
    <w:rsid w:val="00180DC0"/>
    <w:rsid w:val="00182B4B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659F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F0"/>
    <w:rsid w:val="00333DA4"/>
    <w:rsid w:val="00345B60"/>
    <w:rsid w:val="003508E4"/>
    <w:rsid w:val="00355A52"/>
    <w:rsid w:val="00356519"/>
    <w:rsid w:val="00360DD4"/>
    <w:rsid w:val="00361F2B"/>
    <w:rsid w:val="00362743"/>
    <w:rsid w:val="00364D2E"/>
    <w:rsid w:val="00367974"/>
    <w:rsid w:val="00372585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C7E40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E1F"/>
    <w:rsid w:val="004F0A3A"/>
    <w:rsid w:val="004F0B24"/>
    <w:rsid w:val="004F11D2"/>
    <w:rsid w:val="004F1444"/>
    <w:rsid w:val="004F1918"/>
    <w:rsid w:val="004F59E4"/>
    <w:rsid w:val="004F71F2"/>
    <w:rsid w:val="00501C6C"/>
    <w:rsid w:val="0050351D"/>
    <w:rsid w:val="00515458"/>
    <w:rsid w:val="00516C49"/>
    <w:rsid w:val="00521563"/>
    <w:rsid w:val="005225EC"/>
    <w:rsid w:val="00532C8C"/>
    <w:rsid w:val="00532C9C"/>
    <w:rsid w:val="00536E02"/>
    <w:rsid w:val="00537A93"/>
    <w:rsid w:val="00551AEB"/>
    <w:rsid w:val="00552ADA"/>
    <w:rsid w:val="005642EB"/>
    <w:rsid w:val="00564A57"/>
    <w:rsid w:val="0057548A"/>
    <w:rsid w:val="00576A1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5615"/>
    <w:rsid w:val="005D44CA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2340"/>
    <w:rsid w:val="00633BD3"/>
    <w:rsid w:val="00634BF8"/>
    <w:rsid w:val="006354E8"/>
    <w:rsid w:val="00635F70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C70A7"/>
    <w:rsid w:val="006D3293"/>
    <w:rsid w:val="006D57A2"/>
    <w:rsid w:val="006D601A"/>
    <w:rsid w:val="006E2F15"/>
    <w:rsid w:val="006E434B"/>
    <w:rsid w:val="006F3AB9"/>
    <w:rsid w:val="006F48B3"/>
    <w:rsid w:val="006F4A05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410CE"/>
    <w:rsid w:val="00742651"/>
    <w:rsid w:val="00744FA6"/>
    <w:rsid w:val="007453F3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7820"/>
    <w:rsid w:val="00800AA9"/>
    <w:rsid w:val="00803F2B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2DA6"/>
    <w:rsid w:val="008657B1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1FC3"/>
    <w:rsid w:val="008B4466"/>
    <w:rsid w:val="008B7AFE"/>
    <w:rsid w:val="008C00D3"/>
    <w:rsid w:val="008C30D8"/>
    <w:rsid w:val="008C52EF"/>
    <w:rsid w:val="008D59A8"/>
    <w:rsid w:val="008D6C5B"/>
    <w:rsid w:val="008E773A"/>
    <w:rsid w:val="008E7921"/>
    <w:rsid w:val="008F1CB7"/>
    <w:rsid w:val="008F49C5"/>
    <w:rsid w:val="008F5C81"/>
    <w:rsid w:val="0090621C"/>
    <w:rsid w:val="00916144"/>
    <w:rsid w:val="009339D6"/>
    <w:rsid w:val="00935881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244B"/>
    <w:rsid w:val="0098727A"/>
    <w:rsid w:val="009A16A5"/>
    <w:rsid w:val="009A53E2"/>
    <w:rsid w:val="009A7CDC"/>
    <w:rsid w:val="009B366B"/>
    <w:rsid w:val="009B710C"/>
    <w:rsid w:val="009C0B75"/>
    <w:rsid w:val="009C0CD3"/>
    <w:rsid w:val="009C2B65"/>
    <w:rsid w:val="009C40DA"/>
    <w:rsid w:val="009C5F4B"/>
    <w:rsid w:val="009D2BB4"/>
    <w:rsid w:val="009E3A33"/>
    <w:rsid w:val="009E4892"/>
    <w:rsid w:val="009E62EF"/>
    <w:rsid w:val="009E6E7B"/>
    <w:rsid w:val="009E709B"/>
    <w:rsid w:val="009F29FD"/>
    <w:rsid w:val="009F6AA2"/>
    <w:rsid w:val="009F7407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155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C468A"/>
    <w:rsid w:val="00AC4CB7"/>
    <w:rsid w:val="00AC5875"/>
    <w:rsid w:val="00AD6A4A"/>
    <w:rsid w:val="00AE2B43"/>
    <w:rsid w:val="00AE3848"/>
    <w:rsid w:val="00AE601F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17E08"/>
    <w:rsid w:val="00B2025B"/>
    <w:rsid w:val="00B211CA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EAD"/>
    <w:rsid w:val="00B656C6"/>
    <w:rsid w:val="00B73500"/>
    <w:rsid w:val="00B738B0"/>
    <w:rsid w:val="00B75CA9"/>
    <w:rsid w:val="00B76CC3"/>
    <w:rsid w:val="00B811DE"/>
    <w:rsid w:val="00B8368E"/>
    <w:rsid w:val="00B92F0C"/>
    <w:rsid w:val="00B9317E"/>
    <w:rsid w:val="00B931DD"/>
    <w:rsid w:val="00BA3D21"/>
    <w:rsid w:val="00BA41A7"/>
    <w:rsid w:val="00BA4C6A"/>
    <w:rsid w:val="00BA584D"/>
    <w:rsid w:val="00BC1B97"/>
    <w:rsid w:val="00BC1D7E"/>
    <w:rsid w:val="00BC4141"/>
    <w:rsid w:val="00BD07B0"/>
    <w:rsid w:val="00BD577D"/>
    <w:rsid w:val="00BD65EC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100C6"/>
    <w:rsid w:val="00C107C2"/>
    <w:rsid w:val="00C1174B"/>
    <w:rsid w:val="00C21FFE"/>
    <w:rsid w:val="00C2259A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640F3"/>
    <w:rsid w:val="00C6602B"/>
    <w:rsid w:val="00C664EE"/>
    <w:rsid w:val="00C7114A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7A42"/>
    <w:rsid w:val="00CD1EE7"/>
    <w:rsid w:val="00CD32F3"/>
    <w:rsid w:val="00CD72B4"/>
    <w:rsid w:val="00CE06E3"/>
    <w:rsid w:val="00CE2E92"/>
    <w:rsid w:val="00CF2E07"/>
    <w:rsid w:val="00CF3942"/>
    <w:rsid w:val="00D04B00"/>
    <w:rsid w:val="00D072F3"/>
    <w:rsid w:val="00D101C2"/>
    <w:rsid w:val="00D12103"/>
    <w:rsid w:val="00D17A9A"/>
    <w:rsid w:val="00D26898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C0860"/>
    <w:rsid w:val="00DC1267"/>
    <w:rsid w:val="00DC1494"/>
    <w:rsid w:val="00DC4781"/>
    <w:rsid w:val="00DD4357"/>
    <w:rsid w:val="00DD4537"/>
    <w:rsid w:val="00DD77CD"/>
    <w:rsid w:val="00DE534A"/>
    <w:rsid w:val="00DE64E3"/>
    <w:rsid w:val="00DF4CEA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75B2"/>
    <w:rsid w:val="00E27FDF"/>
    <w:rsid w:val="00E363F0"/>
    <w:rsid w:val="00E37A39"/>
    <w:rsid w:val="00E430EA"/>
    <w:rsid w:val="00E44B62"/>
    <w:rsid w:val="00E46D1E"/>
    <w:rsid w:val="00E52EFF"/>
    <w:rsid w:val="00E5685D"/>
    <w:rsid w:val="00E6418A"/>
    <w:rsid w:val="00E65F6F"/>
    <w:rsid w:val="00E67EA2"/>
    <w:rsid w:val="00E70C7D"/>
    <w:rsid w:val="00E721D9"/>
    <w:rsid w:val="00E73D21"/>
    <w:rsid w:val="00E814F9"/>
    <w:rsid w:val="00E83E83"/>
    <w:rsid w:val="00E83FF0"/>
    <w:rsid w:val="00E840F9"/>
    <w:rsid w:val="00E86454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E06F5"/>
    <w:rsid w:val="00EE4A72"/>
    <w:rsid w:val="00EF7EB3"/>
    <w:rsid w:val="00F018DC"/>
    <w:rsid w:val="00F16B56"/>
    <w:rsid w:val="00F23F65"/>
    <w:rsid w:val="00F31F7C"/>
    <w:rsid w:val="00F40271"/>
    <w:rsid w:val="00F5203F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91A00"/>
    <w:rsid w:val="00F92631"/>
    <w:rsid w:val="00F94E80"/>
    <w:rsid w:val="00F96B9B"/>
    <w:rsid w:val="00FA151A"/>
    <w:rsid w:val="00FA5F5C"/>
    <w:rsid w:val="00FA6654"/>
    <w:rsid w:val="00FB0B77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C01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2C8B83-CDCA-4D96-811B-7766B8F4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5406</Characters>
  <Application>Microsoft Office Word</Application>
  <DocSecurity>0</DocSecurity>
  <Lines>45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Inverstimentos em  Inovação</dc:subject>
  <dc:creator>Taís Augusto</dc:creator>
  <cp:keywords/>
  <dc:description>Setembro 2024</dc:description>
  <cp:lastModifiedBy>Cabrera, Guilherme</cp:lastModifiedBy>
  <cp:revision>3</cp:revision>
  <cp:lastPrinted>2024-10-01T13:14:00Z</cp:lastPrinted>
  <dcterms:created xsi:type="dcterms:W3CDTF">2024-09-24T13:17:00Z</dcterms:created>
  <dcterms:modified xsi:type="dcterms:W3CDTF">2024-10-01T13:14:00Z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</Properties>
</file>