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4AD8C3A6" w14:textId="77777777" w:rsidTr="00D81410">
        <w:trPr>
          <w:trHeight w:val="851"/>
        </w:trPr>
        <w:tc>
          <w:tcPr>
            <w:tcW w:w="2552" w:type="dxa"/>
            <w:shd w:val="clear" w:color="auto" w:fill="auto"/>
          </w:tcPr>
          <w:p w14:paraId="2AD6500B" w14:textId="31086FCE" w:rsidR="00E542F8" w:rsidRPr="00164B57" w:rsidRDefault="00C949F7">
            <w:pPr>
              <w:pStyle w:val="M7"/>
              <w:framePr w:wrap="auto" w:vAnchor="margin" w:hAnchor="text" w:xAlign="left" w:yAlign="inline"/>
              <w:suppressOverlap w:val="0"/>
              <w:rPr>
                <w:b w:val="0"/>
                <w:sz w:val="18"/>
                <w:szCs w:val="18"/>
                <w:lang w:val="es-AR"/>
              </w:rPr>
            </w:pPr>
            <w:r>
              <w:rPr>
                <w:b w:val="0"/>
                <w:sz w:val="18"/>
                <w:szCs w:val="18"/>
                <w:lang w:val="es-AR"/>
              </w:rPr>
              <w:t>1</w:t>
            </w:r>
            <w:r w:rsidR="004E7E0B">
              <w:rPr>
                <w:b w:val="0"/>
                <w:sz w:val="18"/>
                <w:szCs w:val="18"/>
                <w:lang w:val="es-AR"/>
              </w:rPr>
              <w:t>4</w:t>
            </w:r>
            <w:r w:rsidR="00A5303B" w:rsidRPr="00164B57">
              <w:rPr>
                <w:b w:val="0"/>
                <w:sz w:val="18"/>
                <w:szCs w:val="18"/>
                <w:lang w:val="es-AR"/>
              </w:rPr>
              <w:t xml:space="preserve"> </w:t>
            </w:r>
            <w:r w:rsidR="004926DB" w:rsidRPr="00164B57">
              <w:rPr>
                <w:b w:val="0"/>
                <w:sz w:val="18"/>
                <w:szCs w:val="18"/>
                <w:lang w:val="es-AR"/>
              </w:rPr>
              <w:t xml:space="preserve">octubre </w:t>
            </w:r>
            <w:r w:rsidR="0046009F" w:rsidRPr="00164B57">
              <w:rPr>
                <w:b w:val="0"/>
                <w:sz w:val="18"/>
                <w:szCs w:val="18"/>
                <w:lang w:val="es-AR"/>
              </w:rPr>
              <w:t>2024</w:t>
            </w:r>
          </w:p>
          <w:p w14:paraId="7AC98EEF" w14:textId="77777777" w:rsidR="004F1918" w:rsidRPr="00164B57" w:rsidRDefault="004F1918" w:rsidP="004F1918">
            <w:pPr>
              <w:pStyle w:val="M7"/>
              <w:framePr w:wrap="auto" w:vAnchor="margin" w:hAnchor="text" w:xAlign="left" w:yAlign="inline"/>
              <w:suppressOverlap w:val="0"/>
              <w:rPr>
                <w:lang w:val="es-AR"/>
              </w:rPr>
            </w:pPr>
          </w:p>
          <w:p w14:paraId="217D57F8" w14:textId="77777777" w:rsidR="004F1918" w:rsidRPr="00164B57" w:rsidRDefault="004F1918" w:rsidP="004F1918">
            <w:pPr>
              <w:pStyle w:val="M7"/>
              <w:framePr w:wrap="auto" w:vAnchor="margin" w:hAnchor="text" w:xAlign="left" w:yAlign="inline"/>
              <w:suppressOverlap w:val="0"/>
              <w:rPr>
                <w:lang w:val="es-AR"/>
              </w:rPr>
            </w:pPr>
          </w:p>
          <w:p w14:paraId="60A4835C" w14:textId="77777777" w:rsidR="00E542F8" w:rsidRPr="009C2497" w:rsidRDefault="00A5303B">
            <w:pPr>
              <w:pStyle w:val="M7"/>
              <w:framePr w:wrap="auto" w:vAnchor="margin" w:hAnchor="text" w:xAlign="left" w:yAlign="inline"/>
              <w:suppressOverlap w:val="0"/>
              <w:rPr>
                <w:lang w:val="es-419"/>
              </w:rPr>
            </w:pPr>
            <w:r w:rsidRPr="009C2497">
              <w:rPr>
                <w:rFonts w:eastAsia="Lucida Sans Unicode" w:cs="Lucida Sans Unicode"/>
                <w:szCs w:val="13"/>
                <w:bdr w:val="nil"/>
                <w:lang w:val="es-419"/>
              </w:rPr>
              <w:t>Regina Bárbara</w:t>
            </w:r>
          </w:p>
          <w:p w14:paraId="22503817" w14:textId="77777777" w:rsidR="00E542F8" w:rsidRPr="009C2497" w:rsidRDefault="00A5303B">
            <w:pPr>
              <w:pStyle w:val="M7"/>
              <w:framePr w:wrap="auto" w:vAnchor="margin" w:hAnchor="text" w:xAlign="left" w:yAlign="inline"/>
              <w:suppressOverlap w:val="0"/>
              <w:rPr>
                <w:b w:val="0"/>
                <w:lang w:val="es-419"/>
              </w:rPr>
            </w:pPr>
            <w:r w:rsidRPr="009C2497">
              <w:rPr>
                <w:rFonts w:eastAsia="Lucida Sans Unicode" w:cs="Lucida Sans Unicode"/>
                <w:b w:val="0"/>
                <w:bCs w:val="0"/>
                <w:szCs w:val="13"/>
                <w:bdr w:val="nil"/>
                <w:lang w:val="es-419"/>
              </w:rPr>
              <w:t xml:space="preserve">Comunicación y Eventos </w:t>
            </w:r>
            <w:r w:rsidRPr="009C2497">
              <w:rPr>
                <w:rFonts w:eastAsia="Lucida Sans Unicode" w:cs="Lucida Sans Unicode"/>
                <w:b w:val="0"/>
                <w:bCs w:val="0"/>
                <w:szCs w:val="13"/>
                <w:bdr w:val="nil"/>
                <w:lang w:val="es-419"/>
              </w:rPr>
              <w:br/>
              <w:t xml:space="preserve">América Central y </w:t>
            </w:r>
            <w:r w:rsidRPr="009C2497">
              <w:rPr>
                <w:rFonts w:eastAsia="Lucida Sans Unicode" w:cs="Lucida Sans Unicode"/>
                <w:szCs w:val="13"/>
                <w:bdr w:val="nil"/>
                <w:lang w:val="es-419"/>
              </w:rPr>
              <w:t>del</w:t>
            </w:r>
            <w:r w:rsidRPr="009C2497">
              <w:rPr>
                <w:rFonts w:eastAsia="Lucida Sans Unicode" w:cs="Lucida Sans Unicode"/>
                <w:b w:val="0"/>
                <w:bCs w:val="0"/>
                <w:szCs w:val="13"/>
                <w:bdr w:val="nil"/>
                <w:lang w:val="es-419"/>
              </w:rPr>
              <w:br/>
              <w:t xml:space="preserve"> Sur </w:t>
            </w:r>
            <w:r w:rsidRPr="009C2497">
              <w:rPr>
                <w:rFonts w:eastAsia="Lucida Sans Unicode" w:cs="Lucida Sans Unicode"/>
                <w:szCs w:val="13"/>
                <w:bdr w:val="nil"/>
                <w:lang w:val="es-419"/>
              </w:rPr>
              <w:br/>
            </w:r>
            <w:r w:rsidRPr="009C2497">
              <w:rPr>
                <w:rFonts w:eastAsia="Lucida Sans Unicode" w:cs="Lucida Sans Unicode"/>
                <w:b w:val="0"/>
                <w:bCs w:val="0"/>
                <w:szCs w:val="13"/>
                <w:bdr w:val="nil"/>
                <w:lang w:val="es-419"/>
              </w:rPr>
              <w:t>Teléfono +55 11 3146-4170</w:t>
            </w:r>
          </w:p>
          <w:p w14:paraId="7A8491C2" w14:textId="77777777" w:rsidR="00E542F8" w:rsidRDefault="00A5303B">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5CEC6EB2" w14:textId="77777777" w:rsidTr="00D81410">
        <w:trPr>
          <w:trHeight w:val="851"/>
        </w:trPr>
        <w:tc>
          <w:tcPr>
            <w:tcW w:w="2552" w:type="dxa"/>
            <w:shd w:val="clear" w:color="auto" w:fill="auto"/>
          </w:tcPr>
          <w:p w14:paraId="78D6A106" w14:textId="77777777" w:rsidR="004F1918" w:rsidRPr="008D6C5B" w:rsidRDefault="004F1918" w:rsidP="008F5C81">
            <w:pPr>
              <w:pStyle w:val="M10"/>
              <w:framePr w:wrap="auto" w:vAnchor="margin" w:hAnchor="text" w:xAlign="left" w:yAlign="inline"/>
              <w:suppressOverlap w:val="0"/>
              <w:rPr>
                <w:lang w:val="pt-BR"/>
              </w:rPr>
            </w:pPr>
          </w:p>
        </w:tc>
      </w:tr>
    </w:tbl>
    <w:p w14:paraId="755F84E4" w14:textId="77777777" w:rsidR="00E542F8" w:rsidRDefault="00A5303B">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6C7A240C"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24C5DF11"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560B48A5"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9EEC7FF" w14:textId="77777777" w:rsidR="00E542F8" w:rsidRDefault="00D17BBB">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A5303B" w:rsidRPr="008D6C5B">
          <w:rPr>
            <w:rFonts w:eastAsia="Lucida Sans Unicode" w:cs="Lucida Sans Unicode"/>
            <w:sz w:val="13"/>
            <w:szCs w:val="13"/>
            <w:bdr w:val="nil"/>
          </w:rPr>
          <w:t>www.evonik.com.br</w:t>
        </w:r>
      </w:hyperlink>
    </w:p>
    <w:p w14:paraId="287B444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BF61116"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49FA378F"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1F323621"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instagram.com/Evonik.Brasil</w:t>
      </w:r>
    </w:p>
    <w:p w14:paraId="645346E9" w14:textId="77777777" w:rsidR="00E542F8" w:rsidRDefault="00A5303B">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youtube.com/EvonikIndustries</w:t>
      </w:r>
    </w:p>
    <w:p w14:paraId="69D437F3" w14:textId="77777777" w:rsidR="00E542F8" w:rsidRPr="009C2497" w:rsidRDefault="00A5303B">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9C2497">
        <w:rPr>
          <w:rFonts w:eastAsia="Lucida Sans Unicode" w:cs="Lucida Sans Unicode"/>
          <w:sz w:val="13"/>
          <w:szCs w:val="13"/>
          <w:bdr w:val="nil"/>
          <w:lang w:val="es-419"/>
        </w:rPr>
        <w:t>linkedin.com/empresa/Evonik</w:t>
      </w:r>
    </w:p>
    <w:p w14:paraId="058B0510" w14:textId="03751DC7" w:rsidR="004E7E0B" w:rsidRPr="003F0468" w:rsidRDefault="004E7E0B" w:rsidP="004E7E0B">
      <w:pPr>
        <w:pStyle w:val="Ttulo"/>
        <w:rPr>
          <w:lang w:val="es-ES"/>
        </w:rPr>
      </w:pPr>
      <w:bookmarkStart w:id="0" w:name="_Hlk131070822"/>
      <w:r w:rsidRPr="003F0468">
        <w:rPr>
          <w:sz w:val="28"/>
          <w:szCs w:val="28"/>
          <w:lang w:val="es-ES"/>
        </w:rPr>
        <w:t>Evonik gana el CPHI Pharma Award por su escualeno de origen vegetal PhytoSquene®</w:t>
      </w:r>
    </w:p>
    <w:p w14:paraId="414DEB0A" w14:textId="77777777" w:rsidR="004E7E0B" w:rsidRPr="003F0468" w:rsidRDefault="004E7E0B" w:rsidP="004E7E0B">
      <w:pPr>
        <w:pStyle w:val="Ttulo"/>
        <w:rPr>
          <w:lang w:val="es-ES"/>
        </w:rPr>
      </w:pPr>
    </w:p>
    <w:p w14:paraId="653EA942" w14:textId="77777777" w:rsidR="004E7E0B" w:rsidRPr="003F0468" w:rsidRDefault="004E7E0B" w:rsidP="004E7E0B">
      <w:pPr>
        <w:pStyle w:val="PargrafodaLista"/>
        <w:numPr>
          <w:ilvl w:val="0"/>
          <w:numId w:val="32"/>
        </w:numPr>
        <w:rPr>
          <w:rFonts w:cs="Lucida Sans Unicode"/>
          <w:sz w:val="24"/>
          <w:lang w:val="es-ES"/>
        </w:rPr>
      </w:pPr>
      <w:r w:rsidRPr="003F0468">
        <w:rPr>
          <w:rFonts w:cs="Lucida Sans Unicode"/>
          <w:sz w:val="24"/>
          <w:lang w:val="es-ES"/>
        </w:rPr>
        <w:t xml:space="preserve">Ganador en la categoría "Sostenibilidad” </w:t>
      </w:r>
    </w:p>
    <w:p w14:paraId="2FF045E2" w14:textId="77777777" w:rsidR="004E7E0B" w:rsidRPr="003F0468" w:rsidRDefault="004E7E0B" w:rsidP="004E7E0B">
      <w:pPr>
        <w:pStyle w:val="PargrafodaLista"/>
        <w:numPr>
          <w:ilvl w:val="0"/>
          <w:numId w:val="32"/>
        </w:numPr>
        <w:rPr>
          <w:rFonts w:cs="Lucida Sans Unicode"/>
          <w:sz w:val="24"/>
          <w:lang w:val="es-ES"/>
        </w:rPr>
      </w:pPr>
      <w:r w:rsidRPr="003F0468">
        <w:rPr>
          <w:rFonts w:cs="Lucida Sans Unicode"/>
          <w:sz w:val="24"/>
          <w:lang w:val="es-ES"/>
        </w:rPr>
        <w:t>Reconocimiento al primer escualeno de origen vegetal disponible con calidad GMP</w:t>
      </w:r>
    </w:p>
    <w:p w14:paraId="2FB5C113" w14:textId="64E6F585" w:rsidR="004E7E0B" w:rsidRPr="003F0468" w:rsidRDefault="004E7E0B" w:rsidP="004E7E0B">
      <w:pPr>
        <w:pStyle w:val="PargrafodaLista"/>
        <w:numPr>
          <w:ilvl w:val="0"/>
          <w:numId w:val="32"/>
        </w:numPr>
        <w:rPr>
          <w:rFonts w:cs="Lucida Sans Unicode"/>
          <w:sz w:val="24"/>
          <w:lang w:val="es-ES"/>
        </w:rPr>
      </w:pPr>
      <w:r w:rsidRPr="003F0468">
        <w:rPr>
          <w:rFonts w:cs="Lucida Sans Unicode"/>
          <w:sz w:val="24"/>
          <w:lang w:val="es-ES"/>
        </w:rPr>
        <w:t xml:space="preserve">Cambio de cartera hacia </w:t>
      </w:r>
      <w:r w:rsidRPr="004E7E0B">
        <w:rPr>
          <w:i/>
          <w:iCs/>
          <w:lang w:val="es-419"/>
        </w:rPr>
        <w:t>Next Generation Solutions</w:t>
      </w:r>
    </w:p>
    <w:p w14:paraId="6ABCC4CD" w14:textId="77777777" w:rsidR="004E7E0B" w:rsidRPr="003F0468" w:rsidRDefault="004E7E0B" w:rsidP="004E7E0B">
      <w:pPr>
        <w:ind w:left="340" w:right="85"/>
        <w:rPr>
          <w:rFonts w:cs="Lucida Sans Unicode"/>
          <w:sz w:val="24"/>
          <w:lang w:val="es-ES"/>
        </w:rPr>
      </w:pPr>
    </w:p>
    <w:p w14:paraId="4E9E5FAA" w14:textId="77777777" w:rsidR="004E7E0B" w:rsidRDefault="004E7E0B" w:rsidP="004E7E0B">
      <w:pPr>
        <w:rPr>
          <w:lang w:val="es-ES"/>
        </w:rPr>
      </w:pPr>
    </w:p>
    <w:p w14:paraId="66D6D093" w14:textId="1BBA944F" w:rsidR="004E7E0B" w:rsidRPr="003F0468" w:rsidRDefault="004E7E0B" w:rsidP="004E7E0B">
      <w:pPr>
        <w:rPr>
          <w:lang w:val="es-ES"/>
        </w:rPr>
      </w:pPr>
      <w:r w:rsidRPr="003F0468">
        <w:rPr>
          <w:lang w:val="es-ES"/>
        </w:rPr>
        <w:t>Evonik ha ganado el premio CPHI Excellence in Pharma Award de este año en la categoría de "Sostenibilidad". La innovación ganadora es el escualeno de origen vegetal, PhytoSquene®, que puede utilizarse para aplicaciones de administración parenteral de fármacos, y es el primer escualeno de origen vegetal disponible que cumple las Buenas Prácticas de Fabricación</w:t>
      </w:r>
      <w:r w:rsidR="00C67EC4">
        <w:rPr>
          <w:lang w:val="es-ES"/>
        </w:rPr>
        <w:t xml:space="preserve"> </w:t>
      </w:r>
      <w:r w:rsidR="00C67EC4" w:rsidRPr="00C67EC4">
        <w:rPr>
          <w:lang w:val="es-419"/>
        </w:rPr>
        <w:t>(GMP - Good Manufacturing Practices).</w:t>
      </w:r>
      <w:r w:rsidRPr="003F0468">
        <w:rPr>
          <w:lang w:val="es-ES"/>
        </w:rPr>
        <w:t xml:space="preserve"> </w:t>
      </w:r>
    </w:p>
    <w:p w14:paraId="5A0C8B04" w14:textId="77777777" w:rsidR="004E7E0B" w:rsidRPr="003F0468" w:rsidRDefault="004E7E0B" w:rsidP="004E7E0B">
      <w:pPr>
        <w:rPr>
          <w:lang w:val="es-ES"/>
        </w:rPr>
      </w:pPr>
    </w:p>
    <w:p w14:paraId="2E3DFCB5" w14:textId="132B341F" w:rsidR="004E7E0B" w:rsidRPr="003F0468" w:rsidRDefault="004E7E0B" w:rsidP="004E7E0B">
      <w:pPr>
        <w:rPr>
          <w:lang w:val="es-ES"/>
        </w:rPr>
      </w:pPr>
      <w:r w:rsidRPr="003F0468">
        <w:rPr>
          <w:lang w:val="es-ES"/>
        </w:rPr>
        <w:t xml:space="preserve">PhytoSquene® forma parte de la creciente cartera de soluciones de próxima generación </w:t>
      </w:r>
      <w:r w:rsidR="00C67EC4" w:rsidRPr="00C67EC4">
        <w:rPr>
          <w:lang w:val="es-419"/>
        </w:rPr>
        <w:t xml:space="preserve">(NGS - Next Generation Solutions) </w:t>
      </w:r>
      <w:r w:rsidRPr="003F0468">
        <w:rPr>
          <w:lang w:val="es-ES"/>
        </w:rPr>
        <w:t xml:space="preserve">de Evonik, productos clasificados por su perfil de sostenibilidad. La división Health Care de Evonik aspira a transformar más del 70% de su cartera, en términos de ingresos, a NGS para 2030. Esto también se alinea con los compromisos de la división de ciencias de la vida de Evonik, Nutrition &amp; Care, para reducir la necesidad de productos derivados de animales y aumentar su cartera de biosoluciones. </w:t>
      </w:r>
    </w:p>
    <w:p w14:paraId="1B1486F2" w14:textId="77777777" w:rsidR="004E7E0B" w:rsidRPr="003F0468" w:rsidRDefault="004E7E0B" w:rsidP="004E7E0B">
      <w:pPr>
        <w:rPr>
          <w:lang w:val="es-ES"/>
        </w:rPr>
      </w:pPr>
    </w:p>
    <w:p w14:paraId="7D89A78F" w14:textId="77777777" w:rsidR="004E7E0B" w:rsidRPr="003F0468" w:rsidRDefault="004E7E0B" w:rsidP="004E7E0B">
      <w:pPr>
        <w:rPr>
          <w:lang w:val="es-ES"/>
        </w:rPr>
      </w:pPr>
      <w:r w:rsidRPr="003F0468">
        <w:rPr>
          <w:lang w:val="es-ES"/>
        </w:rPr>
        <w:t>"¡La sostenibilidad nos impulsa! Este premio confirma que perseguimos los objetivos correctos: ofrecer a nuestros clientes alternativas que mejoren los resultados de los pacientes y protejan nuestro planeta", declaró Yann d'Hervé, Director de la línea de negocio</w:t>
      </w:r>
      <w:r>
        <w:rPr>
          <w:lang w:val="es-ES"/>
        </w:rPr>
        <w:t>s</w:t>
      </w:r>
      <w:r w:rsidRPr="003F0468">
        <w:rPr>
          <w:lang w:val="es-ES"/>
        </w:rPr>
        <w:t xml:space="preserve"> Health Care de Evonik.</w:t>
      </w:r>
    </w:p>
    <w:p w14:paraId="24EE1B40" w14:textId="77777777" w:rsidR="004E7E0B" w:rsidRPr="003F0468" w:rsidRDefault="004E7E0B" w:rsidP="004E7E0B">
      <w:pPr>
        <w:rPr>
          <w:lang w:val="es-ES"/>
        </w:rPr>
      </w:pPr>
    </w:p>
    <w:p w14:paraId="5D983B4B" w14:textId="77777777" w:rsidR="004E7E0B" w:rsidRPr="003F0468" w:rsidRDefault="004E7E0B" w:rsidP="004E7E0B">
      <w:pPr>
        <w:rPr>
          <w:lang w:val="es-ES"/>
        </w:rPr>
      </w:pPr>
      <w:r w:rsidRPr="003F0468">
        <w:rPr>
          <w:lang w:val="es-ES"/>
        </w:rPr>
        <w:t>PhytoSquene® se elabora a partir del aceite de amaranto (</w:t>
      </w:r>
      <w:r w:rsidRPr="003F0468">
        <w:rPr>
          <w:i/>
          <w:iCs/>
          <w:lang w:val="es-ES"/>
        </w:rPr>
        <w:t>Amaranthus caudatus</w:t>
      </w:r>
      <w:r w:rsidRPr="003F0468">
        <w:rPr>
          <w:lang w:val="es-ES"/>
        </w:rPr>
        <w:t xml:space="preserve">), una planta herbácea y materia prima renovable que se cultiva en muchas partes del mundo. Se fabrica en Alemania mediante un proceso patentado y tiene una calidad elevada y constante, conforme a la normativa de la Farmacopea Europea (Ph. Eur.). Evonik lanzó PhytoSquene® en 2023 con fabricación a escala comercial. </w:t>
      </w:r>
    </w:p>
    <w:p w14:paraId="34278C4E" w14:textId="77777777" w:rsidR="004E7E0B" w:rsidRPr="003F0468" w:rsidRDefault="004E7E0B" w:rsidP="004E7E0B">
      <w:pPr>
        <w:rPr>
          <w:lang w:val="es-ES"/>
        </w:rPr>
      </w:pPr>
    </w:p>
    <w:p w14:paraId="6C3E60ED" w14:textId="77777777" w:rsidR="004E7E0B" w:rsidRPr="003F0468" w:rsidRDefault="004E7E0B" w:rsidP="004E7E0B">
      <w:pPr>
        <w:rPr>
          <w:lang w:val="es-ES"/>
        </w:rPr>
      </w:pPr>
      <w:r w:rsidRPr="003F0468">
        <w:rPr>
          <w:lang w:val="es-ES"/>
        </w:rPr>
        <w:t xml:space="preserve">El escualeno se utiliza como adyuvante en vacunas -como la de la gripe H1N1- para estimular la respuesta del organismo al principio activo. Sin embargo, el escualeno de calidad farmacéutica se obtiene actualmente del aceite de hígado de tiburón, que puede agotar las poblaciones de tiburones y afectar negativamente a la biodiversidad marina. En cuanto a la calidad, el escualeno de origen animal puede presentar incoherencias entre lotes, lo que puede complicar los procesos normativos. Algunos pacientes tampoco pueden utilizar productos de origen animal por motivos culturales o religiosos. </w:t>
      </w:r>
    </w:p>
    <w:p w14:paraId="30196713" w14:textId="77777777" w:rsidR="004E7E0B" w:rsidRPr="003F0468" w:rsidRDefault="004E7E0B" w:rsidP="004E7E0B">
      <w:pPr>
        <w:rPr>
          <w:lang w:val="es-ES"/>
        </w:rPr>
      </w:pPr>
    </w:p>
    <w:p w14:paraId="59940ADC" w14:textId="72CA3B3C" w:rsidR="004E7E0B" w:rsidRPr="003F0468" w:rsidRDefault="004E7E0B" w:rsidP="004E7E0B">
      <w:pPr>
        <w:rPr>
          <w:lang w:val="es-ES"/>
        </w:rPr>
      </w:pPr>
      <w:r w:rsidRPr="003F0468">
        <w:rPr>
          <w:lang w:val="es-ES"/>
        </w:rPr>
        <w:t xml:space="preserve">Los premios anuales CPHI Excellence in Pharma Awards se crearon en 2004 para galardonar a los innovadores interprofesionales que hacen avanzar a la industria. El premio de este año se entregó a Evonik en la feria farmacéutica CPHI de Milán el 8 de octubre de 2024. En 2022, Evonik ganó en la categoría </w:t>
      </w:r>
      <w:r w:rsidR="00C67EC4" w:rsidRPr="00C67EC4">
        <w:rPr>
          <w:lang w:val="es-419"/>
        </w:rPr>
        <w:t xml:space="preserve">"Packaging and Drug Delivery" </w:t>
      </w:r>
      <w:r w:rsidRPr="003F0468">
        <w:rPr>
          <w:lang w:val="es-ES"/>
        </w:rPr>
        <w:t xml:space="preserve">por un sistema de administración de fármacos basado en polímeros para la administración de ARNm y ácidos nucleicos. </w:t>
      </w:r>
    </w:p>
    <w:p w14:paraId="1F71744A" w14:textId="77777777" w:rsidR="004E7E0B" w:rsidRPr="003F0468" w:rsidRDefault="004E7E0B" w:rsidP="004E7E0B">
      <w:pPr>
        <w:rPr>
          <w:lang w:val="es-ES"/>
        </w:rPr>
      </w:pPr>
    </w:p>
    <w:p w14:paraId="5E86F09B" w14:textId="77777777" w:rsidR="004E7E0B" w:rsidRPr="003F0468" w:rsidRDefault="004E7E0B" w:rsidP="004E7E0B">
      <w:pPr>
        <w:rPr>
          <w:lang w:val="es-ES"/>
        </w:rPr>
      </w:pPr>
      <w:r w:rsidRPr="003F0468">
        <w:rPr>
          <w:lang w:val="es-ES"/>
        </w:rPr>
        <w:t>Como socio de la industria farmacéutica, Evonik Health Care</w:t>
      </w:r>
    </w:p>
    <w:p w14:paraId="79C94D36" w14:textId="77777777" w:rsidR="004E7E0B" w:rsidRPr="003F0468" w:rsidRDefault="004E7E0B" w:rsidP="004E7E0B">
      <w:pPr>
        <w:rPr>
          <w:lang w:val="es-ES"/>
        </w:rPr>
      </w:pPr>
      <w:r w:rsidRPr="003F0468">
        <w:rPr>
          <w:lang w:val="es-ES"/>
        </w:rPr>
        <w:t>es líder en la administración avanzada de fármacos desde hace décadas. En</w:t>
      </w:r>
      <w:r>
        <w:rPr>
          <w:lang w:val="es-ES"/>
        </w:rPr>
        <w:t xml:space="preserve"> </w:t>
      </w:r>
      <w:r w:rsidRPr="003F0468">
        <w:rPr>
          <w:lang w:val="es-ES"/>
        </w:rPr>
        <w:t>apoy</w:t>
      </w:r>
      <w:r>
        <w:rPr>
          <w:lang w:val="es-ES"/>
        </w:rPr>
        <w:t>o</w:t>
      </w:r>
      <w:r w:rsidRPr="003F0468">
        <w:rPr>
          <w:lang w:val="es-ES"/>
        </w:rPr>
        <w:t xml:space="preserve"> a las empresas farmacéuticas de todo el mundo con servicios integrales para desarrollar y fabricar</w:t>
      </w:r>
    </w:p>
    <w:p w14:paraId="3AA407D4" w14:textId="77777777" w:rsidR="004E7E0B" w:rsidRPr="003F0468" w:rsidRDefault="004E7E0B" w:rsidP="004E7E0B">
      <w:pPr>
        <w:rPr>
          <w:lang w:val="es-ES"/>
        </w:rPr>
      </w:pPr>
      <w:r w:rsidRPr="003F0468">
        <w:rPr>
          <w:lang w:val="es-ES"/>
        </w:rPr>
        <w:t>medicamentos parenterales y orales complejos. Esto incluye</w:t>
      </w:r>
    </w:p>
    <w:p w14:paraId="41CD298E" w14:textId="77777777" w:rsidR="004E7E0B" w:rsidRPr="003F0468" w:rsidRDefault="004E7E0B" w:rsidP="004E7E0B">
      <w:pPr>
        <w:rPr>
          <w:lang w:val="es-ES"/>
        </w:rPr>
      </w:pPr>
      <w:r w:rsidRPr="003F0468">
        <w:rPr>
          <w:lang w:val="es-ES"/>
        </w:rPr>
        <w:t>excipientes farmacéuticos como polímeros y lípidos,</w:t>
      </w:r>
    </w:p>
    <w:p w14:paraId="76C008BF" w14:textId="77777777" w:rsidR="004E7E0B" w:rsidRPr="003F0468" w:rsidRDefault="004E7E0B" w:rsidP="004E7E0B">
      <w:pPr>
        <w:rPr>
          <w:lang w:val="es-ES"/>
        </w:rPr>
      </w:pPr>
      <w:r w:rsidRPr="003F0468">
        <w:rPr>
          <w:lang w:val="es-ES"/>
        </w:rPr>
        <w:t>desarrollo de formulaciones y fabricación de muestras clínicas,</w:t>
      </w:r>
    </w:p>
    <w:p w14:paraId="401C7143" w14:textId="77777777" w:rsidR="004E7E0B" w:rsidRPr="003F0468" w:rsidRDefault="004E7E0B" w:rsidP="004E7E0B">
      <w:pPr>
        <w:rPr>
          <w:lang w:val="es-ES"/>
        </w:rPr>
      </w:pPr>
      <w:r w:rsidRPr="003F0468">
        <w:rPr>
          <w:lang w:val="es-ES"/>
        </w:rPr>
        <w:t>así como productos farmacéuticos comerciales.</w:t>
      </w:r>
    </w:p>
    <w:p w14:paraId="1E31E425" w14:textId="77777777" w:rsidR="004E7E0B" w:rsidRPr="003F0468" w:rsidRDefault="004E7E0B" w:rsidP="004E7E0B">
      <w:pPr>
        <w:rPr>
          <w:lang w:val="es-ES"/>
        </w:rPr>
      </w:pPr>
    </w:p>
    <w:p w14:paraId="7B0A19E2" w14:textId="77777777" w:rsidR="004E7E0B" w:rsidRPr="003F0468" w:rsidRDefault="004E7E0B" w:rsidP="004E7E0B">
      <w:pPr>
        <w:rPr>
          <w:b/>
          <w:bCs/>
          <w:lang w:val="es-ES"/>
        </w:rPr>
      </w:pPr>
      <w:r w:rsidRPr="003F0468">
        <w:rPr>
          <w:b/>
          <w:bCs/>
          <w:lang w:val="es-ES"/>
        </w:rPr>
        <w:t>Más información</w:t>
      </w:r>
    </w:p>
    <w:p w14:paraId="4D8FE704" w14:textId="77777777" w:rsidR="004E7E0B" w:rsidRPr="003F0468" w:rsidRDefault="004E7E0B" w:rsidP="004E7E0B">
      <w:pPr>
        <w:rPr>
          <w:lang w:val="es-ES"/>
        </w:rPr>
      </w:pPr>
    </w:p>
    <w:p w14:paraId="249E5E4B" w14:textId="77777777" w:rsidR="004E7E0B" w:rsidRPr="003F0468" w:rsidRDefault="004E7E0B" w:rsidP="004E7E0B">
      <w:pPr>
        <w:rPr>
          <w:lang w:val="es-ES"/>
        </w:rPr>
      </w:pPr>
      <w:r w:rsidRPr="003F0468">
        <w:rPr>
          <w:lang w:val="es-ES"/>
        </w:rPr>
        <w:t xml:space="preserve">Más información sobre PhytoSquene® https://healthcare.evonik.com/en/drugdelivery/parenteral-drug-delivery/parenteral-excipients/plant-based-pharma-grade-gmp-squalene </w:t>
      </w:r>
    </w:p>
    <w:p w14:paraId="6A9434EA" w14:textId="77777777" w:rsidR="004E7E0B" w:rsidRPr="003F0468" w:rsidRDefault="004E7E0B" w:rsidP="004E7E0B">
      <w:pPr>
        <w:rPr>
          <w:lang w:val="es-ES"/>
        </w:rPr>
      </w:pPr>
    </w:p>
    <w:p w14:paraId="52BEF4C2" w14:textId="77777777" w:rsidR="004E7E0B" w:rsidRPr="003F0468" w:rsidRDefault="004E7E0B" w:rsidP="004E7E0B">
      <w:pPr>
        <w:rPr>
          <w:lang w:val="es-ES"/>
        </w:rPr>
      </w:pPr>
      <w:r w:rsidRPr="003F0468">
        <w:rPr>
          <w:lang w:val="es-ES"/>
        </w:rPr>
        <w:t xml:space="preserve">Más información sobre la sostenibilidad en Evonik Health Care </w:t>
      </w:r>
    </w:p>
    <w:p w14:paraId="02C0AB12" w14:textId="77777777" w:rsidR="004E7E0B" w:rsidRPr="003F0468" w:rsidRDefault="00D17BBB" w:rsidP="004E7E0B">
      <w:pPr>
        <w:rPr>
          <w:lang w:val="es-ES"/>
        </w:rPr>
      </w:pPr>
      <w:hyperlink r:id="rId12" w:history="1">
        <w:r w:rsidR="004E7E0B" w:rsidRPr="003F0468">
          <w:rPr>
            <w:rStyle w:val="Hyperlink"/>
            <w:lang w:val="es-ES"/>
          </w:rPr>
          <w:t xml:space="preserve">https://healthcare.evonik.com/en/sustainability </w:t>
        </w:r>
      </w:hyperlink>
    </w:p>
    <w:p w14:paraId="346F76EE" w14:textId="77777777" w:rsidR="004E7E0B" w:rsidRPr="003F0468" w:rsidRDefault="004E7E0B" w:rsidP="004E7E0B">
      <w:pPr>
        <w:rPr>
          <w:lang w:val="es-ES"/>
        </w:rPr>
      </w:pPr>
    </w:p>
    <w:p w14:paraId="33325471" w14:textId="77777777" w:rsidR="004E7E0B" w:rsidRPr="003F0468" w:rsidRDefault="004E7E0B" w:rsidP="004E7E0B">
      <w:pPr>
        <w:rPr>
          <w:lang w:val="es-ES"/>
        </w:rPr>
      </w:pPr>
      <w:r w:rsidRPr="003F0468">
        <w:rPr>
          <w:lang w:val="es-ES"/>
        </w:rPr>
        <w:t>Más información sobre Next Generation Solutions en Evonik</w:t>
      </w:r>
    </w:p>
    <w:p w14:paraId="51696A60" w14:textId="2CDE4493" w:rsidR="004E7E0B" w:rsidRDefault="00D17BBB" w:rsidP="004E7E0B">
      <w:pPr>
        <w:spacing w:line="220" w:lineRule="exact"/>
        <w:outlineLvl w:val="0"/>
        <w:rPr>
          <w:b/>
          <w:bCs/>
          <w:sz w:val="18"/>
          <w:szCs w:val="18"/>
          <w:lang w:val="es-ES" w:eastAsia="pt-BR"/>
        </w:rPr>
      </w:pPr>
      <w:hyperlink r:id="rId13" w:history="1">
        <w:r w:rsidR="004E7E0B" w:rsidRPr="003F0468">
          <w:rPr>
            <w:rStyle w:val="Hyperlink"/>
            <w:lang w:val="es-ES"/>
          </w:rPr>
          <w:t xml:space="preserve">https://www.evonik.com/en/sustainability/NGS.html </w:t>
        </w:r>
      </w:hyperlink>
    </w:p>
    <w:p w14:paraId="553A55CC" w14:textId="77777777" w:rsidR="004E7E0B" w:rsidRDefault="004E7E0B" w:rsidP="009C2497">
      <w:pPr>
        <w:spacing w:line="220" w:lineRule="exact"/>
        <w:outlineLvl w:val="0"/>
        <w:rPr>
          <w:b/>
          <w:bCs/>
          <w:sz w:val="18"/>
          <w:szCs w:val="18"/>
          <w:lang w:val="es-ES" w:eastAsia="pt-BR"/>
        </w:rPr>
      </w:pPr>
    </w:p>
    <w:p w14:paraId="52C5B3AE" w14:textId="77777777" w:rsidR="004E7E0B" w:rsidRDefault="004E7E0B" w:rsidP="009C2497">
      <w:pPr>
        <w:spacing w:line="220" w:lineRule="exact"/>
        <w:outlineLvl w:val="0"/>
        <w:rPr>
          <w:b/>
          <w:bCs/>
          <w:sz w:val="18"/>
          <w:szCs w:val="18"/>
          <w:lang w:val="es-ES" w:eastAsia="pt-BR"/>
        </w:rPr>
      </w:pPr>
    </w:p>
    <w:p w14:paraId="62E074E4" w14:textId="39FA4F6C" w:rsidR="009C2497" w:rsidRDefault="009C2497" w:rsidP="009C2497">
      <w:pPr>
        <w:spacing w:line="220" w:lineRule="exact"/>
        <w:outlineLvl w:val="0"/>
        <w:rPr>
          <w:b/>
          <w:bCs/>
          <w:sz w:val="18"/>
          <w:szCs w:val="18"/>
          <w:lang w:val="es-ES" w:eastAsia="pt-BR"/>
        </w:rPr>
      </w:pPr>
      <w:r>
        <w:rPr>
          <w:b/>
          <w:bCs/>
          <w:sz w:val="18"/>
          <w:szCs w:val="18"/>
          <w:lang w:val="es-ES" w:eastAsia="pt-BR"/>
        </w:rPr>
        <w:t xml:space="preserve">Información de la empresa  </w:t>
      </w:r>
    </w:p>
    <w:p w14:paraId="57F14643" w14:textId="77777777" w:rsidR="009C2497" w:rsidRDefault="009C2497" w:rsidP="009C2497">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E2166B5" w14:textId="77777777" w:rsidR="009C2497" w:rsidRDefault="009C2497" w:rsidP="009C2497">
      <w:pPr>
        <w:spacing w:line="220" w:lineRule="exact"/>
        <w:rPr>
          <w:rFonts w:cs="Lucida Sans Unicode"/>
          <w:color w:val="000000"/>
          <w:sz w:val="18"/>
          <w:szCs w:val="18"/>
          <w:lang w:val="es-ES" w:eastAsia="pt-BR"/>
        </w:rPr>
      </w:pPr>
    </w:p>
    <w:p w14:paraId="2FDB4B0F" w14:textId="77777777" w:rsidR="00221790" w:rsidRDefault="00221790" w:rsidP="009C2497">
      <w:pPr>
        <w:spacing w:line="220" w:lineRule="exact"/>
        <w:rPr>
          <w:rFonts w:cs="Lucida Sans Unicode"/>
          <w:color w:val="000000"/>
          <w:sz w:val="18"/>
          <w:szCs w:val="18"/>
          <w:lang w:val="es-ES" w:eastAsia="pt-BR"/>
        </w:rPr>
      </w:pPr>
    </w:p>
    <w:p w14:paraId="20249FE2" w14:textId="77777777" w:rsidR="00221790" w:rsidRPr="00221790" w:rsidRDefault="00221790" w:rsidP="00221790">
      <w:pPr>
        <w:spacing w:line="220" w:lineRule="exact"/>
        <w:rPr>
          <w:rFonts w:cs="Lucida Sans Unicode"/>
          <w:b/>
          <w:bCs/>
          <w:color w:val="000000"/>
          <w:sz w:val="18"/>
          <w:szCs w:val="18"/>
          <w:lang w:val="es-ES" w:eastAsia="pt-BR"/>
        </w:rPr>
      </w:pPr>
      <w:r w:rsidRPr="00221790">
        <w:rPr>
          <w:rFonts w:cs="Lucida Sans Unicode"/>
          <w:b/>
          <w:bCs/>
          <w:color w:val="000000"/>
          <w:sz w:val="18"/>
          <w:szCs w:val="18"/>
          <w:lang w:val="es-ES" w:eastAsia="pt-BR"/>
        </w:rPr>
        <w:t>Sobre Nutrition &amp; Care</w:t>
      </w:r>
    </w:p>
    <w:p w14:paraId="19363ED2" w14:textId="43827266" w:rsidR="00221790" w:rsidRDefault="00221790" w:rsidP="00221790">
      <w:pPr>
        <w:spacing w:line="220" w:lineRule="exact"/>
        <w:rPr>
          <w:rFonts w:cs="Lucida Sans Unicode"/>
          <w:color w:val="000000"/>
          <w:sz w:val="18"/>
          <w:szCs w:val="18"/>
          <w:lang w:val="es-ES" w:eastAsia="pt-BR"/>
        </w:rPr>
      </w:pPr>
      <w:r w:rsidRPr="00221790">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w:t>
      </w:r>
      <w:r>
        <w:rPr>
          <w:rFonts w:cs="Lucida Sans Unicode"/>
          <w:color w:val="000000"/>
          <w:sz w:val="18"/>
          <w:szCs w:val="18"/>
          <w:lang w:val="es-ES" w:eastAsia="pt-BR"/>
        </w:rPr>
        <w:t>.</w:t>
      </w:r>
      <w:r w:rsidRPr="00221790">
        <w:rPr>
          <w:rFonts w:cs="Lucida Sans Unicode"/>
          <w:color w:val="000000"/>
          <w:sz w:val="18"/>
          <w:szCs w:val="18"/>
          <w:lang w:val="es-ES" w:eastAsia="pt-BR"/>
        </w:rPr>
        <w:t>600 colaboradores.</w:t>
      </w:r>
    </w:p>
    <w:p w14:paraId="1E15E168" w14:textId="77777777" w:rsidR="00221790" w:rsidRDefault="00221790" w:rsidP="009C2497">
      <w:pPr>
        <w:spacing w:line="220" w:lineRule="exact"/>
        <w:rPr>
          <w:rFonts w:cs="Lucida Sans Unicode"/>
          <w:color w:val="000000"/>
          <w:sz w:val="18"/>
          <w:szCs w:val="18"/>
          <w:lang w:val="es-ES" w:eastAsia="pt-BR"/>
        </w:rPr>
      </w:pPr>
    </w:p>
    <w:p w14:paraId="426E1CF3" w14:textId="77777777" w:rsidR="009C2497" w:rsidRDefault="009C2497" w:rsidP="009C2497">
      <w:pPr>
        <w:spacing w:line="220" w:lineRule="exact"/>
        <w:jc w:val="both"/>
        <w:rPr>
          <w:rFonts w:cs="Lucida Sans Unicode"/>
          <w:color w:val="000000"/>
          <w:sz w:val="18"/>
          <w:szCs w:val="18"/>
          <w:lang w:val="es-ES" w:eastAsia="pt-BR"/>
        </w:rPr>
      </w:pPr>
    </w:p>
    <w:p w14:paraId="15595F09" w14:textId="77777777" w:rsidR="009C2497" w:rsidRDefault="009C2497" w:rsidP="009C2497">
      <w:pPr>
        <w:spacing w:line="220" w:lineRule="exact"/>
        <w:jc w:val="both"/>
        <w:rPr>
          <w:b/>
          <w:bCs/>
          <w:sz w:val="18"/>
          <w:szCs w:val="18"/>
          <w:lang w:val="es-ES" w:eastAsia="pt-BR"/>
        </w:rPr>
      </w:pPr>
      <w:r>
        <w:rPr>
          <w:b/>
          <w:bCs/>
          <w:sz w:val="18"/>
          <w:szCs w:val="18"/>
          <w:lang w:val="es-ES" w:eastAsia="pt-BR"/>
        </w:rPr>
        <w:t>Nota legal</w:t>
      </w:r>
    </w:p>
    <w:p w14:paraId="209F9E0F" w14:textId="77777777" w:rsidR="009C2497" w:rsidRDefault="009C2497" w:rsidP="009C2497">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67F6B5C" w14:textId="77777777" w:rsidR="009C2497" w:rsidRDefault="009C2497" w:rsidP="009C2497">
      <w:pPr>
        <w:spacing w:line="220" w:lineRule="exact"/>
        <w:jc w:val="both"/>
        <w:rPr>
          <w:rFonts w:cs="Lucida Sans Unicode"/>
          <w:color w:val="FF0000"/>
          <w:sz w:val="18"/>
          <w:szCs w:val="18"/>
          <w:lang w:val="es-ES" w:eastAsia="pt-BR"/>
        </w:rPr>
      </w:pPr>
    </w:p>
    <w:p w14:paraId="01466DF6" w14:textId="77777777" w:rsidR="009C2497" w:rsidRDefault="009C2497" w:rsidP="009C2497">
      <w:pPr>
        <w:outlineLvl w:val="0"/>
        <w:rPr>
          <w:rFonts w:cs="Arial"/>
          <w:kern w:val="28"/>
          <w:sz w:val="18"/>
          <w:szCs w:val="18"/>
          <w:lang w:val="es-ES" w:eastAsia="pt-BR"/>
        </w:rPr>
      </w:pPr>
    </w:p>
    <w:p w14:paraId="05F51910" w14:textId="77777777" w:rsidR="009C2497" w:rsidRDefault="009C2497" w:rsidP="009C2497">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26CF321D"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Teléfono: (11) 3146-4100</w:t>
      </w:r>
    </w:p>
    <w:p w14:paraId="75C24374"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www.evonik.com.br</w:t>
      </w:r>
    </w:p>
    <w:p w14:paraId="38A2AD8B"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facebook.com/Evonik</w:t>
      </w:r>
    </w:p>
    <w:p w14:paraId="53E87B0C" w14:textId="77777777" w:rsidR="009C2497" w:rsidRDefault="009C2497" w:rsidP="009C2497">
      <w:pPr>
        <w:spacing w:line="240" w:lineRule="auto"/>
        <w:rPr>
          <w:rFonts w:cs="Lucida Sans Unicode"/>
          <w:sz w:val="18"/>
          <w:szCs w:val="18"/>
          <w:lang w:eastAsia="pt-BR"/>
        </w:rPr>
      </w:pPr>
      <w:r>
        <w:rPr>
          <w:rFonts w:cs="Lucida Sans Unicode"/>
          <w:sz w:val="18"/>
          <w:szCs w:val="18"/>
          <w:lang w:eastAsia="pt-BR"/>
        </w:rPr>
        <w:t>instagram.com/Evonik.Brasil</w:t>
      </w:r>
    </w:p>
    <w:p w14:paraId="18C55520" w14:textId="77777777" w:rsidR="009C2497" w:rsidRPr="007A6227" w:rsidRDefault="009C2497" w:rsidP="009C2497">
      <w:pPr>
        <w:spacing w:line="240" w:lineRule="auto"/>
        <w:rPr>
          <w:rFonts w:cs="Lucida Sans Unicode"/>
          <w:sz w:val="18"/>
          <w:szCs w:val="18"/>
          <w:lang w:val="es-419" w:eastAsia="pt-BR"/>
        </w:rPr>
      </w:pPr>
      <w:r w:rsidRPr="007A6227">
        <w:rPr>
          <w:rFonts w:cs="Lucida Sans Unicode"/>
          <w:sz w:val="18"/>
          <w:szCs w:val="18"/>
          <w:lang w:val="es-419" w:eastAsia="pt-BR"/>
        </w:rPr>
        <w:t>youtube.com/EvonikIndustries</w:t>
      </w:r>
      <w:r w:rsidRPr="007A6227">
        <w:rPr>
          <w:rFonts w:cs="Lucida Sans Unicode"/>
          <w:sz w:val="18"/>
          <w:szCs w:val="18"/>
          <w:lang w:val="es-419" w:eastAsia="pt-BR"/>
        </w:rPr>
        <w:br/>
        <w:t>linkedin.com/company/Evonik</w:t>
      </w:r>
    </w:p>
    <w:p w14:paraId="655F7754" w14:textId="77777777" w:rsidR="009C2497" w:rsidRPr="007A6227" w:rsidRDefault="009C2497" w:rsidP="009C2497">
      <w:pPr>
        <w:spacing w:line="240" w:lineRule="auto"/>
        <w:rPr>
          <w:rFonts w:cs="Lucida Sans Unicode"/>
          <w:sz w:val="18"/>
          <w:szCs w:val="18"/>
          <w:lang w:val="es-419" w:eastAsia="pt-BR"/>
        </w:rPr>
      </w:pPr>
    </w:p>
    <w:p w14:paraId="1A71AF07" w14:textId="77777777" w:rsidR="009C2497" w:rsidRDefault="009C2497" w:rsidP="009C2497">
      <w:pPr>
        <w:spacing w:line="240" w:lineRule="auto"/>
        <w:rPr>
          <w:rFonts w:cs="Lucida Sans Unicode"/>
          <w:b/>
          <w:sz w:val="18"/>
          <w:szCs w:val="18"/>
          <w:lang w:val="es-419" w:eastAsia="pt-BR"/>
        </w:rPr>
      </w:pPr>
    </w:p>
    <w:p w14:paraId="16546D65" w14:textId="77777777" w:rsidR="009C2497" w:rsidRDefault="009C2497" w:rsidP="009C2497">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3FF58AF7" w14:textId="77777777" w:rsidR="009C2497" w:rsidRDefault="009C2497" w:rsidP="009C2497">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49E10650" w14:textId="77777777" w:rsidR="009C2497" w:rsidRDefault="009C2497" w:rsidP="009C2497">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700FDF4D" w14:textId="7E6B974E" w:rsidR="00F53B78" w:rsidRPr="00221790" w:rsidRDefault="009C2497" w:rsidP="00221790">
      <w:pPr>
        <w:spacing w:line="240" w:lineRule="auto"/>
        <w:rPr>
          <w:rFonts w:cs="Lucida Sans Unicode"/>
          <w:bCs/>
          <w:sz w:val="18"/>
          <w:szCs w:val="18"/>
        </w:rPr>
      </w:pPr>
      <w:r>
        <w:rPr>
          <w:rFonts w:cs="Lucida Sans Unicode"/>
          <w:bCs/>
          <w:sz w:val="18"/>
          <w:szCs w:val="18"/>
          <w:lang w:eastAsia="pt-BR"/>
        </w:rPr>
        <w:t xml:space="preserve">Taís Augusto: (11) 3562.5555 - </w:t>
      </w:r>
      <w:hyperlink r:id="rId14" w:history="1">
        <w:r>
          <w:rPr>
            <w:rStyle w:val="Hyperlink"/>
            <w:rFonts w:cs="Lucida Sans Unicode"/>
            <w:bCs/>
            <w:sz w:val="18"/>
            <w:szCs w:val="18"/>
            <w:lang w:eastAsia="pt-BR"/>
          </w:rPr>
          <w:t>tais@viapublicacomunicacao.com.br</w:t>
        </w:r>
      </w:hyperlink>
      <w:bookmarkEnd w:id="0"/>
    </w:p>
    <w:sectPr w:rsidR="00F53B78" w:rsidRPr="00221790" w:rsidSect="005C5615">
      <w:headerReference w:type="default" r:id="rId15"/>
      <w:footerReference w:type="default" r:id="rId16"/>
      <w:headerReference w:type="first" r:id="rId17"/>
      <w:footerReference w:type="first" r:id="rId18"/>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3FFD3" w14:textId="77777777" w:rsidR="00564855" w:rsidRDefault="00564855">
      <w:pPr>
        <w:spacing w:line="240" w:lineRule="auto"/>
      </w:pPr>
      <w:r>
        <w:separator/>
      </w:r>
    </w:p>
  </w:endnote>
  <w:endnote w:type="continuationSeparator" w:id="0">
    <w:p w14:paraId="2A34D248" w14:textId="77777777" w:rsidR="00564855" w:rsidRDefault="00564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E5E7A" w14:textId="77777777" w:rsidR="00BC1B97" w:rsidRDefault="00BC1B97">
    <w:pPr>
      <w:pStyle w:val="Rodap"/>
    </w:pPr>
  </w:p>
  <w:p w14:paraId="6ADB2637" w14:textId="77777777" w:rsidR="00E542F8" w:rsidRDefault="00A5303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EE6C7" w14:textId="77777777" w:rsidR="00BC1B97" w:rsidRDefault="00BC1B97" w:rsidP="00316EC0">
    <w:pPr>
      <w:pStyle w:val="Rodap"/>
    </w:pPr>
  </w:p>
  <w:p w14:paraId="1CD83471" w14:textId="77777777" w:rsidR="00E542F8" w:rsidRDefault="00A5303B">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E866" w14:textId="77777777" w:rsidR="00564855" w:rsidRDefault="00564855">
      <w:pPr>
        <w:spacing w:line="240" w:lineRule="auto"/>
      </w:pPr>
      <w:r>
        <w:separator/>
      </w:r>
    </w:p>
  </w:footnote>
  <w:footnote w:type="continuationSeparator" w:id="0">
    <w:p w14:paraId="761C213D" w14:textId="77777777" w:rsidR="00564855" w:rsidRDefault="00564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56D38" w14:textId="77777777" w:rsidR="00E542F8" w:rsidRDefault="00A5303B">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5B2F1EDA" wp14:editId="39BF826A">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02FAE199" wp14:editId="6DAD49D3">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419AC" w14:textId="77777777" w:rsidR="00E542F8" w:rsidRDefault="00A5303B">
    <w:pPr>
      <w:pStyle w:val="Cabealho"/>
      <w:rPr>
        <w:sz w:val="2"/>
        <w:szCs w:val="2"/>
      </w:rPr>
    </w:pPr>
    <w:r>
      <w:rPr>
        <w:noProof/>
        <w:sz w:val="2"/>
        <w:szCs w:val="2"/>
      </w:rPr>
      <w:drawing>
        <wp:anchor distT="0" distB="0" distL="114300" distR="114300" simplePos="0" relativeHeight="251661312" behindDoc="0" locked="0" layoutInCell="1" allowOverlap="1" wp14:anchorId="2BF61A0B" wp14:editId="1B51E241">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2F618B51" wp14:editId="4C2A62A4">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3655A"/>
    <w:multiLevelType w:val="multilevel"/>
    <w:tmpl w:val="097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1"/>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 w:numId="48" w16cid:durableId="302006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160A"/>
    <w:rsid w:val="00013722"/>
    <w:rsid w:val="00020EC3"/>
    <w:rsid w:val="000268F6"/>
    <w:rsid w:val="00031A6A"/>
    <w:rsid w:val="00035360"/>
    <w:rsid w:val="00036D9E"/>
    <w:rsid w:val="00037F3D"/>
    <w:rsid w:val="000400C5"/>
    <w:rsid w:val="00046098"/>
    <w:rsid w:val="00046C72"/>
    <w:rsid w:val="00046CB1"/>
    <w:rsid w:val="00047E57"/>
    <w:rsid w:val="00060587"/>
    <w:rsid w:val="00065E75"/>
    <w:rsid w:val="00072F39"/>
    <w:rsid w:val="000749BD"/>
    <w:rsid w:val="00084555"/>
    <w:rsid w:val="00085E51"/>
    <w:rsid w:val="00086556"/>
    <w:rsid w:val="0009186D"/>
    <w:rsid w:val="00092F83"/>
    <w:rsid w:val="000A0DDB"/>
    <w:rsid w:val="000A4EB6"/>
    <w:rsid w:val="000B4D73"/>
    <w:rsid w:val="000C5558"/>
    <w:rsid w:val="000C7CBD"/>
    <w:rsid w:val="000D081A"/>
    <w:rsid w:val="000D1DD8"/>
    <w:rsid w:val="000D412B"/>
    <w:rsid w:val="000D7724"/>
    <w:rsid w:val="000D7DF9"/>
    <w:rsid w:val="000E06AB"/>
    <w:rsid w:val="000E0BC2"/>
    <w:rsid w:val="000E2184"/>
    <w:rsid w:val="000E7112"/>
    <w:rsid w:val="000F6E6E"/>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4B57"/>
    <w:rsid w:val="00165932"/>
    <w:rsid w:val="00166485"/>
    <w:rsid w:val="001707D7"/>
    <w:rsid w:val="0017414F"/>
    <w:rsid w:val="001746BE"/>
    <w:rsid w:val="00180482"/>
    <w:rsid w:val="00180DC0"/>
    <w:rsid w:val="00182B4B"/>
    <w:rsid w:val="001830AE"/>
    <w:rsid w:val="001837C2"/>
    <w:rsid w:val="00183F73"/>
    <w:rsid w:val="0019170C"/>
    <w:rsid w:val="00191AC3"/>
    <w:rsid w:val="00191B6A"/>
    <w:rsid w:val="001936C1"/>
    <w:rsid w:val="00196518"/>
    <w:rsid w:val="001978D7"/>
    <w:rsid w:val="001A02BA"/>
    <w:rsid w:val="001A268E"/>
    <w:rsid w:val="001A50FD"/>
    <w:rsid w:val="001A5315"/>
    <w:rsid w:val="001A56CE"/>
    <w:rsid w:val="001B2244"/>
    <w:rsid w:val="001C6541"/>
    <w:rsid w:val="001D0F3F"/>
    <w:rsid w:val="001D1452"/>
    <w:rsid w:val="001F7C26"/>
    <w:rsid w:val="00205C97"/>
    <w:rsid w:val="00221790"/>
    <w:rsid w:val="00221C32"/>
    <w:rsid w:val="00234284"/>
    <w:rsid w:val="002376F7"/>
    <w:rsid w:val="00241B78"/>
    <w:rsid w:val="002427AA"/>
    <w:rsid w:val="0024351A"/>
    <w:rsid w:val="0024351E"/>
    <w:rsid w:val="00243912"/>
    <w:rsid w:val="002527E3"/>
    <w:rsid w:val="00254A6D"/>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E6D12"/>
    <w:rsid w:val="002F287F"/>
    <w:rsid w:val="002F364E"/>
    <w:rsid w:val="002F49B3"/>
    <w:rsid w:val="003004BF"/>
    <w:rsid w:val="00301998"/>
    <w:rsid w:val="003067D4"/>
    <w:rsid w:val="0031020E"/>
    <w:rsid w:val="00310BD6"/>
    <w:rsid w:val="00316EC0"/>
    <w:rsid w:val="0032793B"/>
    <w:rsid w:val="00327FAD"/>
    <w:rsid w:val="00330DF0"/>
    <w:rsid w:val="00345B60"/>
    <w:rsid w:val="003508E4"/>
    <w:rsid w:val="00355A52"/>
    <w:rsid w:val="00356519"/>
    <w:rsid w:val="00360DD4"/>
    <w:rsid w:val="00361F2B"/>
    <w:rsid w:val="00362743"/>
    <w:rsid w:val="00364D2E"/>
    <w:rsid w:val="00367974"/>
    <w:rsid w:val="00372585"/>
    <w:rsid w:val="00372642"/>
    <w:rsid w:val="00380845"/>
    <w:rsid w:val="00384C52"/>
    <w:rsid w:val="00391FCB"/>
    <w:rsid w:val="00396C79"/>
    <w:rsid w:val="003A023D"/>
    <w:rsid w:val="003A66A3"/>
    <w:rsid w:val="003A711C"/>
    <w:rsid w:val="003B3ACE"/>
    <w:rsid w:val="003C0198"/>
    <w:rsid w:val="003D50B7"/>
    <w:rsid w:val="003D6E84"/>
    <w:rsid w:val="003E4D56"/>
    <w:rsid w:val="003F1B7A"/>
    <w:rsid w:val="003F36F6"/>
    <w:rsid w:val="003F4CD0"/>
    <w:rsid w:val="003F72E3"/>
    <w:rsid w:val="003F784D"/>
    <w:rsid w:val="004016F5"/>
    <w:rsid w:val="00403086"/>
    <w:rsid w:val="00403CD6"/>
    <w:rsid w:val="00412EA6"/>
    <w:rsid w:val="004146D3"/>
    <w:rsid w:val="00420303"/>
    <w:rsid w:val="00421C34"/>
    <w:rsid w:val="00422338"/>
    <w:rsid w:val="00424F52"/>
    <w:rsid w:val="00433EE7"/>
    <w:rsid w:val="0043430E"/>
    <w:rsid w:val="00441C96"/>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58D"/>
    <w:rsid w:val="004E4724"/>
    <w:rsid w:val="004E4E1F"/>
    <w:rsid w:val="004E7E0B"/>
    <w:rsid w:val="004F0A3A"/>
    <w:rsid w:val="004F0B24"/>
    <w:rsid w:val="004F11D2"/>
    <w:rsid w:val="004F1444"/>
    <w:rsid w:val="004F1918"/>
    <w:rsid w:val="004F59E4"/>
    <w:rsid w:val="004F71F2"/>
    <w:rsid w:val="00501C6C"/>
    <w:rsid w:val="0050351D"/>
    <w:rsid w:val="00515458"/>
    <w:rsid w:val="00516C49"/>
    <w:rsid w:val="005225EC"/>
    <w:rsid w:val="0052428C"/>
    <w:rsid w:val="00532C8C"/>
    <w:rsid w:val="00532C9C"/>
    <w:rsid w:val="00536E02"/>
    <w:rsid w:val="00537A93"/>
    <w:rsid w:val="00551AEB"/>
    <w:rsid w:val="00552ADA"/>
    <w:rsid w:val="005561B8"/>
    <w:rsid w:val="00561107"/>
    <w:rsid w:val="005642EB"/>
    <w:rsid w:val="00564855"/>
    <w:rsid w:val="00564A57"/>
    <w:rsid w:val="0057548A"/>
    <w:rsid w:val="00576A1A"/>
    <w:rsid w:val="00582643"/>
    <w:rsid w:val="00582C0E"/>
    <w:rsid w:val="00583E3E"/>
    <w:rsid w:val="00587C52"/>
    <w:rsid w:val="00587DAC"/>
    <w:rsid w:val="005959CA"/>
    <w:rsid w:val="005A119C"/>
    <w:rsid w:val="005A20AE"/>
    <w:rsid w:val="005A73EC"/>
    <w:rsid w:val="005A7D03"/>
    <w:rsid w:val="005C04C1"/>
    <w:rsid w:val="005C5615"/>
    <w:rsid w:val="005D293A"/>
    <w:rsid w:val="005D44CA"/>
    <w:rsid w:val="005E02D8"/>
    <w:rsid w:val="005E3211"/>
    <w:rsid w:val="005E6AE3"/>
    <w:rsid w:val="005E799F"/>
    <w:rsid w:val="005F234C"/>
    <w:rsid w:val="005F50D9"/>
    <w:rsid w:val="005F6BA8"/>
    <w:rsid w:val="0060031A"/>
    <w:rsid w:val="00600E86"/>
    <w:rsid w:val="0060228E"/>
    <w:rsid w:val="00605C02"/>
    <w:rsid w:val="00606A38"/>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B2D58"/>
    <w:rsid w:val="006B505B"/>
    <w:rsid w:val="006C6EA8"/>
    <w:rsid w:val="006D3293"/>
    <w:rsid w:val="006D57A2"/>
    <w:rsid w:val="006D601A"/>
    <w:rsid w:val="006E00DC"/>
    <w:rsid w:val="006E2F15"/>
    <w:rsid w:val="006E434B"/>
    <w:rsid w:val="006F3AB9"/>
    <w:rsid w:val="006F48B3"/>
    <w:rsid w:val="006F4A05"/>
    <w:rsid w:val="006F5A62"/>
    <w:rsid w:val="00717EDA"/>
    <w:rsid w:val="00721827"/>
    <w:rsid w:val="00722BC3"/>
    <w:rsid w:val="0072366D"/>
    <w:rsid w:val="00723778"/>
    <w:rsid w:val="00723B85"/>
    <w:rsid w:val="00724F63"/>
    <w:rsid w:val="00731495"/>
    <w:rsid w:val="00734887"/>
    <w:rsid w:val="00737945"/>
    <w:rsid w:val="00737BB0"/>
    <w:rsid w:val="007410CE"/>
    <w:rsid w:val="00742651"/>
    <w:rsid w:val="00744FA6"/>
    <w:rsid w:val="007453F3"/>
    <w:rsid w:val="00763004"/>
    <w:rsid w:val="007676DC"/>
    <w:rsid w:val="00770879"/>
    <w:rsid w:val="007733D3"/>
    <w:rsid w:val="0077532E"/>
    <w:rsid w:val="00775D2E"/>
    <w:rsid w:val="007767AB"/>
    <w:rsid w:val="00784360"/>
    <w:rsid w:val="00784D7E"/>
    <w:rsid w:val="00791C7B"/>
    <w:rsid w:val="00796B4F"/>
    <w:rsid w:val="007A1244"/>
    <w:rsid w:val="007A27FD"/>
    <w:rsid w:val="007A2C47"/>
    <w:rsid w:val="007A7C82"/>
    <w:rsid w:val="007B041F"/>
    <w:rsid w:val="007B47DC"/>
    <w:rsid w:val="007C1E2C"/>
    <w:rsid w:val="007C4857"/>
    <w:rsid w:val="007C603B"/>
    <w:rsid w:val="007D02AA"/>
    <w:rsid w:val="007E025C"/>
    <w:rsid w:val="007E49FE"/>
    <w:rsid w:val="007E52F0"/>
    <w:rsid w:val="007E7C76"/>
    <w:rsid w:val="007F1506"/>
    <w:rsid w:val="007F200A"/>
    <w:rsid w:val="007F3646"/>
    <w:rsid w:val="007F59C2"/>
    <w:rsid w:val="007F5F2B"/>
    <w:rsid w:val="007F77C8"/>
    <w:rsid w:val="007F7820"/>
    <w:rsid w:val="007F78FD"/>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32DD"/>
    <w:rsid w:val="008657B1"/>
    <w:rsid w:val="0088508F"/>
    <w:rsid w:val="0088527B"/>
    <w:rsid w:val="00885442"/>
    <w:rsid w:val="00890E30"/>
    <w:rsid w:val="00897078"/>
    <w:rsid w:val="008A0D35"/>
    <w:rsid w:val="008A2AE8"/>
    <w:rsid w:val="008B03E0"/>
    <w:rsid w:val="008B1084"/>
    <w:rsid w:val="008B1FC3"/>
    <w:rsid w:val="008B7AFE"/>
    <w:rsid w:val="008C00D3"/>
    <w:rsid w:val="008C30D8"/>
    <w:rsid w:val="008C52EF"/>
    <w:rsid w:val="008D2C94"/>
    <w:rsid w:val="008D59A8"/>
    <w:rsid w:val="008D6C5B"/>
    <w:rsid w:val="008E7921"/>
    <w:rsid w:val="008F003F"/>
    <w:rsid w:val="008F1CB7"/>
    <w:rsid w:val="008F49C5"/>
    <w:rsid w:val="008F5C81"/>
    <w:rsid w:val="0090621C"/>
    <w:rsid w:val="00916144"/>
    <w:rsid w:val="009339D6"/>
    <w:rsid w:val="00935881"/>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497"/>
    <w:rsid w:val="009C2B65"/>
    <w:rsid w:val="009C40DA"/>
    <w:rsid w:val="009C5F4B"/>
    <w:rsid w:val="009D2BB4"/>
    <w:rsid w:val="009E3A33"/>
    <w:rsid w:val="009E4892"/>
    <w:rsid w:val="009E62EF"/>
    <w:rsid w:val="009E6E7B"/>
    <w:rsid w:val="009E709B"/>
    <w:rsid w:val="009F29FD"/>
    <w:rsid w:val="009F6AA2"/>
    <w:rsid w:val="009F7407"/>
    <w:rsid w:val="00A03B99"/>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303B"/>
    <w:rsid w:val="00A54F2A"/>
    <w:rsid w:val="00A60CE5"/>
    <w:rsid w:val="00A62A2B"/>
    <w:rsid w:val="00A63DF5"/>
    <w:rsid w:val="00A64E1C"/>
    <w:rsid w:val="00A70C5E"/>
    <w:rsid w:val="00A712B8"/>
    <w:rsid w:val="00A73103"/>
    <w:rsid w:val="00A7341B"/>
    <w:rsid w:val="00A804CC"/>
    <w:rsid w:val="00A81F2D"/>
    <w:rsid w:val="00A90CDB"/>
    <w:rsid w:val="00A93507"/>
    <w:rsid w:val="00A94EC5"/>
    <w:rsid w:val="00A951F6"/>
    <w:rsid w:val="00A97CD7"/>
    <w:rsid w:val="00A97EAD"/>
    <w:rsid w:val="00AA15C6"/>
    <w:rsid w:val="00AA5F32"/>
    <w:rsid w:val="00AB26DD"/>
    <w:rsid w:val="00AC468A"/>
    <w:rsid w:val="00AC4CB7"/>
    <w:rsid w:val="00AC5875"/>
    <w:rsid w:val="00AD6A4A"/>
    <w:rsid w:val="00AE2B43"/>
    <w:rsid w:val="00AE3848"/>
    <w:rsid w:val="00AE601F"/>
    <w:rsid w:val="00AF02A1"/>
    <w:rsid w:val="00AF0606"/>
    <w:rsid w:val="00AF6529"/>
    <w:rsid w:val="00AF7D27"/>
    <w:rsid w:val="00B0642A"/>
    <w:rsid w:val="00B10E58"/>
    <w:rsid w:val="00B1222C"/>
    <w:rsid w:val="00B13131"/>
    <w:rsid w:val="00B14A38"/>
    <w:rsid w:val="00B172E3"/>
    <w:rsid w:val="00B175C1"/>
    <w:rsid w:val="00B2025B"/>
    <w:rsid w:val="00B211CA"/>
    <w:rsid w:val="00B23C86"/>
    <w:rsid w:val="00B24C8C"/>
    <w:rsid w:val="00B31D5A"/>
    <w:rsid w:val="00B326BC"/>
    <w:rsid w:val="00B3389A"/>
    <w:rsid w:val="00B365E6"/>
    <w:rsid w:val="00B41153"/>
    <w:rsid w:val="00B45029"/>
    <w:rsid w:val="00B5137F"/>
    <w:rsid w:val="00B513BC"/>
    <w:rsid w:val="00B56705"/>
    <w:rsid w:val="00B60308"/>
    <w:rsid w:val="00B64EAD"/>
    <w:rsid w:val="00B656C6"/>
    <w:rsid w:val="00B73500"/>
    <w:rsid w:val="00B738B0"/>
    <w:rsid w:val="00B75CA9"/>
    <w:rsid w:val="00B76CC3"/>
    <w:rsid w:val="00B811DE"/>
    <w:rsid w:val="00B8368E"/>
    <w:rsid w:val="00B92F0C"/>
    <w:rsid w:val="00B9317E"/>
    <w:rsid w:val="00B931DD"/>
    <w:rsid w:val="00BA3D21"/>
    <w:rsid w:val="00BA41A7"/>
    <w:rsid w:val="00BA4C6A"/>
    <w:rsid w:val="00BA55F5"/>
    <w:rsid w:val="00BA584D"/>
    <w:rsid w:val="00BB716B"/>
    <w:rsid w:val="00BC1B97"/>
    <w:rsid w:val="00BC1D7E"/>
    <w:rsid w:val="00BC4141"/>
    <w:rsid w:val="00BD07B0"/>
    <w:rsid w:val="00BD577D"/>
    <w:rsid w:val="00BD65EC"/>
    <w:rsid w:val="00BD6673"/>
    <w:rsid w:val="00BE1628"/>
    <w:rsid w:val="00BE30E7"/>
    <w:rsid w:val="00BE4408"/>
    <w:rsid w:val="00BF2CEC"/>
    <w:rsid w:val="00BF30BC"/>
    <w:rsid w:val="00BF4DD0"/>
    <w:rsid w:val="00BF70B0"/>
    <w:rsid w:val="00BF7733"/>
    <w:rsid w:val="00BF7C77"/>
    <w:rsid w:val="00C03610"/>
    <w:rsid w:val="00C045DA"/>
    <w:rsid w:val="00C100C6"/>
    <w:rsid w:val="00C107C2"/>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0CC1"/>
    <w:rsid w:val="00C519DA"/>
    <w:rsid w:val="00C56369"/>
    <w:rsid w:val="00C60F15"/>
    <w:rsid w:val="00C640F3"/>
    <w:rsid w:val="00C664EE"/>
    <w:rsid w:val="00C67EC4"/>
    <w:rsid w:val="00C7114A"/>
    <w:rsid w:val="00C758C5"/>
    <w:rsid w:val="00C930F0"/>
    <w:rsid w:val="00C93F71"/>
    <w:rsid w:val="00C94042"/>
    <w:rsid w:val="00C949F7"/>
    <w:rsid w:val="00C94C0D"/>
    <w:rsid w:val="00C95BEC"/>
    <w:rsid w:val="00C96066"/>
    <w:rsid w:val="00CA05C6"/>
    <w:rsid w:val="00CA5475"/>
    <w:rsid w:val="00CA6F45"/>
    <w:rsid w:val="00CB36A1"/>
    <w:rsid w:val="00CB3A53"/>
    <w:rsid w:val="00CB7A42"/>
    <w:rsid w:val="00CD1EE7"/>
    <w:rsid w:val="00CD32F3"/>
    <w:rsid w:val="00CD72B4"/>
    <w:rsid w:val="00CE06E3"/>
    <w:rsid w:val="00CE2E92"/>
    <w:rsid w:val="00CF2E07"/>
    <w:rsid w:val="00CF3942"/>
    <w:rsid w:val="00D04B00"/>
    <w:rsid w:val="00D072F3"/>
    <w:rsid w:val="00D101C2"/>
    <w:rsid w:val="00D12103"/>
    <w:rsid w:val="00D16CB6"/>
    <w:rsid w:val="00D17A9A"/>
    <w:rsid w:val="00D17BBB"/>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055"/>
    <w:rsid w:val="00D72A07"/>
    <w:rsid w:val="00D81032"/>
    <w:rsid w:val="00D81410"/>
    <w:rsid w:val="00D83F4F"/>
    <w:rsid w:val="00D84239"/>
    <w:rsid w:val="00D90774"/>
    <w:rsid w:val="00D95388"/>
    <w:rsid w:val="00D96E04"/>
    <w:rsid w:val="00DB3E3C"/>
    <w:rsid w:val="00DC0860"/>
    <w:rsid w:val="00DC1267"/>
    <w:rsid w:val="00DC1494"/>
    <w:rsid w:val="00DC4781"/>
    <w:rsid w:val="00DD4537"/>
    <w:rsid w:val="00DD77CD"/>
    <w:rsid w:val="00DE534A"/>
    <w:rsid w:val="00DE5FA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5E8E"/>
    <w:rsid w:val="00E275B2"/>
    <w:rsid w:val="00E27FDF"/>
    <w:rsid w:val="00E363F0"/>
    <w:rsid w:val="00E430EA"/>
    <w:rsid w:val="00E44B62"/>
    <w:rsid w:val="00E46D1E"/>
    <w:rsid w:val="00E52EFF"/>
    <w:rsid w:val="00E542F8"/>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7290"/>
    <w:rsid w:val="00EA2B42"/>
    <w:rsid w:val="00EA42EF"/>
    <w:rsid w:val="00EA7E4E"/>
    <w:rsid w:val="00EB0C3E"/>
    <w:rsid w:val="00EC012C"/>
    <w:rsid w:val="00EC2C4D"/>
    <w:rsid w:val="00ED1D9C"/>
    <w:rsid w:val="00ED1DEA"/>
    <w:rsid w:val="00ED3808"/>
    <w:rsid w:val="00ED6B6B"/>
    <w:rsid w:val="00EE06F5"/>
    <w:rsid w:val="00EE4A72"/>
    <w:rsid w:val="00EF7EB3"/>
    <w:rsid w:val="00F018DC"/>
    <w:rsid w:val="00F16B56"/>
    <w:rsid w:val="00F23F65"/>
    <w:rsid w:val="00F31F7C"/>
    <w:rsid w:val="00F40271"/>
    <w:rsid w:val="00F5203F"/>
    <w:rsid w:val="00F53B78"/>
    <w:rsid w:val="00F53F3F"/>
    <w:rsid w:val="00F5602B"/>
    <w:rsid w:val="00F57C72"/>
    <w:rsid w:val="00F6096A"/>
    <w:rsid w:val="00F6598A"/>
    <w:rsid w:val="00F65A70"/>
    <w:rsid w:val="00F66FEE"/>
    <w:rsid w:val="00F70209"/>
    <w:rsid w:val="00F70E0B"/>
    <w:rsid w:val="00F710FE"/>
    <w:rsid w:val="00F745C2"/>
    <w:rsid w:val="00F872EF"/>
    <w:rsid w:val="00F91A00"/>
    <w:rsid w:val="00F92631"/>
    <w:rsid w:val="00F94E80"/>
    <w:rsid w:val="00F96B9B"/>
    <w:rsid w:val="00FA151A"/>
    <w:rsid w:val="00FA5F5C"/>
    <w:rsid w:val="00FB316C"/>
    <w:rsid w:val="00FB3A87"/>
    <w:rsid w:val="00FB47B7"/>
    <w:rsid w:val="00FB4877"/>
    <w:rsid w:val="00FB4B7E"/>
    <w:rsid w:val="00FC019A"/>
    <w:rsid w:val="00FC27AD"/>
    <w:rsid w:val="00FC641F"/>
    <w:rsid w:val="00FC7A2A"/>
    <w:rsid w:val="00FD0461"/>
    <w:rsid w:val="00FD1184"/>
    <w:rsid w:val="00FD28A6"/>
    <w:rsid w:val="00FD31D6"/>
    <w:rsid w:val="00FD5DEA"/>
    <w:rsid w:val="00FE19E1"/>
    <w:rsid w:val="00FE676A"/>
    <w:rsid w:val="00FF11DE"/>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8DBA9"/>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C019A"/>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172886536">
      <w:bodyDiv w:val="1"/>
      <w:marLeft w:val="0"/>
      <w:marRight w:val="0"/>
      <w:marTop w:val="0"/>
      <w:marBottom w:val="0"/>
      <w:divBdr>
        <w:top w:val="none" w:sz="0" w:space="0" w:color="auto"/>
        <w:left w:val="none" w:sz="0" w:space="0" w:color="auto"/>
        <w:bottom w:val="none" w:sz="0" w:space="0" w:color="auto"/>
        <w:right w:val="none" w:sz="0" w:space="0" w:color="auto"/>
      </w:divBdr>
    </w:div>
    <w:div w:id="178936573">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9139397">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561986070">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564928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vonik.com/en/sustainability/NG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care.evonik.com/en/sustainabi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is@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1EB785E5D6843B8EC15CC7CBCC9EB" ma:contentTypeVersion="19" ma:contentTypeDescription="Create a new document." ma:contentTypeScope="" ma:versionID="6993e0ae7cbb280a4e66e1d2ef2d99a0">
  <xsd:schema xmlns:xsd="http://www.w3.org/2001/XMLSchema" xmlns:xs="http://www.w3.org/2001/XMLSchema" xmlns:p="http://schemas.microsoft.com/office/2006/metadata/properties" xmlns:ns2="1e84d1d9-022c-4f14-bd1a-236435ac7975" xmlns:ns3="9a5af674-ac30-451b-9e65-61446b48f1b4" targetNamespace="http://schemas.microsoft.com/office/2006/metadata/properties" ma:root="true" ma:fieldsID="8c6b7ae0ba2088666b8371126fcdb222" ns2:_="" ns3:_="">
    <xsd:import namespace="1e84d1d9-022c-4f14-bd1a-236435ac7975"/>
    <xsd:import namespace="9a5af674-ac30-451b-9e65-61446b48f1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1d9-022c-4f14-bd1a-236435ac7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af674-ac30-451b-9e65-61446b48f1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fd1a0-354e-49a0-b37c-798ba7638101}" ma:internalName="TaxCatchAll" ma:showField="CatchAllData" ma:web="9a5af674-ac30-451b-9e65-61446b48f1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5af674-ac30-451b-9e65-61446b48f1b4" xsi:nil="true"/>
    <lcf76f155ced4ddcb4097134ff3c332f xmlns="1e84d1d9-022c-4f14-bd1a-236435ac79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3361C-2171-4A14-A362-478053FFD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1d9-022c-4f14-bd1a-236435ac7975"/>
    <ds:schemaRef ds:uri="9a5af674-ac30-451b-9e65-61446b48f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9a5af674-ac30-451b-9e65-61446b48f1b4"/>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1e84d1d9-022c-4f14-bd1a-236435ac7975"/>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5427</Characters>
  <Application>Microsoft Office Word</Application>
  <DocSecurity>0</DocSecurity>
  <Lines>45</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CPHI Pharma Award</dc:subject>
  <dc:creator>Taís Augusto</dc:creator>
  <cp:keywords>, docId:101881C317610E6BF59433B05DAA9710</cp:keywords>
  <dc:description>Outubro 2024</dc:description>
  <cp:lastModifiedBy>Cabrera, Guilherme</cp:lastModifiedBy>
  <cp:revision>3</cp:revision>
  <cp:lastPrinted>2024-10-15T13:43:00Z</cp:lastPrinted>
  <dcterms:created xsi:type="dcterms:W3CDTF">2024-10-14T20:24:00Z</dcterms:created>
  <dcterms:modified xsi:type="dcterms:W3CDTF">2024-10-15T13:43:00Z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0x0101003E01EB785E5D6843B8EC15CC7CBCC9EB</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