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195F9F2" w:rsidR="004F1918" w:rsidRPr="000F4B79" w:rsidRDefault="00C5231E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419"/>
              </w:rPr>
            </w:pPr>
            <w:r w:rsidRPr="000F4B79">
              <w:rPr>
                <w:b w:val="0"/>
                <w:sz w:val="18"/>
                <w:szCs w:val="18"/>
                <w:lang w:val="es-419"/>
              </w:rPr>
              <w:t>1</w:t>
            </w:r>
            <w:r w:rsidR="000F4B79">
              <w:rPr>
                <w:b w:val="0"/>
                <w:sz w:val="18"/>
                <w:szCs w:val="18"/>
                <w:lang w:val="es-419"/>
              </w:rPr>
              <w:t>6</w:t>
            </w:r>
            <w:r w:rsidRPr="000F4B79">
              <w:rPr>
                <w:b w:val="0"/>
                <w:sz w:val="18"/>
                <w:szCs w:val="18"/>
                <w:lang w:val="es-419"/>
              </w:rPr>
              <w:t xml:space="preserve"> de </w:t>
            </w:r>
            <w:r w:rsidR="00B97232" w:rsidRPr="000F4B79">
              <w:rPr>
                <w:b w:val="0"/>
                <w:sz w:val="18"/>
                <w:szCs w:val="18"/>
                <w:lang w:val="es-419"/>
              </w:rPr>
              <w:t xml:space="preserve">abril </w:t>
            </w:r>
            <w:r w:rsidR="001A615F" w:rsidRPr="000F4B79">
              <w:rPr>
                <w:b w:val="0"/>
                <w:sz w:val="18"/>
                <w:szCs w:val="18"/>
                <w:lang w:val="es-419"/>
              </w:rPr>
              <w:t>de 2025</w:t>
            </w:r>
          </w:p>
          <w:p w14:paraId="624FC4EA" w14:textId="77777777" w:rsidR="004F1918" w:rsidRPr="000F4B7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</w:p>
          <w:p w14:paraId="294234E1" w14:textId="77777777" w:rsidR="004F1918" w:rsidRPr="000F4B7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</w:p>
          <w:p w14:paraId="6BF3567B" w14:textId="77777777" w:rsidR="00840CD4" w:rsidRPr="000F4B79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  <w:r w:rsidRPr="000F4B79">
              <w:rPr>
                <w:rFonts w:eastAsia="Lucida Sans Unicode" w:cs="Lucida Sans Unicode"/>
                <w:szCs w:val="13"/>
                <w:bdr w:val="nil"/>
                <w:lang w:val="es-419"/>
              </w:rPr>
              <w:t>Regina Bárbara</w:t>
            </w:r>
          </w:p>
          <w:p w14:paraId="7149961B" w14:textId="41A275C2" w:rsidR="004F1918" w:rsidRPr="000F4B79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s-419"/>
              </w:rPr>
            </w:pPr>
            <w:r w:rsidRPr="000F4B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Comunicación y eventos</w:t>
            </w:r>
            <w:r w:rsidRPr="000F4B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br/>
              <w:t xml:space="preserve">América Central y Sur </w:t>
            </w:r>
            <w:r w:rsidRPr="000F4B79">
              <w:rPr>
                <w:rFonts w:eastAsia="Lucida Sans Unicode" w:cs="Lucida Sans Unicode"/>
                <w:szCs w:val="13"/>
                <w:bdr w:val="nil"/>
                <w:lang w:val="es-419"/>
              </w:rPr>
              <w:br/>
            </w:r>
            <w:r w:rsidRPr="000F4B7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Teléfono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- 04711-904 - São Paulo -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0F4B7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419"/>
        </w:rPr>
      </w:pPr>
      <w:r w:rsidRPr="000F4B79">
        <w:rPr>
          <w:rFonts w:eastAsia="Lucida Sans Unicode" w:cs="Lucida Sans Unicode"/>
          <w:sz w:val="13"/>
          <w:szCs w:val="13"/>
          <w:bdr w:val="nil"/>
          <w:lang w:val="es-419"/>
        </w:rPr>
        <w:t>linkedin.com/empresa/Evonik</w:t>
      </w:r>
    </w:p>
    <w:p w14:paraId="7E47E32D" w14:textId="3805A9CF" w:rsidR="00B97232" w:rsidRPr="000F4B79" w:rsidRDefault="00B97232" w:rsidP="00B97232">
      <w:pPr>
        <w:spacing w:line="300" w:lineRule="atLeast"/>
        <w:rPr>
          <w:rFonts w:cs="Lucida Sans Unicode"/>
          <w:b/>
          <w:bCs/>
          <w:sz w:val="28"/>
          <w:szCs w:val="28"/>
          <w:lang w:val="es-419" w:eastAsia="pt-BR"/>
        </w:rPr>
      </w:pPr>
      <w:r w:rsidRPr="000F4B79">
        <w:rPr>
          <w:rFonts w:cs="Lucida Sans Unicode"/>
          <w:b/>
          <w:bCs/>
          <w:sz w:val="28"/>
          <w:szCs w:val="28"/>
          <w:lang w:val="es-419" w:eastAsia="pt-BR"/>
        </w:rPr>
        <w:t xml:space="preserve">Evonik </w:t>
      </w:r>
      <w:r w:rsidR="003A6C1F" w:rsidRPr="000F4B79">
        <w:rPr>
          <w:rFonts w:cs="Lucida Sans Unicode"/>
          <w:b/>
          <w:bCs/>
          <w:sz w:val="28"/>
          <w:szCs w:val="28"/>
          <w:lang w:val="es-419" w:eastAsia="pt-BR"/>
        </w:rPr>
        <w:t xml:space="preserve">recibe un premio de </w:t>
      </w:r>
      <w:proofErr w:type="spellStart"/>
      <w:r w:rsidRPr="000F4B79">
        <w:rPr>
          <w:rFonts w:cs="Lucida Sans Unicode"/>
          <w:b/>
          <w:bCs/>
          <w:sz w:val="28"/>
          <w:szCs w:val="28"/>
          <w:lang w:val="es-419" w:eastAsia="pt-BR"/>
        </w:rPr>
        <w:t>Prebel</w:t>
      </w:r>
      <w:proofErr w:type="spellEnd"/>
      <w:r w:rsidRPr="000F4B79">
        <w:rPr>
          <w:rFonts w:cs="Lucida Sans Unicode"/>
          <w:b/>
          <w:bCs/>
          <w:sz w:val="28"/>
          <w:szCs w:val="28"/>
          <w:lang w:val="es-419" w:eastAsia="pt-BR"/>
        </w:rPr>
        <w:t xml:space="preserve"> en Colombia</w:t>
      </w:r>
    </w:p>
    <w:p w14:paraId="2EEF95DD" w14:textId="77777777" w:rsidR="003A6C1F" w:rsidRPr="000F4B79" w:rsidRDefault="003A6C1F" w:rsidP="003A6C1F">
      <w:pPr>
        <w:spacing w:line="300" w:lineRule="atLeast"/>
        <w:rPr>
          <w:rFonts w:cs="Lucida Sans Unicode"/>
          <w:szCs w:val="22"/>
          <w:lang w:val="es-419" w:eastAsia="pt-BR"/>
        </w:rPr>
      </w:pPr>
    </w:p>
    <w:p w14:paraId="4261C5B8" w14:textId="2E5A5104" w:rsidR="00492EB7" w:rsidRPr="000F4B79" w:rsidRDefault="003A6C1F" w:rsidP="00492EB7">
      <w:pPr>
        <w:spacing w:line="300" w:lineRule="atLeast"/>
        <w:rPr>
          <w:rFonts w:cs="Lucida Sans Unicode"/>
          <w:szCs w:val="22"/>
          <w:lang w:val="es-419" w:eastAsia="pt-BR"/>
        </w:rPr>
      </w:pPr>
      <w:r w:rsidRPr="000F4B79">
        <w:rPr>
          <w:rFonts w:cs="Lucida Sans Unicode"/>
          <w:szCs w:val="22"/>
          <w:lang w:val="es-419" w:eastAsia="pt-BR"/>
        </w:rPr>
        <w:t xml:space="preserve">Evonik, una de las principales empresas de especialidades químicas del mundo, fue </w:t>
      </w:r>
      <w:r w:rsidR="00492EB7" w:rsidRPr="000F4B79">
        <w:rPr>
          <w:rFonts w:cs="Lucida Sans Unicode"/>
          <w:szCs w:val="22"/>
          <w:lang w:val="es-419" w:eastAsia="pt-BR"/>
        </w:rPr>
        <w:t xml:space="preserve">reconocida </w:t>
      </w:r>
      <w:r w:rsidRPr="000F4B79">
        <w:rPr>
          <w:rFonts w:cs="Lucida Sans Unicode"/>
          <w:szCs w:val="22"/>
          <w:lang w:val="es-419" w:eastAsia="pt-BR"/>
        </w:rPr>
        <w:t>en la categoría "Trabajo Colaborativo</w:t>
      </w:r>
      <w:r w:rsidR="00492EB7" w:rsidRPr="000F4B79">
        <w:rPr>
          <w:rFonts w:cs="Lucida Sans Unicode"/>
          <w:szCs w:val="22"/>
          <w:lang w:val="es-419" w:eastAsia="pt-BR"/>
        </w:rPr>
        <w:t xml:space="preserve">" durante la </w:t>
      </w:r>
      <w:r w:rsidR="00F74E96" w:rsidRPr="000F4B79">
        <w:rPr>
          <w:rFonts w:cs="Lucida Sans Unicode"/>
          <w:szCs w:val="22"/>
          <w:lang w:val="es-419" w:eastAsia="pt-BR"/>
        </w:rPr>
        <w:t xml:space="preserve">tercera edición de </w:t>
      </w:r>
      <w:proofErr w:type="spellStart"/>
      <w:r w:rsidR="00F74E96" w:rsidRPr="000F4B79">
        <w:rPr>
          <w:rFonts w:cs="Lucida Sans Unicode"/>
          <w:i/>
          <w:iCs/>
          <w:szCs w:val="22"/>
          <w:lang w:val="es-419" w:eastAsia="pt-BR"/>
        </w:rPr>
        <w:t>Supplier</w:t>
      </w:r>
      <w:proofErr w:type="spellEnd"/>
      <w:r w:rsidR="00F74E96" w:rsidRPr="000F4B79">
        <w:rPr>
          <w:rFonts w:cs="Lucida Sans Unicode"/>
          <w:i/>
          <w:iCs/>
          <w:szCs w:val="22"/>
          <w:lang w:val="es-419" w:eastAsia="pt-BR"/>
        </w:rPr>
        <w:t xml:space="preserve"> </w:t>
      </w:r>
      <w:proofErr w:type="spellStart"/>
      <w:r w:rsidR="00F74E96" w:rsidRPr="000F4B79">
        <w:rPr>
          <w:rFonts w:cs="Lucida Sans Unicode"/>
          <w:i/>
          <w:iCs/>
          <w:szCs w:val="22"/>
          <w:lang w:val="es-419" w:eastAsia="pt-BR"/>
        </w:rPr>
        <w:t>Connection</w:t>
      </w:r>
      <w:proofErr w:type="spellEnd"/>
      <w:r w:rsidR="00F74E96" w:rsidRPr="000F4B79">
        <w:rPr>
          <w:rFonts w:cs="Lucida Sans Unicode"/>
          <w:szCs w:val="22"/>
          <w:lang w:val="es-419" w:eastAsia="pt-BR"/>
        </w:rPr>
        <w:t xml:space="preserve">, evento anual organizado por </w:t>
      </w:r>
      <w:proofErr w:type="spellStart"/>
      <w:r w:rsidR="00F74E96" w:rsidRPr="000F4B79">
        <w:rPr>
          <w:rFonts w:cs="Lucida Sans Unicode"/>
          <w:b/>
          <w:bCs/>
          <w:szCs w:val="22"/>
          <w:lang w:val="es-419" w:eastAsia="pt-BR"/>
        </w:rPr>
        <w:t>Prebel</w:t>
      </w:r>
      <w:proofErr w:type="spellEnd"/>
      <w:r w:rsidR="00F74E96" w:rsidRPr="000F4B79">
        <w:rPr>
          <w:rFonts w:cs="Lucida Sans Unicode"/>
          <w:b/>
          <w:bCs/>
          <w:szCs w:val="22"/>
          <w:lang w:val="es-419" w:eastAsia="pt-BR"/>
        </w:rPr>
        <w:t xml:space="preserve"> </w:t>
      </w:r>
      <w:r w:rsidRPr="000F4B79">
        <w:rPr>
          <w:rFonts w:cs="Lucida Sans Unicode"/>
          <w:szCs w:val="22"/>
          <w:lang w:val="es-419" w:eastAsia="pt-BR"/>
        </w:rPr>
        <w:t xml:space="preserve">en Medellín, Colombia. </w:t>
      </w:r>
      <w:r w:rsidR="00492EB7" w:rsidRPr="000F4B79">
        <w:rPr>
          <w:rFonts w:cs="Lucida Sans Unicode"/>
          <w:szCs w:val="22"/>
          <w:lang w:val="es-419" w:eastAsia="pt-BR"/>
        </w:rPr>
        <w:t>La ceremonia, celebrada el 20 de marzo, reunió a 65 proveedores estratégicos de la empresa.</w:t>
      </w:r>
    </w:p>
    <w:p w14:paraId="163A45C4" w14:textId="77777777" w:rsidR="00492EB7" w:rsidRPr="000F4B79" w:rsidRDefault="00492EB7" w:rsidP="00492EB7">
      <w:pPr>
        <w:spacing w:line="300" w:lineRule="atLeast"/>
        <w:rPr>
          <w:rFonts w:cs="Lucida Sans Unicode"/>
          <w:szCs w:val="22"/>
          <w:lang w:val="es-419" w:eastAsia="pt-BR"/>
        </w:rPr>
      </w:pPr>
    </w:p>
    <w:p w14:paraId="3BEAEB8D" w14:textId="0082FD94" w:rsidR="00492EB7" w:rsidRPr="000F4B79" w:rsidRDefault="00492EB7" w:rsidP="00492EB7">
      <w:pPr>
        <w:spacing w:line="300" w:lineRule="atLeast"/>
        <w:rPr>
          <w:rFonts w:cs="Lucida Sans Unicode"/>
          <w:szCs w:val="22"/>
          <w:lang w:val="es-419" w:eastAsia="pt-BR"/>
        </w:rPr>
      </w:pPr>
      <w:proofErr w:type="spellStart"/>
      <w:r w:rsidRPr="000F4B79">
        <w:rPr>
          <w:rFonts w:cs="Lucida Sans Unicode"/>
          <w:szCs w:val="22"/>
          <w:lang w:val="es-419" w:eastAsia="pt-BR"/>
        </w:rPr>
        <w:t>Prebel</w:t>
      </w:r>
      <w:proofErr w:type="spellEnd"/>
      <w:r w:rsidRPr="000F4B79">
        <w:rPr>
          <w:rFonts w:cs="Lucida Sans Unicode"/>
          <w:szCs w:val="22"/>
          <w:lang w:val="es-419" w:eastAsia="pt-BR"/>
        </w:rPr>
        <w:t xml:space="preserve"> opera desde hace más de 85 años y está especializada en el desarrollo, fabricación y distribución de productos de belleza y cuidado personal. La empresa sirve a marcas globales y también opera marcas propias y representadas en el mercado colombiano.</w:t>
      </w:r>
    </w:p>
    <w:p w14:paraId="75A51015" w14:textId="77777777" w:rsidR="00492EB7" w:rsidRPr="000F4B79" w:rsidRDefault="00492EB7" w:rsidP="00492EB7">
      <w:pPr>
        <w:spacing w:line="300" w:lineRule="atLeast"/>
        <w:rPr>
          <w:rFonts w:cs="Lucida Sans Unicode"/>
          <w:szCs w:val="22"/>
          <w:lang w:val="es-419" w:eastAsia="pt-BR"/>
        </w:rPr>
      </w:pPr>
    </w:p>
    <w:p w14:paraId="49D9618C" w14:textId="77777777" w:rsidR="00492EB7" w:rsidRPr="000F4B79" w:rsidRDefault="00492EB7" w:rsidP="00492EB7">
      <w:pPr>
        <w:spacing w:line="300" w:lineRule="atLeast"/>
        <w:rPr>
          <w:rFonts w:cs="Lucida Sans Unicode"/>
          <w:szCs w:val="22"/>
          <w:lang w:val="es-419" w:eastAsia="pt-BR"/>
        </w:rPr>
      </w:pPr>
      <w:r w:rsidRPr="000F4B79">
        <w:rPr>
          <w:rFonts w:cs="Lucida Sans Unicode"/>
          <w:szCs w:val="22"/>
          <w:lang w:val="es-419" w:eastAsia="pt-BR"/>
        </w:rPr>
        <w:t>El premio refuerza el compromiso de Evonik de crear asociaciones sólidas basadas en valores compartidos, la innovación y la excelencia, contribuyendo a reforzar los vínculos estratégicos a lo largo de la cadena de valor.</w:t>
      </w:r>
    </w:p>
    <w:p w14:paraId="7DD861D1" w14:textId="77777777" w:rsidR="00492EB7" w:rsidRPr="000F4B79" w:rsidRDefault="00492EB7" w:rsidP="00492EB7">
      <w:pPr>
        <w:spacing w:line="300" w:lineRule="atLeast"/>
        <w:rPr>
          <w:rFonts w:cs="Lucida Sans Unicode"/>
          <w:szCs w:val="22"/>
          <w:lang w:val="es-419" w:eastAsia="pt-BR"/>
        </w:rPr>
      </w:pPr>
    </w:p>
    <w:p w14:paraId="338026D4" w14:textId="77777777" w:rsidR="00492EB7" w:rsidRPr="000F4B79" w:rsidRDefault="00492EB7" w:rsidP="00492EB7">
      <w:pPr>
        <w:spacing w:line="300" w:lineRule="atLeast"/>
        <w:rPr>
          <w:rFonts w:cs="Lucida Sans Unicode"/>
          <w:szCs w:val="22"/>
          <w:lang w:val="es-419" w:eastAsia="pt-BR"/>
        </w:rPr>
      </w:pPr>
      <w:r w:rsidRPr="000F4B79">
        <w:rPr>
          <w:rFonts w:cs="Lucida Sans Unicode"/>
          <w:szCs w:val="22"/>
          <w:lang w:val="es-419" w:eastAsia="pt-BR"/>
        </w:rPr>
        <w:t xml:space="preserve">"Recibir este reconocimiento de </w:t>
      </w:r>
      <w:proofErr w:type="spellStart"/>
      <w:r w:rsidRPr="000F4B79">
        <w:rPr>
          <w:rFonts w:cs="Lucida Sans Unicode"/>
          <w:szCs w:val="22"/>
          <w:lang w:val="es-419" w:eastAsia="pt-BR"/>
        </w:rPr>
        <w:t>Prebel</w:t>
      </w:r>
      <w:proofErr w:type="spellEnd"/>
      <w:r w:rsidRPr="000F4B79">
        <w:rPr>
          <w:rFonts w:cs="Lucida Sans Unicode"/>
          <w:szCs w:val="22"/>
          <w:lang w:val="es-419" w:eastAsia="pt-BR"/>
        </w:rPr>
        <w:t xml:space="preserve"> es un gran honor y un reflejo de nuestro compromiso de ofrecer soluciones integradas que combinen alto desempeño y responsabilidad social y ambiental. Estamos comprometidos a seguir construyendo relaciones de confianza y resultados duraderos con nuestros socios", dice </w:t>
      </w:r>
      <w:proofErr w:type="spellStart"/>
      <w:r w:rsidRPr="000F4B79">
        <w:rPr>
          <w:rFonts w:cs="Lucida Sans Unicode"/>
          <w:szCs w:val="22"/>
          <w:lang w:val="es-419" w:eastAsia="pt-BR"/>
        </w:rPr>
        <w:t>Flávio</w:t>
      </w:r>
      <w:proofErr w:type="spellEnd"/>
      <w:r w:rsidRPr="000F4B79">
        <w:rPr>
          <w:rFonts w:cs="Lucida Sans Unicode"/>
          <w:szCs w:val="22"/>
          <w:lang w:val="es-419" w:eastAsia="pt-BR"/>
        </w:rPr>
        <w:t xml:space="preserve"> Donato, </w:t>
      </w:r>
      <w:proofErr w:type="gramStart"/>
      <w:r w:rsidRPr="000F4B79">
        <w:rPr>
          <w:rFonts w:cs="Lucida Sans Unicode"/>
          <w:szCs w:val="22"/>
          <w:lang w:val="es-419" w:eastAsia="pt-BR"/>
        </w:rPr>
        <w:t>Director</w:t>
      </w:r>
      <w:proofErr w:type="gramEnd"/>
      <w:r w:rsidRPr="000F4B79">
        <w:rPr>
          <w:rFonts w:cs="Lucida Sans Unicode"/>
          <w:szCs w:val="22"/>
          <w:lang w:val="es-419" w:eastAsia="pt-BR"/>
        </w:rPr>
        <w:t xml:space="preserve"> de Negocios de Care Solutions de Evonik para América Latina.</w:t>
      </w:r>
    </w:p>
    <w:p w14:paraId="2563A1F1" w14:textId="77777777" w:rsidR="003A6C1F" w:rsidRPr="000F4B79" w:rsidRDefault="003A6C1F" w:rsidP="003A6C1F">
      <w:pPr>
        <w:spacing w:line="300" w:lineRule="atLeast"/>
        <w:rPr>
          <w:rFonts w:cs="Lucida Sans Unicode"/>
          <w:szCs w:val="22"/>
          <w:lang w:val="es-419" w:eastAsia="pt-BR"/>
        </w:rPr>
      </w:pPr>
    </w:p>
    <w:p w14:paraId="05540F11" w14:textId="3851A19E" w:rsidR="00492EB7" w:rsidRPr="000F4B79" w:rsidRDefault="00492EB7" w:rsidP="00492EB7">
      <w:pPr>
        <w:spacing w:line="300" w:lineRule="atLeast"/>
        <w:rPr>
          <w:rFonts w:cs="Lucida Sans Unicode"/>
          <w:szCs w:val="22"/>
          <w:lang w:val="es-419" w:eastAsia="pt-BR"/>
        </w:rPr>
      </w:pPr>
      <w:r w:rsidRPr="000F4B79">
        <w:rPr>
          <w:rFonts w:cs="Lucida Sans Unicode"/>
          <w:szCs w:val="22"/>
          <w:lang w:val="es-419" w:eastAsia="pt-BR"/>
        </w:rPr>
        <w:t xml:space="preserve">El trabajo de Evonik en el sector del cuidado personal se guía por un enfoque centrado en la innovación y la </w:t>
      </w:r>
      <w:r w:rsidR="00BF374C" w:rsidRPr="000F4B79">
        <w:rPr>
          <w:rFonts w:cs="Lucida Sans Unicode"/>
          <w:szCs w:val="22"/>
          <w:lang w:val="es-419" w:eastAsia="pt-BR"/>
        </w:rPr>
        <w:t>sostenibilidad</w:t>
      </w:r>
      <w:r w:rsidRPr="000F4B79">
        <w:rPr>
          <w:rFonts w:cs="Lucida Sans Unicode"/>
          <w:szCs w:val="22"/>
          <w:lang w:val="es-419" w:eastAsia="pt-BR"/>
        </w:rPr>
        <w:t xml:space="preserve">. A través de sus </w:t>
      </w:r>
      <w:proofErr w:type="spellStart"/>
      <w:r w:rsidRPr="000F4B79">
        <w:rPr>
          <w:rFonts w:cs="Lucida Sans Unicode"/>
          <w:i/>
          <w:iCs/>
          <w:szCs w:val="22"/>
          <w:lang w:val="es-419" w:eastAsia="pt-BR"/>
        </w:rPr>
        <w:t>System</w:t>
      </w:r>
      <w:proofErr w:type="spellEnd"/>
      <w:r w:rsidRPr="000F4B79">
        <w:rPr>
          <w:rFonts w:cs="Lucida Sans Unicode"/>
          <w:i/>
          <w:iCs/>
          <w:szCs w:val="22"/>
          <w:lang w:val="es-419" w:eastAsia="pt-BR"/>
        </w:rPr>
        <w:t xml:space="preserve"> Solutions </w:t>
      </w:r>
      <w:r w:rsidRPr="000F4B79">
        <w:rPr>
          <w:rFonts w:cs="Lucida Sans Unicode"/>
          <w:szCs w:val="22"/>
          <w:lang w:val="es-419" w:eastAsia="pt-BR"/>
        </w:rPr>
        <w:t>- soluciones multicomponente que integran tecnologías, productos y servicios - la empresa busca satisfacer las demandas específicas de sus clientes y hacer una contribución consistente a un sector de la belleza más sostenible, eficiente y alineado con las demandas del consumidor final.</w:t>
      </w:r>
    </w:p>
    <w:p w14:paraId="1B1CBCA1" w14:textId="77777777" w:rsidR="00734EDB" w:rsidRDefault="00734EDB" w:rsidP="00734EDB">
      <w:pPr>
        <w:spacing w:line="240" w:lineRule="auto"/>
        <w:rPr>
          <w:lang w:val="es-419"/>
        </w:rPr>
      </w:pPr>
    </w:p>
    <w:p w14:paraId="6467C6B7" w14:textId="77777777" w:rsidR="000F4B79" w:rsidRPr="00242472" w:rsidRDefault="000F4B79" w:rsidP="000F4B79">
      <w:pPr>
        <w:spacing w:line="220" w:lineRule="exact"/>
        <w:rPr>
          <w:sz w:val="18"/>
          <w:szCs w:val="18"/>
          <w:lang w:val="es-419"/>
        </w:rPr>
      </w:pPr>
    </w:p>
    <w:p w14:paraId="7C3F42AA" w14:textId="77777777" w:rsidR="000F4B79" w:rsidRPr="00FC07E1" w:rsidRDefault="000F4B79" w:rsidP="000F4B79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FC07E1">
        <w:rPr>
          <w:b/>
          <w:bCs/>
          <w:sz w:val="18"/>
          <w:szCs w:val="18"/>
          <w:lang w:val="es-ES" w:eastAsia="pt-BR"/>
        </w:rPr>
        <w:lastRenderedPageBreak/>
        <w:t>Información de la empresa</w:t>
      </w:r>
    </w:p>
    <w:p w14:paraId="21ED76BC" w14:textId="77777777" w:rsidR="000F4B79" w:rsidRPr="00FC07E1" w:rsidRDefault="000F4B79" w:rsidP="000F4B79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FC07E1">
        <w:rPr>
          <w:rFonts w:cs="Lucida Sans Unicode"/>
          <w:sz w:val="18"/>
          <w:szCs w:val="18"/>
          <w:lang w:val="es-ES" w:eastAsia="pt-BR"/>
        </w:rPr>
        <w:t>Evonik es uno de los líderes mundiales en productos químicos especializados. La empresa opera en más de 100 países de todo el mundo. En 202</w:t>
      </w:r>
      <w:r>
        <w:rPr>
          <w:rFonts w:cs="Lucida Sans Unicode"/>
          <w:sz w:val="18"/>
          <w:szCs w:val="18"/>
          <w:lang w:val="es-ES" w:eastAsia="pt-BR"/>
        </w:rPr>
        <w:t>4</w:t>
      </w:r>
      <w:r w:rsidRPr="00FC07E1">
        <w:rPr>
          <w:rFonts w:cs="Lucida Sans Unicode"/>
          <w:sz w:val="18"/>
          <w:szCs w:val="18"/>
          <w:lang w:val="es-ES" w:eastAsia="pt-BR"/>
        </w:rPr>
        <w:t>, registró ventas por 15.</w:t>
      </w:r>
      <w:r>
        <w:rPr>
          <w:rFonts w:cs="Lucida Sans Unicode"/>
          <w:sz w:val="18"/>
          <w:szCs w:val="18"/>
          <w:lang w:val="es-ES" w:eastAsia="pt-BR"/>
        </w:rPr>
        <w:t>2</w:t>
      </w:r>
      <w:r w:rsidRPr="00FC07E1">
        <w:rPr>
          <w:rFonts w:cs="Lucida Sans Unicode"/>
          <w:sz w:val="18"/>
          <w:szCs w:val="18"/>
          <w:lang w:val="es-ES" w:eastAsia="pt-BR"/>
        </w:rPr>
        <w:t xml:space="preserve">00 millones de euros y una ganancia operativa (margen EBITDA ajustado) de </w:t>
      </w:r>
      <w:r>
        <w:rPr>
          <w:rFonts w:cs="Lucida Sans Unicode"/>
          <w:sz w:val="18"/>
          <w:szCs w:val="18"/>
          <w:lang w:val="es-ES" w:eastAsia="pt-BR"/>
        </w:rPr>
        <w:t>2</w:t>
      </w:r>
      <w:r w:rsidRPr="00FC07E1">
        <w:rPr>
          <w:rFonts w:cs="Lucida Sans Unicode"/>
          <w:sz w:val="18"/>
          <w:szCs w:val="18"/>
          <w:lang w:val="es-ES" w:eastAsia="pt-BR"/>
        </w:rPr>
        <w:t>.</w:t>
      </w:r>
      <w:r>
        <w:rPr>
          <w:rFonts w:cs="Lucida Sans Unicode"/>
          <w:sz w:val="18"/>
          <w:szCs w:val="18"/>
          <w:lang w:val="es-ES" w:eastAsia="pt-BR"/>
        </w:rPr>
        <w:t>10</w:t>
      </w:r>
      <w:r w:rsidRPr="00FC07E1">
        <w:rPr>
          <w:rFonts w:cs="Lucida Sans Unicode"/>
          <w:sz w:val="18"/>
          <w:szCs w:val="18"/>
          <w:lang w:val="es-ES" w:eastAsia="pt-BR"/>
        </w:rPr>
        <w:t>0 millones de euros. Evonik va mucho más allá de la química para crear soluciones innovadoras, redituables y sustentables para sus clientes. Más de 32.000 colaboradores trabajan juntos con un objetivo en común: mejorar la vida de las personas, todos los días.</w:t>
      </w:r>
      <w:r w:rsidRPr="00FC07E1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</w:t>
      </w:r>
    </w:p>
    <w:p w14:paraId="2DF0D141" w14:textId="77777777" w:rsidR="000F4B79" w:rsidRDefault="000F4B79" w:rsidP="000F4B79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37798BE" w14:textId="77777777" w:rsidR="000F4B79" w:rsidRPr="00242472" w:rsidRDefault="000F4B79" w:rsidP="000F4B79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es-419"/>
        </w:rPr>
      </w:pPr>
      <w:r w:rsidRPr="00E84862">
        <w:rPr>
          <w:b/>
          <w:bCs/>
          <w:sz w:val="18"/>
          <w:szCs w:val="18"/>
          <w:lang w:val="es-ES" w:eastAsia="pt-BR"/>
        </w:rPr>
        <w:t>Nota legal</w:t>
      </w:r>
      <w:r w:rsidRPr="00242472">
        <w:rPr>
          <w:b/>
          <w:bCs/>
          <w:sz w:val="18"/>
          <w:szCs w:val="18"/>
          <w:lang w:val="es-419"/>
        </w:rPr>
        <w:t xml:space="preserve"> </w:t>
      </w:r>
    </w:p>
    <w:p w14:paraId="3E2B78BB" w14:textId="77777777" w:rsidR="000F4B79" w:rsidRPr="00242472" w:rsidRDefault="000F4B79" w:rsidP="000F4B79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E84862">
        <w:rPr>
          <w:rFonts w:cs="Lucida Sans Unicode"/>
          <w:sz w:val="18"/>
          <w:szCs w:val="18"/>
          <w:lang w:val="es-ES" w:eastAsia="pt-BR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24C37141" w14:textId="77777777" w:rsidR="000F4B79" w:rsidRPr="00242472" w:rsidRDefault="000F4B79" w:rsidP="000F4B79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386C8D9" w14:textId="77777777" w:rsidR="000F4B79" w:rsidRPr="00E84862" w:rsidRDefault="000F4B79" w:rsidP="000F4B79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24D400FA" w14:textId="77777777" w:rsidR="000F4B79" w:rsidRPr="00E84862" w:rsidRDefault="000F4B79" w:rsidP="000F4B79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74364FFB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62A7563B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48A3EDA0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53DFE4F2" w14:textId="77777777" w:rsidR="000F4B79" w:rsidRPr="00E84862" w:rsidRDefault="000F4B79" w:rsidP="000F4B79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4F5EFF3D" w14:textId="77777777" w:rsidR="000F4B79" w:rsidRPr="001434A1" w:rsidRDefault="000F4B79" w:rsidP="000F4B79">
      <w:pPr>
        <w:spacing w:line="240" w:lineRule="auto"/>
        <w:rPr>
          <w:rFonts w:cs="Lucida Sans Unicode"/>
          <w:sz w:val="18"/>
          <w:szCs w:val="18"/>
          <w:lang w:val="es-419" w:eastAsia="pt-BR"/>
        </w:rPr>
      </w:pPr>
      <w:r w:rsidRPr="001434A1">
        <w:rPr>
          <w:rFonts w:cs="Lucida Sans Unicode"/>
          <w:sz w:val="18"/>
          <w:szCs w:val="18"/>
          <w:lang w:val="es-419" w:eastAsia="pt-BR"/>
        </w:rPr>
        <w:t>youtube.com/</w:t>
      </w:r>
      <w:proofErr w:type="spellStart"/>
      <w:r w:rsidRPr="001434A1">
        <w:rPr>
          <w:rFonts w:cs="Lucida Sans Unicode"/>
          <w:sz w:val="18"/>
          <w:szCs w:val="18"/>
          <w:lang w:val="es-419" w:eastAsia="pt-BR"/>
        </w:rPr>
        <w:t>EvonikIndustries</w:t>
      </w:r>
      <w:proofErr w:type="spellEnd"/>
      <w:r w:rsidRPr="001434A1">
        <w:rPr>
          <w:rFonts w:cs="Lucida Sans Unicode"/>
          <w:sz w:val="18"/>
          <w:szCs w:val="18"/>
          <w:lang w:val="es-419" w:eastAsia="pt-BR"/>
        </w:rPr>
        <w:br/>
        <w:t>linkedin.com/company/Evonik</w:t>
      </w:r>
    </w:p>
    <w:p w14:paraId="6D5D4EBA" w14:textId="77777777" w:rsidR="000F4B79" w:rsidRPr="001434A1" w:rsidRDefault="000F4B79" w:rsidP="000F4B79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</w:p>
    <w:p w14:paraId="2FA220DE" w14:textId="77777777" w:rsidR="000F4B79" w:rsidRPr="00E84862" w:rsidRDefault="000F4B79" w:rsidP="000F4B79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79D3C2AE" w14:textId="77777777" w:rsidR="000F4B79" w:rsidRPr="00E84862" w:rsidRDefault="000F4B79" w:rsidP="000F4B79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4BE08BD7" w14:textId="77777777" w:rsidR="000F4B79" w:rsidRPr="006E166D" w:rsidRDefault="000F4B79" w:rsidP="000F4B79">
      <w:pPr>
        <w:spacing w:line="240" w:lineRule="auto"/>
        <w:rPr>
          <w:rFonts w:cs="Lucida Sans Unicode"/>
          <w:bCs/>
          <w:sz w:val="18"/>
          <w:szCs w:val="18"/>
          <w:lang w:eastAsia="pt-BR"/>
        </w:rPr>
      </w:pPr>
      <w:r w:rsidRPr="006E166D">
        <w:rPr>
          <w:rFonts w:cs="Lucida Sans Unicode"/>
          <w:bCs/>
          <w:sz w:val="18"/>
          <w:szCs w:val="18"/>
          <w:lang w:eastAsia="pt-BR"/>
        </w:rPr>
        <w:t>Sheila Diez: (11) 3473.0255 - sheila@viapublicacomunicacao.com.br</w:t>
      </w:r>
    </w:p>
    <w:p w14:paraId="0061900D" w14:textId="77777777" w:rsidR="000F4B79" w:rsidRPr="00E4399F" w:rsidRDefault="000F4B79" w:rsidP="000F4B79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2" w:history="1">
        <w:r w:rsidRPr="00E84862">
          <w:rPr>
            <w:rStyle w:val="Hyperlink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p w14:paraId="34776B9A" w14:textId="77777777" w:rsidR="000F4B79" w:rsidRPr="000F4B79" w:rsidRDefault="000F4B79" w:rsidP="00734EDB">
      <w:pPr>
        <w:spacing w:line="240" w:lineRule="auto"/>
      </w:pPr>
    </w:p>
    <w:sectPr w:rsidR="000F4B79" w:rsidRPr="000F4B79" w:rsidSect="00FC1CF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767A" w14:textId="77777777" w:rsidR="00361972" w:rsidRDefault="00361972">
      <w:pPr>
        <w:spacing w:line="240" w:lineRule="auto"/>
      </w:pPr>
      <w:r>
        <w:separator/>
      </w:r>
    </w:p>
  </w:endnote>
  <w:endnote w:type="continuationSeparator" w:id="0">
    <w:p w14:paraId="014B00DC" w14:textId="77777777" w:rsidR="00361972" w:rsidRDefault="0036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C08370C" w:rsidR="00BC1B97" w:rsidRDefault="00C473C7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234BA87" wp14:editId="14B879CA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5" name="MSIPCM029f4d438659c4389c7038e5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8587B" w14:textId="3FAA4E48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[interno]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1234BA87">
              <v:stroke joinstyle="miter"/>
              <v:path gradientshapeok="t" o:connecttype="rect"/>
            </v:shapetype>
            <v:shape id="MSIPCM029f4d438659c4389c7038e5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337146498,&quot;Height&quot;:841.0,&quot;Width&quot;:595.0,&quot;Placement&quot;:&quot;Foot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>
              <v:textbox inset="20pt,0,,0">
                <w:txbxContent>
                  <w:p w:rsidRPr="00C473C7" w:rsidR="00C473C7" w:rsidP="00C473C7" w:rsidRDefault="00C473C7" w14:paraId="7198587B" w14:textId="3FAA4E48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[</w:t>
                    </w: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interno</w:t>
                    </w: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>Página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1B3B3AC4" w:rsidR="00BC1B97" w:rsidRDefault="00C473C7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A4A20EF" wp14:editId="7C0284E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57649d0b6a9522ce6e2519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CA38DB" w14:textId="7F8C60CD" w:rsidR="00C473C7" w:rsidRPr="00C473C7" w:rsidRDefault="00C473C7" w:rsidP="00C473C7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473C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[interno]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4A4A20EF">
              <v:stroke joinstyle="miter"/>
              <v:path gradientshapeok="t" o:connecttype="rect"/>
            </v:shapetype>
            <v:shape id="MSIPCM457649d0b6a9522ce6e2519d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1337146498,&quot;Height&quot;:841.0,&quot;Width&quot;:595.0,&quot;Placement&quot;:&quot;Foot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>
              <v:textbox inset="20pt,0,,0">
                <w:txbxContent>
                  <w:p w:rsidRPr="00C473C7" w:rsidR="00C473C7" w:rsidP="00C473C7" w:rsidRDefault="00C473C7" w14:paraId="74CA38DB" w14:textId="7F8C60CD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[</w:t>
                    </w: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interno</w:t>
                    </w:r>
                    <w:r w:rsidRPr="00C473C7">
                      <w:rPr>
                        <w:rFonts w:ascii="Calibri" w:hAnsi="Calibri" w:cs="Calibri"/>
                        <w:color w:val="000000"/>
                        <w:sz w:val="20"/>
                      </w:rPr>
                      <w:t xml:space="preserve"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>Página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A892" w14:textId="77777777" w:rsidR="00361972" w:rsidRDefault="00361972">
      <w:pPr>
        <w:spacing w:line="240" w:lineRule="auto"/>
      </w:pPr>
      <w:r>
        <w:separator/>
      </w:r>
    </w:p>
  </w:footnote>
  <w:footnote w:type="continuationSeparator" w:id="0">
    <w:p w14:paraId="468A5659" w14:textId="77777777" w:rsidR="00361972" w:rsidRDefault="003619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77989917">
    <w:abstractNumId w:val="11"/>
  </w:num>
  <w:num w:numId="2" w16cid:durableId="735470039">
    <w:abstractNumId w:val="13"/>
  </w:num>
  <w:num w:numId="3" w16cid:durableId="1824078031">
    <w:abstractNumId w:val="12"/>
  </w:num>
  <w:num w:numId="4" w16cid:durableId="616838113">
    <w:abstractNumId w:val="10"/>
  </w:num>
  <w:num w:numId="5" w16cid:durableId="78870926">
    <w:abstractNumId w:val="9"/>
  </w:num>
  <w:num w:numId="6" w16cid:durableId="11155641">
    <w:abstractNumId w:val="7"/>
  </w:num>
  <w:num w:numId="7" w16cid:durableId="1931036240">
    <w:abstractNumId w:val="6"/>
  </w:num>
  <w:num w:numId="8" w16cid:durableId="2002847642">
    <w:abstractNumId w:val="5"/>
  </w:num>
  <w:num w:numId="9" w16cid:durableId="513082041">
    <w:abstractNumId w:val="4"/>
  </w:num>
  <w:num w:numId="10" w16cid:durableId="875388592">
    <w:abstractNumId w:val="8"/>
  </w:num>
  <w:num w:numId="11" w16cid:durableId="2001081518">
    <w:abstractNumId w:val="3"/>
  </w:num>
  <w:num w:numId="12" w16cid:durableId="1769347602">
    <w:abstractNumId w:val="2"/>
  </w:num>
  <w:num w:numId="13" w16cid:durableId="1501508825">
    <w:abstractNumId w:val="1"/>
  </w:num>
  <w:num w:numId="14" w16cid:durableId="2145271956">
    <w:abstractNumId w:val="0"/>
  </w:num>
  <w:num w:numId="15" w16cid:durableId="1746881498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6C6F"/>
    <w:rsid w:val="00007459"/>
    <w:rsid w:val="00013398"/>
    <w:rsid w:val="00013722"/>
    <w:rsid w:val="000159C3"/>
    <w:rsid w:val="00020EC3"/>
    <w:rsid w:val="00021F55"/>
    <w:rsid w:val="000268F6"/>
    <w:rsid w:val="0003071B"/>
    <w:rsid w:val="00032D9B"/>
    <w:rsid w:val="00035360"/>
    <w:rsid w:val="00037F3D"/>
    <w:rsid w:val="000400C5"/>
    <w:rsid w:val="00046C72"/>
    <w:rsid w:val="00047E57"/>
    <w:rsid w:val="00060D07"/>
    <w:rsid w:val="00064BAA"/>
    <w:rsid w:val="00071B36"/>
    <w:rsid w:val="00075BEC"/>
    <w:rsid w:val="00084555"/>
    <w:rsid w:val="00084EC8"/>
    <w:rsid w:val="00085E85"/>
    <w:rsid w:val="00086556"/>
    <w:rsid w:val="00092F83"/>
    <w:rsid w:val="00093EA0"/>
    <w:rsid w:val="000A0DDB"/>
    <w:rsid w:val="000A1D7D"/>
    <w:rsid w:val="000A4EB6"/>
    <w:rsid w:val="000B4D73"/>
    <w:rsid w:val="000C202B"/>
    <w:rsid w:val="000C24DD"/>
    <w:rsid w:val="000C7CBD"/>
    <w:rsid w:val="000D081A"/>
    <w:rsid w:val="000D1DD8"/>
    <w:rsid w:val="000D4198"/>
    <w:rsid w:val="000D68EF"/>
    <w:rsid w:val="000D7DF9"/>
    <w:rsid w:val="000E06AB"/>
    <w:rsid w:val="000E2184"/>
    <w:rsid w:val="000E2BFA"/>
    <w:rsid w:val="000E476A"/>
    <w:rsid w:val="000E5135"/>
    <w:rsid w:val="000F2CD5"/>
    <w:rsid w:val="000F4B79"/>
    <w:rsid w:val="000F52C0"/>
    <w:rsid w:val="000F694D"/>
    <w:rsid w:val="000F70A3"/>
    <w:rsid w:val="000F7816"/>
    <w:rsid w:val="00103837"/>
    <w:rsid w:val="00104C4F"/>
    <w:rsid w:val="00110195"/>
    <w:rsid w:val="001120D8"/>
    <w:rsid w:val="00117CF2"/>
    <w:rsid w:val="00124443"/>
    <w:rsid w:val="001254D3"/>
    <w:rsid w:val="00137AC9"/>
    <w:rsid w:val="001409F9"/>
    <w:rsid w:val="0014346F"/>
    <w:rsid w:val="00146ADE"/>
    <w:rsid w:val="00152126"/>
    <w:rsid w:val="00162B4B"/>
    <w:rsid w:val="001631E8"/>
    <w:rsid w:val="001641CF"/>
    <w:rsid w:val="00165932"/>
    <w:rsid w:val="00166485"/>
    <w:rsid w:val="0017064A"/>
    <w:rsid w:val="001739ED"/>
    <w:rsid w:val="0017414F"/>
    <w:rsid w:val="00177963"/>
    <w:rsid w:val="00180335"/>
    <w:rsid w:val="00180482"/>
    <w:rsid w:val="00180DC0"/>
    <w:rsid w:val="00182B4B"/>
    <w:rsid w:val="001837C2"/>
    <w:rsid w:val="00183F73"/>
    <w:rsid w:val="00190352"/>
    <w:rsid w:val="00191AC3"/>
    <w:rsid w:val="00191B6A"/>
    <w:rsid w:val="001936C1"/>
    <w:rsid w:val="00196518"/>
    <w:rsid w:val="00197A52"/>
    <w:rsid w:val="001A02BA"/>
    <w:rsid w:val="001A268E"/>
    <w:rsid w:val="001A615F"/>
    <w:rsid w:val="001B129B"/>
    <w:rsid w:val="001B1455"/>
    <w:rsid w:val="001B5921"/>
    <w:rsid w:val="001B6037"/>
    <w:rsid w:val="001C6D7F"/>
    <w:rsid w:val="001D0F3F"/>
    <w:rsid w:val="001D74A3"/>
    <w:rsid w:val="001E3C07"/>
    <w:rsid w:val="001F0C1B"/>
    <w:rsid w:val="001F5CED"/>
    <w:rsid w:val="001F7C26"/>
    <w:rsid w:val="00203EFA"/>
    <w:rsid w:val="0021080B"/>
    <w:rsid w:val="00210BED"/>
    <w:rsid w:val="002127BD"/>
    <w:rsid w:val="00221C32"/>
    <w:rsid w:val="002229D5"/>
    <w:rsid w:val="0023510F"/>
    <w:rsid w:val="002376F7"/>
    <w:rsid w:val="00241B78"/>
    <w:rsid w:val="002427AA"/>
    <w:rsid w:val="0024351A"/>
    <w:rsid w:val="0024351E"/>
    <w:rsid w:val="00243912"/>
    <w:rsid w:val="002474BF"/>
    <w:rsid w:val="00250E88"/>
    <w:rsid w:val="002527E3"/>
    <w:rsid w:val="00261534"/>
    <w:rsid w:val="0027659F"/>
    <w:rsid w:val="002827AA"/>
    <w:rsid w:val="00284BBA"/>
    <w:rsid w:val="00287090"/>
    <w:rsid w:val="00290F07"/>
    <w:rsid w:val="002A0595"/>
    <w:rsid w:val="002A3233"/>
    <w:rsid w:val="002A5A0F"/>
    <w:rsid w:val="002B1589"/>
    <w:rsid w:val="002B4820"/>
    <w:rsid w:val="002B49D6"/>
    <w:rsid w:val="002B6293"/>
    <w:rsid w:val="002B645E"/>
    <w:rsid w:val="002B76C3"/>
    <w:rsid w:val="002C10C6"/>
    <w:rsid w:val="002C12A0"/>
    <w:rsid w:val="002C17FA"/>
    <w:rsid w:val="002C243F"/>
    <w:rsid w:val="002D056F"/>
    <w:rsid w:val="002D206A"/>
    <w:rsid w:val="002D2996"/>
    <w:rsid w:val="002D4E6A"/>
    <w:rsid w:val="002D4EF0"/>
    <w:rsid w:val="002D5F0C"/>
    <w:rsid w:val="002E0109"/>
    <w:rsid w:val="002E376C"/>
    <w:rsid w:val="002E517D"/>
    <w:rsid w:val="002F364E"/>
    <w:rsid w:val="002F49B3"/>
    <w:rsid w:val="002F6FC9"/>
    <w:rsid w:val="002F7D19"/>
    <w:rsid w:val="003004BF"/>
    <w:rsid w:val="00301998"/>
    <w:rsid w:val="003067D4"/>
    <w:rsid w:val="0030726B"/>
    <w:rsid w:val="0031020E"/>
    <w:rsid w:val="00310BD6"/>
    <w:rsid w:val="00313AA5"/>
    <w:rsid w:val="00314A41"/>
    <w:rsid w:val="00316EC0"/>
    <w:rsid w:val="00326E8A"/>
    <w:rsid w:val="0032793B"/>
    <w:rsid w:val="00327FAD"/>
    <w:rsid w:val="00340DB1"/>
    <w:rsid w:val="00345B60"/>
    <w:rsid w:val="003508E4"/>
    <w:rsid w:val="0035138C"/>
    <w:rsid w:val="00356519"/>
    <w:rsid w:val="00360DD4"/>
    <w:rsid w:val="00361972"/>
    <w:rsid w:val="00362743"/>
    <w:rsid w:val="00364D2E"/>
    <w:rsid w:val="00364D6F"/>
    <w:rsid w:val="00365F9F"/>
    <w:rsid w:val="00367974"/>
    <w:rsid w:val="00380845"/>
    <w:rsid w:val="00382DE6"/>
    <w:rsid w:val="00384C52"/>
    <w:rsid w:val="00386694"/>
    <w:rsid w:val="00386B11"/>
    <w:rsid w:val="00391FCB"/>
    <w:rsid w:val="003A023D"/>
    <w:rsid w:val="003A6C1F"/>
    <w:rsid w:val="003A711C"/>
    <w:rsid w:val="003A736B"/>
    <w:rsid w:val="003C0198"/>
    <w:rsid w:val="003C09F2"/>
    <w:rsid w:val="003C4879"/>
    <w:rsid w:val="003C79FC"/>
    <w:rsid w:val="003C7B9B"/>
    <w:rsid w:val="003D4358"/>
    <w:rsid w:val="003D50B7"/>
    <w:rsid w:val="003D6E84"/>
    <w:rsid w:val="003E46C9"/>
    <w:rsid w:val="003E4D56"/>
    <w:rsid w:val="003F1205"/>
    <w:rsid w:val="003F1B7A"/>
    <w:rsid w:val="003F2B29"/>
    <w:rsid w:val="003F4CD0"/>
    <w:rsid w:val="003F6377"/>
    <w:rsid w:val="003F72E3"/>
    <w:rsid w:val="004016F5"/>
    <w:rsid w:val="00403CD6"/>
    <w:rsid w:val="004116BC"/>
    <w:rsid w:val="004117C7"/>
    <w:rsid w:val="004146D3"/>
    <w:rsid w:val="00420303"/>
    <w:rsid w:val="00422338"/>
    <w:rsid w:val="0042387C"/>
    <w:rsid w:val="00424F52"/>
    <w:rsid w:val="0042782B"/>
    <w:rsid w:val="00430C26"/>
    <w:rsid w:val="0045216A"/>
    <w:rsid w:val="00461EF7"/>
    <w:rsid w:val="00464856"/>
    <w:rsid w:val="00471FAE"/>
    <w:rsid w:val="00476F6F"/>
    <w:rsid w:val="00477905"/>
    <w:rsid w:val="0048125C"/>
    <w:rsid w:val="004820F9"/>
    <w:rsid w:val="00486462"/>
    <w:rsid w:val="00490139"/>
    <w:rsid w:val="004924DA"/>
    <w:rsid w:val="00492EB7"/>
    <w:rsid w:val="0049367A"/>
    <w:rsid w:val="004A0839"/>
    <w:rsid w:val="004A17C4"/>
    <w:rsid w:val="004A3F7D"/>
    <w:rsid w:val="004A5E45"/>
    <w:rsid w:val="004B7C16"/>
    <w:rsid w:val="004C04DB"/>
    <w:rsid w:val="004C240B"/>
    <w:rsid w:val="004C36D3"/>
    <w:rsid w:val="004C520C"/>
    <w:rsid w:val="004C5E53"/>
    <w:rsid w:val="004C672E"/>
    <w:rsid w:val="004C7B9F"/>
    <w:rsid w:val="004D1849"/>
    <w:rsid w:val="004D37B6"/>
    <w:rsid w:val="004D6C2E"/>
    <w:rsid w:val="004E04B2"/>
    <w:rsid w:val="004E1DCE"/>
    <w:rsid w:val="004E3505"/>
    <w:rsid w:val="004E4003"/>
    <w:rsid w:val="004E4E1F"/>
    <w:rsid w:val="004E5635"/>
    <w:rsid w:val="004F0B24"/>
    <w:rsid w:val="004F11D2"/>
    <w:rsid w:val="004F1444"/>
    <w:rsid w:val="004F1918"/>
    <w:rsid w:val="004F576E"/>
    <w:rsid w:val="004F59E4"/>
    <w:rsid w:val="00501938"/>
    <w:rsid w:val="00501C6C"/>
    <w:rsid w:val="0051246C"/>
    <w:rsid w:val="00516C49"/>
    <w:rsid w:val="005225EC"/>
    <w:rsid w:val="00536E02"/>
    <w:rsid w:val="00537A93"/>
    <w:rsid w:val="00551A39"/>
    <w:rsid w:val="00552ADA"/>
    <w:rsid w:val="00560CF2"/>
    <w:rsid w:val="005637E2"/>
    <w:rsid w:val="0057548A"/>
    <w:rsid w:val="00582643"/>
    <w:rsid w:val="00582C0E"/>
    <w:rsid w:val="00583E3E"/>
    <w:rsid w:val="00587C52"/>
    <w:rsid w:val="00592DD6"/>
    <w:rsid w:val="0059414C"/>
    <w:rsid w:val="005A119C"/>
    <w:rsid w:val="005A2003"/>
    <w:rsid w:val="005A20AE"/>
    <w:rsid w:val="005A6E7A"/>
    <w:rsid w:val="005A73EC"/>
    <w:rsid w:val="005A7D03"/>
    <w:rsid w:val="005C0045"/>
    <w:rsid w:val="005C2459"/>
    <w:rsid w:val="005C3056"/>
    <w:rsid w:val="005C5615"/>
    <w:rsid w:val="005D0461"/>
    <w:rsid w:val="005D3417"/>
    <w:rsid w:val="005D44CA"/>
    <w:rsid w:val="005E3211"/>
    <w:rsid w:val="005E5AD9"/>
    <w:rsid w:val="005E6AE3"/>
    <w:rsid w:val="005E799F"/>
    <w:rsid w:val="005F234C"/>
    <w:rsid w:val="005F43A6"/>
    <w:rsid w:val="005F50D9"/>
    <w:rsid w:val="0060031A"/>
    <w:rsid w:val="00600E86"/>
    <w:rsid w:val="00605C02"/>
    <w:rsid w:val="00606A38"/>
    <w:rsid w:val="00607F71"/>
    <w:rsid w:val="00610186"/>
    <w:rsid w:val="006165D3"/>
    <w:rsid w:val="00617D2F"/>
    <w:rsid w:val="00620933"/>
    <w:rsid w:val="00635F70"/>
    <w:rsid w:val="00637D96"/>
    <w:rsid w:val="00645F2F"/>
    <w:rsid w:val="00650E27"/>
    <w:rsid w:val="00652A75"/>
    <w:rsid w:val="00662B76"/>
    <w:rsid w:val="00665150"/>
    <w:rsid w:val="006651E2"/>
    <w:rsid w:val="00665EC9"/>
    <w:rsid w:val="006660B0"/>
    <w:rsid w:val="00667F19"/>
    <w:rsid w:val="00672AFA"/>
    <w:rsid w:val="0067755C"/>
    <w:rsid w:val="00681046"/>
    <w:rsid w:val="00683267"/>
    <w:rsid w:val="00686292"/>
    <w:rsid w:val="00686BC7"/>
    <w:rsid w:val="006A12AD"/>
    <w:rsid w:val="006A22D8"/>
    <w:rsid w:val="006A581A"/>
    <w:rsid w:val="006A5A6B"/>
    <w:rsid w:val="006A5F13"/>
    <w:rsid w:val="006A706A"/>
    <w:rsid w:val="006B19AA"/>
    <w:rsid w:val="006B505B"/>
    <w:rsid w:val="006C0864"/>
    <w:rsid w:val="006C5831"/>
    <w:rsid w:val="006C6148"/>
    <w:rsid w:val="006C69C9"/>
    <w:rsid w:val="006C6EA8"/>
    <w:rsid w:val="006C6FD9"/>
    <w:rsid w:val="006D0BA5"/>
    <w:rsid w:val="006D19D8"/>
    <w:rsid w:val="006D3293"/>
    <w:rsid w:val="006D601A"/>
    <w:rsid w:val="006E166D"/>
    <w:rsid w:val="006E2F15"/>
    <w:rsid w:val="006E434B"/>
    <w:rsid w:val="006F3AB9"/>
    <w:rsid w:val="006F3BD7"/>
    <w:rsid w:val="006F48B3"/>
    <w:rsid w:val="00702E62"/>
    <w:rsid w:val="00705F87"/>
    <w:rsid w:val="00712A1F"/>
    <w:rsid w:val="00717EDA"/>
    <w:rsid w:val="0072366D"/>
    <w:rsid w:val="00723778"/>
    <w:rsid w:val="00723B85"/>
    <w:rsid w:val="00731495"/>
    <w:rsid w:val="0073449F"/>
    <w:rsid w:val="00734EDB"/>
    <w:rsid w:val="0073627A"/>
    <w:rsid w:val="00737945"/>
    <w:rsid w:val="00742651"/>
    <w:rsid w:val="0074288C"/>
    <w:rsid w:val="007449A7"/>
    <w:rsid w:val="00744FA6"/>
    <w:rsid w:val="00756A3E"/>
    <w:rsid w:val="00763004"/>
    <w:rsid w:val="00763F48"/>
    <w:rsid w:val="00764AB8"/>
    <w:rsid w:val="00765990"/>
    <w:rsid w:val="007676DC"/>
    <w:rsid w:val="00770879"/>
    <w:rsid w:val="00771CCF"/>
    <w:rsid w:val="007733D3"/>
    <w:rsid w:val="00775D2E"/>
    <w:rsid w:val="007767AB"/>
    <w:rsid w:val="00780408"/>
    <w:rsid w:val="00784360"/>
    <w:rsid w:val="007874D4"/>
    <w:rsid w:val="0079279D"/>
    <w:rsid w:val="007A2C47"/>
    <w:rsid w:val="007C1E2C"/>
    <w:rsid w:val="007C4857"/>
    <w:rsid w:val="007D02AA"/>
    <w:rsid w:val="007D6D9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2A97"/>
    <w:rsid w:val="0081392E"/>
    <w:rsid w:val="00814926"/>
    <w:rsid w:val="0081515B"/>
    <w:rsid w:val="00816960"/>
    <w:rsid w:val="00816BD2"/>
    <w:rsid w:val="00822DF0"/>
    <w:rsid w:val="00825D88"/>
    <w:rsid w:val="00830F94"/>
    <w:rsid w:val="008352AA"/>
    <w:rsid w:val="00836B9A"/>
    <w:rsid w:val="00840166"/>
    <w:rsid w:val="00840CD4"/>
    <w:rsid w:val="0084389E"/>
    <w:rsid w:val="00843FC7"/>
    <w:rsid w:val="008462C3"/>
    <w:rsid w:val="00850B77"/>
    <w:rsid w:val="008521FB"/>
    <w:rsid w:val="0085301E"/>
    <w:rsid w:val="00860A6B"/>
    <w:rsid w:val="00863454"/>
    <w:rsid w:val="00875D6F"/>
    <w:rsid w:val="00876C69"/>
    <w:rsid w:val="00883A0D"/>
    <w:rsid w:val="0088508F"/>
    <w:rsid w:val="00885442"/>
    <w:rsid w:val="008914C3"/>
    <w:rsid w:val="00891C2C"/>
    <w:rsid w:val="008942DC"/>
    <w:rsid w:val="00897078"/>
    <w:rsid w:val="008A0D35"/>
    <w:rsid w:val="008A2AE8"/>
    <w:rsid w:val="008B03E0"/>
    <w:rsid w:val="008B1084"/>
    <w:rsid w:val="008B13C8"/>
    <w:rsid w:val="008B3A20"/>
    <w:rsid w:val="008B560C"/>
    <w:rsid w:val="008B7AFE"/>
    <w:rsid w:val="008B7D4F"/>
    <w:rsid w:val="008C00D3"/>
    <w:rsid w:val="008C52EF"/>
    <w:rsid w:val="008C7182"/>
    <w:rsid w:val="008D0E06"/>
    <w:rsid w:val="008D59A8"/>
    <w:rsid w:val="008D6C5B"/>
    <w:rsid w:val="008E4578"/>
    <w:rsid w:val="008E7921"/>
    <w:rsid w:val="008F1CB7"/>
    <w:rsid w:val="008F45F9"/>
    <w:rsid w:val="008F49C5"/>
    <w:rsid w:val="008F5C81"/>
    <w:rsid w:val="00900D0F"/>
    <w:rsid w:val="0090621C"/>
    <w:rsid w:val="00910702"/>
    <w:rsid w:val="0091371D"/>
    <w:rsid w:val="00913C5F"/>
    <w:rsid w:val="00925FC8"/>
    <w:rsid w:val="00926094"/>
    <w:rsid w:val="009339D6"/>
    <w:rsid w:val="00935881"/>
    <w:rsid w:val="0093774D"/>
    <w:rsid w:val="009406B3"/>
    <w:rsid w:val="009440D2"/>
    <w:rsid w:val="009454A0"/>
    <w:rsid w:val="00952EAD"/>
    <w:rsid w:val="00954060"/>
    <w:rsid w:val="009560C1"/>
    <w:rsid w:val="00966112"/>
    <w:rsid w:val="00971345"/>
    <w:rsid w:val="00971ED0"/>
    <w:rsid w:val="00972915"/>
    <w:rsid w:val="00974B45"/>
    <w:rsid w:val="009752DC"/>
    <w:rsid w:val="0097547F"/>
    <w:rsid w:val="00977987"/>
    <w:rsid w:val="009814C9"/>
    <w:rsid w:val="0098727A"/>
    <w:rsid w:val="00992647"/>
    <w:rsid w:val="0099593A"/>
    <w:rsid w:val="00997057"/>
    <w:rsid w:val="009A16A5"/>
    <w:rsid w:val="009A1A02"/>
    <w:rsid w:val="009A4DE0"/>
    <w:rsid w:val="009A7CDC"/>
    <w:rsid w:val="009B710C"/>
    <w:rsid w:val="009C0B75"/>
    <w:rsid w:val="009C0CD3"/>
    <w:rsid w:val="009C1CFF"/>
    <w:rsid w:val="009C2B65"/>
    <w:rsid w:val="009C40DA"/>
    <w:rsid w:val="009C5F4B"/>
    <w:rsid w:val="009D2BB4"/>
    <w:rsid w:val="009E4169"/>
    <w:rsid w:val="009E4892"/>
    <w:rsid w:val="009E709B"/>
    <w:rsid w:val="009F29FD"/>
    <w:rsid w:val="009F57D1"/>
    <w:rsid w:val="009F6AA2"/>
    <w:rsid w:val="00A04021"/>
    <w:rsid w:val="00A1426F"/>
    <w:rsid w:val="00A16154"/>
    <w:rsid w:val="00A208A4"/>
    <w:rsid w:val="00A24DF4"/>
    <w:rsid w:val="00A30572"/>
    <w:rsid w:val="00A30BD0"/>
    <w:rsid w:val="00A333FB"/>
    <w:rsid w:val="00A34137"/>
    <w:rsid w:val="00A3644E"/>
    <w:rsid w:val="00A375B5"/>
    <w:rsid w:val="00A41C88"/>
    <w:rsid w:val="00A41D1A"/>
    <w:rsid w:val="00A44482"/>
    <w:rsid w:val="00A525CB"/>
    <w:rsid w:val="00A54F2A"/>
    <w:rsid w:val="00A60CE5"/>
    <w:rsid w:val="00A60E34"/>
    <w:rsid w:val="00A63DF5"/>
    <w:rsid w:val="00A70C5E"/>
    <w:rsid w:val="00A7105D"/>
    <w:rsid w:val="00A712B8"/>
    <w:rsid w:val="00A804CC"/>
    <w:rsid w:val="00A81F2D"/>
    <w:rsid w:val="00A83B79"/>
    <w:rsid w:val="00A90CDB"/>
    <w:rsid w:val="00A94EC5"/>
    <w:rsid w:val="00A97CD7"/>
    <w:rsid w:val="00A97EAD"/>
    <w:rsid w:val="00AA15C6"/>
    <w:rsid w:val="00AA7AA2"/>
    <w:rsid w:val="00AB26DD"/>
    <w:rsid w:val="00AC3817"/>
    <w:rsid w:val="00AD5B24"/>
    <w:rsid w:val="00AD6C48"/>
    <w:rsid w:val="00AE329F"/>
    <w:rsid w:val="00AE354A"/>
    <w:rsid w:val="00AE3848"/>
    <w:rsid w:val="00AE601F"/>
    <w:rsid w:val="00AF0606"/>
    <w:rsid w:val="00AF46D9"/>
    <w:rsid w:val="00AF4DE0"/>
    <w:rsid w:val="00AF639D"/>
    <w:rsid w:val="00AF6529"/>
    <w:rsid w:val="00AF7D27"/>
    <w:rsid w:val="00B127DB"/>
    <w:rsid w:val="00B1397E"/>
    <w:rsid w:val="00B175C1"/>
    <w:rsid w:val="00B2025B"/>
    <w:rsid w:val="00B2401A"/>
    <w:rsid w:val="00B31D5A"/>
    <w:rsid w:val="00B32000"/>
    <w:rsid w:val="00B3254D"/>
    <w:rsid w:val="00B34160"/>
    <w:rsid w:val="00B50ECC"/>
    <w:rsid w:val="00B5137F"/>
    <w:rsid w:val="00B513BC"/>
    <w:rsid w:val="00B56705"/>
    <w:rsid w:val="00B56D4A"/>
    <w:rsid w:val="00B60308"/>
    <w:rsid w:val="00B64EAD"/>
    <w:rsid w:val="00B656C6"/>
    <w:rsid w:val="00B73500"/>
    <w:rsid w:val="00B75CA9"/>
    <w:rsid w:val="00B811DE"/>
    <w:rsid w:val="00B816E8"/>
    <w:rsid w:val="00B83D8B"/>
    <w:rsid w:val="00B919EF"/>
    <w:rsid w:val="00B92E20"/>
    <w:rsid w:val="00B9317E"/>
    <w:rsid w:val="00B935D2"/>
    <w:rsid w:val="00B97232"/>
    <w:rsid w:val="00BA41A7"/>
    <w:rsid w:val="00BA4C6A"/>
    <w:rsid w:val="00BA584D"/>
    <w:rsid w:val="00BB13E5"/>
    <w:rsid w:val="00BB3402"/>
    <w:rsid w:val="00BC1B97"/>
    <w:rsid w:val="00BC1BEC"/>
    <w:rsid w:val="00BC1D7E"/>
    <w:rsid w:val="00BC4141"/>
    <w:rsid w:val="00BD07B0"/>
    <w:rsid w:val="00BD25EC"/>
    <w:rsid w:val="00BE1628"/>
    <w:rsid w:val="00BE30E7"/>
    <w:rsid w:val="00BF031C"/>
    <w:rsid w:val="00BF1BE2"/>
    <w:rsid w:val="00BF2CEC"/>
    <w:rsid w:val="00BF30BC"/>
    <w:rsid w:val="00BF374C"/>
    <w:rsid w:val="00BF4F3F"/>
    <w:rsid w:val="00BF70B0"/>
    <w:rsid w:val="00BF7733"/>
    <w:rsid w:val="00BF77FA"/>
    <w:rsid w:val="00BF7C77"/>
    <w:rsid w:val="00C02045"/>
    <w:rsid w:val="00C100C6"/>
    <w:rsid w:val="00C11626"/>
    <w:rsid w:val="00C2142D"/>
    <w:rsid w:val="00C21FFE"/>
    <w:rsid w:val="00C2259A"/>
    <w:rsid w:val="00C242F2"/>
    <w:rsid w:val="00C251AD"/>
    <w:rsid w:val="00C310A2"/>
    <w:rsid w:val="00C31108"/>
    <w:rsid w:val="00C31302"/>
    <w:rsid w:val="00C325D0"/>
    <w:rsid w:val="00C33407"/>
    <w:rsid w:val="00C35687"/>
    <w:rsid w:val="00C4228E"/>
    <w:rsid w:val="00C42EC6"/>
    <w:rsid w:val="00C4300F"/>
    <w:rsid w:val="00C44564"/>
    <w:rsid w:val="00C462CD"/>
    <w:rsid w:val="00C46ADD"/>
    <w:rsid w:val="00C473C7"/>
    <w:rsid w:val="00C51334"/>
    <w:rsid w:val="00C519DA"/>
    <w:rsid w:val="00C5231E"/>
    <w:rsid w:val="00C5660C"/>
    <w:rsid w:val="00C60F15"/>
    <w:rsid w:val="00C61F73"/>
    <w:rsid w:val="00C6694E"/>
    <w:rsid w:val="00C709A9"/>
    <w:rsid w:val="00C7114A"/>
    <w:rsid w:val="00C81D55"/>
    <w:rsid w:val="00C8450A"/>
    <w:rsid w:val="00C846BD"/>
    <w:rsid w:val="00C9239D"/>
    <w:rsid w:val="00C930F0"/>
    <w:rsid w:val="00C94042"/>
    <w:rsid w:val="00C943FF"/>
    <w:rsid w:val="00C94C0D"/>
    <w:rsid w:val="00C96C7A"/>
    <w:rsid w:val="00CA2E79"/>
    <w:rsid w:val="00CA6F22"/>
    <w:rsid w:val="00CA6F45"/>
    <w:rsid w:val="00CB29E5"/>
    <w:rsid w:val="00CB3A53"/>
    <w:rsid w:val="00CB7A42"/>
    <w:rsid w:val="00CC3DB2"/>
    <w:rsid w:val="00CD1EE7"/>
    <w:rsid w:val="00CD6819"/>
    <w:rsid w:val="00CD7209"/>
    <w:rsid w:val="00CD72B4"/>
    <w:rsid w:val="00CE1C5F"/>
    <w:rsid w:val="00CE2BFE"/>
    <w:rsid w:val="00CE2E92"/>
    <w:rsid w:val="00CF0D34"/>
    <w:rsid w:val="00CF2E07"/>
    <w:rsid w:val="00CF3942"/>
    <w:rsid w:val="00CF5842"/>
    <w:rsid w:val="00CF7356"/>
    <w:rsid w:val="00D04622"/>
    <w:rsid w:val="00D04B00"/>
    <w:rsid w:val="00D101C2"/>
    <w:rsid w:val="00D12103"/>
    <w:rsid w:val="00D17A9A"/>
    <w:rsid w:val="00D32180"/>
    <w:rsid w:val="00D321CA"/>
    <w:rsid w:val="00D37F3A"/>
    <w:rsid w:val="00D42DFC"/>
    <w:rsid w:val="00D44BFE"/>
    <w:rsid w:val="00D46695"/>
    <w:rsid w:val="00D46B4F"/>
    <w:rsid w:val="00D46DAB"/>
    <w:rsid w:val="00D50B3E"/>
    <w:rsid w:val="00D5275A"/>
    <w:rsid w:val="00D52AEB"/>
    <w:rsid w:val="00D571CA"/>
    <w:rsid w:val="00D60C11"/>
    <w:rsid w:val="00D630D8"/>
    <w:rsid w:val="00D641F2"/>
    <w:rsid w:val="00D65733"/>
    <w:rsid w:val="00D70539"/>
    <w:rsid w:val="00D70DD4"/>
    <w:rsid w:val="00D72A07"/>
    <w:rsid w:val="00D775EA"/>
    <w:rsid w:val="00D81410"/>
    <w:rsid w:val="00D82E40"/>
    <w:rsid w:val="00D83F4F"/>
    <w:rsid w:val="00D84239"/>
    <w:rsid w:val="00D90774"/>
    <w:rsid w:val="00D95388"/>
    <w:rsid w:val="00D96E04"/>
    <w:rsid w:val="00DB2923"/>
    <w:rsid w:val="00DB2992"/>
    <w:rsid w:val="00DB3E3C"/>
    <w:rsid w:val="00DB68AD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D7F3F"/>
    <w:rsid w:val="00DE1A72"/>
    <w:rsid w:val="00DE534A"/>
    <w:rsid w:val="00DF5F22"/>
    <w:rsid w:val="00DF6503"/>
    <w:rsid w:val="00DF6BFD"/>
    <w:rsid w:val="00E012F7"/>
    <w:rsid w:val="00E02C50"/>
    <w:rsid w:val="00E03FEC"/>
    <w:rsid w:val="00E0534F"/>
    <w:rsid w:val="00E0598B"/>
    <w:rsid w:val="00E05BB2"/>
    <w:rsid w:val="00E120CF"/>
    <w:rsid w:val="00E122B8"/>
    <w:rsid w:val="00E164D6"/>
    <w:rsid w:val="00E172A1"/>
    <w:rsid w:val="00E17C9E"/>
    <w:rsid w:val="00E17FDD"/>
    <w:rsid w:val="00E204F5"/>
    <w:rsid w:val="00E2132F"/>
    <w:rsid w:val="00E2307F"/>
    <w:rsid w:val="00E27FDF"/>
    <w:rsid w:val="00E32985"/>
    <w:rsid w:val="00E351C5"/>
    <w:rsid w:val="00E363F0"/>
    <w:rsid w:val="00E41314"/>
    <w:rsid w:val="00E430EA"/>
    <w:rsid w:val="00E44B62"/>
    <w:rsid w:val="00E46D1E"/>
    <w:rsid w:val="00E52EFF"/>
    <w:rsid w:val="00E53339"/>
    <w:rsid w:val="00E5685D"/>
    <w:rsid w:val="00E637A4"/>
    <w:rsid w:val="00E6418A"/>
    <w:rsid w:val="00E66DAD"/>
    <w:rsid w:val="00E67EA2"/>
    <w:rsid w:val="00E76362"/>
    <w:rsid w:val="00E777F0"/>
    <w:rsid w:val="00E83FF0"/>
    <w:rsid w:val="00E86454"/>
    <w:rsid w:val="00E86D20"/>
    <w:rsid w:val="00E8737C"/>
    <w:rsid w:val="00E91637"/>
    <w:rsid w:val="00E92FB2"/>
    <w:rsid w:val="00E93B7E"/>
    <w:rsid w:val="00E93C44"/>
    <w:rsid w:val="00E95900"/>
    <w:rsid w:val="00E97290"/>
    <w:rsid w:val="00EA02DD"/>
    <w:rsid w:val="00EA2B42"/>
    <w:rsid w:val="00EA7E4E"/>
    <w:rsid w:val="00EB0C3E"/>
    <w:rsid w:val="00EC012C"/>
    <w:rsid w:val="00EC0767"/>
    <w:rsid w:val="00EC2C4D"/>
    <w:rsid w:val="00ED1D9C"/>
    <w:rsid w:val="00ED1DEA"/>
    <w:rsid w:val="00ED3808"/>
    <w:rsid w:val="00EE39AC"/>
    <w:rsid w:val="00EE4A72"/>
    <w:rsid w:val="00EF19FA"/>
    <w:rsid w:val="00EF1A89"/>
    <w:rsid w:val="00EF3685"/>
    <w:rsid w:val="00EF7391"/>
    <w:rsid w:val="00EF7EB3"/>
    <w:rsid w:val="00F018DC"/>
    <w:rsid w:val="00F04685"/>
    <w:rsid w:val="00F06F94"/>
    <w:rsid w:val="00F15938"/>
    <w:rsid w:val="00F16B56"/>
    <w:rsid w:val="00F264B0"/>
    <w:rsid w:val="00F31F7C"/>
    <w:rsid w:val="00F32AAD"/>
    <w:rsid w:val="00F37503"/>
    <w:rsid w:val="00F40271"/>
    <w:rsid w:val="00F45C12"/>
    <w:rsid w:val="00F50937"/>
    <w:rsid w:val="00F5203F"/>
    <w:rsid w:val="00F52652"/>
    <w:rsid w:val="00F5602B"/>
    <w:rsid w:val="00F57C72"/>
    <w:rsid w:val="00F6598A"/>
    <w:rsid w:val="00F65A70"/>
    <w:rsid w:val="00F66FEE"/>
    <w:rsid w:val="00F70209"/>
    <w:rsid w:val="00F74E96"/>
    <w:rsid w:val="00F8040E"/>
    <w:rsid w:val="00F83E3A"/>
    <w:rsid w:val="00F87E4C"/>
    <w:rsid w:val="00F93021"/>
    <w:rsid w:val="00F944A7"/>
    <w:rsid w:val="00F94E80"/>
    <w:rsid w:val="00F9628E"/>
    <w:rsid w:val="00F96B9B"/>
    <w:rsid w:val="00F977CB"/>
    <w:rsid w:val="00FA151A"/>
    <w:rsid w:val="00FA1F62"/>
    <w:rsid w:val="00FA5F5C"/>
    <w:rsid w:val="00FB316C"/>
    <w:rsid w:val="00FB5C83"/>
    <w:rsid w:val="00FC1CFA"/>
    <w:rsid w:val="00FC641F"/>
    <w:rsid w:val="00FC7A2A"/>
    <w:rsid w:val="00FD0461"/>
    <w:rsid w:val="00FD1184"/>
    <w:rsid w:val="00FD5A03"/>
    <w:rsid w:val="00FD5DEA"/>
    <w:rsid w:val="00FE0381"/>
    <w:rsid w:val="00FE6629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3A6C1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normaltextrun">
    <w:name w:val="normaltextrun"/>
    <w:basedOn w:val="Fontepargpadro"/>
    <w:rsid w:val="00A4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78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3039119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97818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6333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37161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020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0538135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78083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63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8276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0368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87984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580524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5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9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b07b4f9-18a9-406f-8c85-d420b86b2904"/>
    <ds:schemaRef ds:uri="e07854b6-a587-48d3-9227-07135cb48b7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3073</Characters>
  <Application>Microsoft Office Word</Application>
  <DocSecurity>0</DocSecurity>
  <Lines>25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Prêmio Prebel Colômbia - Espanhol</dc:subject>
  <dc:creator>Taís Augusto</dc:creator>
  <cp:keywords/>
  <dc:description>Abril 2025</dc:description>
  <cp:lastModifiedBy>Cabrera, Guilherme</cp:lastModifiedBy>
  <cp:revision>3</cp:revision>
  <cp:lastPrinted>2025-04-22T17:36:00Z</cp:lastPrinted>
  <dcterms:created xsi:type="dcterms:W3CDTF">2025-04-16T17:05:00Z</dcterms:created>
  <dcterms:modified xsi:type="dcterms:W3CDTF">2025-04-22T17:36:00Z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2022-04-20T17:29:54Z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c10a2999-9159-483a-9720-5605cfc8c645</vt:lpwstr>
  </property>
  <property fmtid="{D5CDD505-2E9C-101B-9397-08002B2CF9AE}" pid="9" name="MSIP_Label_abda4ade-b73a-4575-9edb-0cfe0c309fd1_ContentBits">
    <vt:lpwstr>2</vt:lpwstr>
  </property>
  <property fmtid="{D5CDD505-2E9C-101B-9397-08002B2CF9AE}" pid="10" name="43b072f0-0f82-4aac-be1e-8abeffc32f66">
    <vt:bool>false</vt:bool>
  </property>
</Properties>
</file>