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407354D6" w:rsidR="004F1918" w:rsidRPr="000F4B79" w:rsidRDefault="00AF3415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419"/>
              </w:rPr>
            </w:pPr>
            <w:r>
              <w:rPr>
                <w:b w:val="0"/>
                <w:sz w:val="18"/>
                <w:szCs w:val="18"/>
                <w:lang w:val="es-419"/>
              </w:rPr>
              <w:t>30</w:t>
            </w:r>
            <w:r w:rsidR="00C5231E" w:rsidRPr="000F4B79">
              <w:rPr>
                <w:b w:val="0"/>
                <w:sz w:val="18"/>
                <w:szCs w:val="18"/>
                <w:lang w:val="es-419"/>
              </w:rPr>
              <w:t xml:space="preserve"> de </w:t>
            </w:r>
            <w:r w:rsidR="005A2D2A">
              <w:rPr>
                <w:b w:val="0"/>
                <w:sz w:val="18"/>
                <w:szCs w:val="18"/>
                <w:lang w:val="es-419"/>
              </w:rPr>
              <w:t xml:space="preserve">junio </w:t>
            </w:r>
            <w:r w:rsidR="001A615F" w:rsidRPr="000F4B79">
              <w:rPr>
                <w:b w:val="0"/>
                <w:sz w:val="18"/>
                <w:szCs w:val="18"/>
                <w:lang w:val="es-419"/>
              </w:rPr>
              <w:t>de 2025</w:t>
            </w:r>
          </w:p>
          <w:p w14:paraId="624FC4EA" w14:textId="77777777" w:rsidR="004F1918" w:rsidRPr="000F4B7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</w:p>
          <w:p w14:paraId="294234E1" w14:textId="77777777" w:rsidR="004F1918" w:rsidRPr="000F4B7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</w:p>
          <w:p w14:paraId="6BF3567B" w14:textId="77777777" w:rsidR="00840CD4" w:rsidRPr="000F4B79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  <w:r w:rsidRPr="000F4B79">
              <w:rPr>
                <w:rFonts w:eastAsia="Lucida Sans Unicode" w:cs="Lucida Sans Unicode"/>
                <w:szCs w:val="13"/>
                <w:bdr w:val="nil"/>
                <w:lang w:val="es-419"/>
              </w:rPr>
              <w:t>Regina Bárbara</w:t>
            </w:r>
          </w:p>
          <w:p w14:paraId="7149961B" w14:textId="41A275C2" w:rsidR="004F1918" w:rsidRPr="000F4B79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s-419"/>
              </w:rPr>
            </w:pPr>
            <w:r w:rsidRPr="000F4B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Comunicación y eventos</w:t>
            </w:r>
            <w:r w:rsidRPr="000F4B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br/>
              <w:t xml:space="preserve">América Central y Sur </w:t>
            </w:r>
            <w:r w:rsidRPr="000F4B79">
              <w:rPr>
                <w:rFonts w:eastAsia="Lucida Sans Unicode" w:cs="Lucida Sans Unicode"/>
                <w:szCs w:val="13"/>
                <w:bdr w:val="nil"/>
                <w:lang w:val="es-419"/>
              </w:rPr>
              <w:br/>
            </w:r>
            <w:r w:rsidRPr="000F4B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Teléfono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- 04711-904 - São Paulo -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0F4B7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419"/>
        </w:rPr>
      </w:pPr>
      <w:r w:rsidRPr="000F4B79">
        <w:rPr>
          <w:rFonts w:eastAsia="Lucida Sans Unicode" w:cs="Lucida Sans Unicode"/>
          <w:sz w:val="13"/>
          <w:szCs w:val="13"/>
          <w:bdr w:val="nil"/>
          <w:lang w:val="es-419"/>
        </w:rPr>
        <w:t>linkedin.com/empresa/Evonik</w:t>
      </w:r>
    </w:p>
    <w:p w14:paraId="1CB4C3D6" w14:textId="77777777" w:rsidR="00AF3415" w:rsidRPr="00AF3415" w:rsidRDefault="00AF3415" w:rsidP="00AF3415">
      <w:pPr>
        <w:rPr>
          <w:b/>
          <w:bCs/>
          <w:sz w:val="24"/>
          <w:lang w:val="es-419"/>
        </w:rPr>
      </w:pPr>
      <w:r w:rsidRPr="00AF3415">
        <w:rPr>
          <w:b/>
          <w:bCs/>
          <w:sz w:val="24"/>
          <w:lang w:val="es-419"/>
        </w:rPr>
        <w:t>Evonik reducirá la huella de carbono y el uso de plástico con nuevos sacos de papel para MetAMINO®</w:t>
      </w:r>
    </w:p>
    <w:p w14:paraId="7CA211C4" w14:textId="77777777" w:rsidR="00AF3415" w:rsidRPr="00AF3415" w:rsidRDefault="00AF3415" w:rsidP="00AF3415">
      <w:pPr>
        <w:rPr>
          <w:b/>
          <w:bCs/>
          <w:sz w:val="18"/>
          <w:szCs w:val="18"/>
          <w:lang w:val="es-419"/>
        </w:rPr>
      </w:pPr>
    </w:p>
    <w:p w14:paraId="5DC9A49C" w14:textId="77777777" w:rsidR="00AF3415" w:rsidRPr="00AF3415" w:rsidRDefault="00AF3415" w:rsidP="00AF3415">
      <w:pPr>
        <w:numPr>
          <w:ilvl w:val="0"/>
          <w:numId w:val="17"/>
        </w:numPr>
        <w:rPr>
          <w:szCs w:val="22"/>
          <w:lang w:val="es-419"/>
        </w:rPr>
      </w:pPr>
      <w:r w:rsidRPr="00AF3415">
        <w:rPr>
          <w:szCs w:val="22"/>
          <w:lang w:val="es-419"/>
        </w:rPr>
        <w:t>Evonik elimina la capa de película plástica en los sacos de 25 kilogramos de MetAMINO®</w:t>
      </w:r>
    </w:p>
    <w:p w14:paraId="1BBCD389" w14:textId="420C19C6" w:rsidR="00AF3415" w:rsidRPr="00AF3415" w:rsidRDefault="00AF3415" w:rsidP="00AF3415">
      <w:pPr>
        <w:numPr>
          <w:ilvl w:val="0"/>
          <w:numId w:val="17"/>
        </w:numPr>
        <w:rPr>
          <w:szCs w:val="22"/>
          <w:lang w:val="es-419"/>
        </w:rPr>
      </w:pPr>
      <w:r w:rsidRPr="00AF3415">
        <w:rPr>
          <w:szCs w:val="22"/>
          <w:lang w:val="es-419"/>
        </w:rPr>
        <w:t xml:space="preserve">El nuevo </w:t>
      </w:r>
      <w:r w:rsidR="00490435">
        <w:rPr>
          <w:szCs w:val="22"/>
          <w:lang w:val="es-419"/>
        </w:rPr>
        <w:t>empaque</w:t>
      </w:r>
      <w:r w:rsidR="00490435" w:rsidRPr="00AF3415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>contribuye a conservar recursos, facilita el reciclaje y reduce las emisiones de CO₂</w:t>
      </w:r>
    </w:p>
    <w:p w14:paraId="360BE099" w14:textId="6545899C" w:rsidR="00AF3415" w:rsidRPr="00AF3415" w:rsidRDefault="00AF3415" w:rsidP="00AF3415">
      <w:pPr>
        <w:numPr>
          <w:ilvl w:val="0"/>
          <w:numId w:val="17"/>
        </w:numPr>
        <w:rPr>
          <w:szCs w:val="22"/>
          <w:lang w:val="es-419"/>
        </w:rPr>
      </w:pPr>
      <w:r w:rsidRPr="00AF3415">
        <w:rPr>
          <w:szCs w:val="22"/>
          <w:lang w:val="es-419"/>
        </w:rPr>
        <w:t xml:space="preserve">Amberes es la primera planta de producción de Evonik en adoptar este cambio; otras </w:t>
      </w:r>
      <w:r w:rsidR="004D2490">
        <w:rPr>
          <w:szCs w:val="22"/>
          <w:lang w:val="es-419"/>
        </w:rPr>
        <w:t>plantas</w:t>
      </w:r>
      <w:r w:rsidR="004D2490" w:rsidRPr="00AF3415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>seguirán la transición</w:t>
      </w:r>
    </w:p>
    <w:p w14:paraId="71C6A1CA" w14:textId="77777777" w:rsidR="00AF3415" w:rsidRPr="00AF3415" w:rsidRDefault="00AF3415" w:rsidP="00AF3415">
      <w:pPr>
        <w:ind w:left="720"/>
        <w:rPr>
          <w:sz w:val="18"/>
          <w:szCs w:val="18"/>
          <w:lang w:val="es-419"/>
        </w:rPr>
      </w:pPr>
    </w:p>
    <w:p w14:paraId="2BF6FC27" w14:textId="77777777" w:rsidR="00AF3415" w:rsidRPr="00AF3415" w:rsidRDefault="00AF3415" w:rsidP="00AF3415">
      <w:pPr>
        <w:rPr>
          <w:szCs w:val="22"/>
          <w:lang w:val="es-419"/>
        </w:rPr>
      </w:pPr>
    </w:p>
    <w:p w14:paraId="00B41F68" w14:textId="59A43A95" w:rsidR="00AF3415" w:rsidRDefault="00AF3415" w:rsidP="00AF3415">
      <w:pPr>
        <w:rPr>
          <w:szCs w:val="22"/>
          <w:lang w:val="es-419"/>
        </w:rPr>
      </w:pPr>
      <w:r w:rsidRPr="00AF3415">
        <w:rPr>
          <w:szCs w:val="22"/>
          <w:lang w:val="es-419"/>
        </w:rPr>
        <w:t xml:space="preserve">Evonik ha lanzado un </w:t>
      </w:r>
      <w:r w:rsidR="00490435" w:rsidRPr="00AF3415">
        <w:rPr>
          <w:szCs w:val="22"/>
          <w:lang w:val="es-419"/>
        </w:rPr>
        <w:t>e</w:t>
      </w:r>
      <w:r w:rsidR="00490435">
        <w:rPr>
          <w:szCs w:val="22"/>
          <w:lang w:val="es-419"/>
        </w:rPr>
        <w:t>mpaque</w:t>
      </w:r>
      <w:r w:rsidR="00490435" w:rsidRPr="00AF3415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>de papel de 25</w:t>
      </w:r>
      <w:r w:rsidR="004D2490">
        <w:rPr>
          <w:szCs w:val="22"/>
          <w:lang w:val="es-419"/>
        </w:rPr>
        <w:t>-</w:t>
      </w:r>
      <w:r w:rsidRPr="00AF3415">
        <w:rPr>
          <w:szCs w:val="22"/>
          <w:lang w:val="es-419"/>
        </w:rPr>
        <w:t xml:space="preserve">kilogramos más </w:t>
      </w:r>
      <w:r w:rsidR="004D2490">
        <w:rPr>
          <w:szCs w:val="22"/>
          <w:lang w:val="es-419"/>
        </w:rPr>
        <w:t>amigable</w:t>
      </w:r>
      <w:r w:rsidR="004D2490" w:rsidRPr="00AF3415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 xml:space="preserve">con el medio ambiente para MetAMINO® (DL-metionina), eliminando la capa interior de película plástica. Este cambio no solo aporta ventajas a los clientes al ofrecer opciones de </w:t>
      </w:r>
      <w:r w:rsidR="00490435">
        <w:rPr>
          <w:szCs w:val="22"/>
          <w:lang w:val="es-419"/>
        </w:rPr>
        <w:t>desecho</w:t>
      </w:r>
      <w:r w:rsidR="00490435" w:rsidRPr="00AF3415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 xml:space="preserve">más sencillas, sino que también se alinea con el nuevo Reglamento Europeo sobre </w:t>
      </w:r>
      <w:r w:rsidR="00490435">
        <w:rPr>
          <w:szCs w:val="22"/>
          <w:lang w:val="es-419"/>
        </w:rPr>
        <w:t>empaques</w:t>
      </w:r>
      <w:r w:rsidR="00C41C4E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 xml:space="preserve">y </w:t>
      </w:r>
      <w:r w:rsidR="00490435">
        <w:rPr>
          <w:szCs w:val="22"/>
          <w:lang w:val="es-419"/>
        </w:rPr>
        <w:t>desechos</w:t>
      </w:r>
      <w:r w:rsidRPr="00AF3415">
        <w:rPr>
          <w:szCs w:val="22"/>
          <w:lang w:val="es-419"/>
        </w:rPr>
        <w:t xml:space="preserve"> de </w:t>
      </w:r>
      <w:r w:rsidR="00490435">
        <w:rPr>
          <w:szCs w:val="22"/>
          <w:lang w:val="es-419"/>
        </w:rPr>
        <w:t>empaques</w:t>
      </w:r>
      <w:r w:rsidRPr="00AF3415">
        <w:rPr>
          <w:szCs w:val="22"/>
          <w:lang w:val="es-419"/>
        </w:rPr>
        <w:t xml:space="preserve"> (</w:t>
      </w:r>
      <w:proofErr w:type="spellStart"/>
      <w:r w:rsidRPr="00AF3415">
        <w:rPr>
          <w:szCs w:val="22"/>
          <w:lang w:val="es-419"/>
        </w:rPr>
        <w:t>Packaging</w:t>
      </w:r>
      <w:proofErr w:type="spellEnd"/>
      <w:r w:rsidRPr="00AF3415">
        <w:rPr>
          <w:szCs w:val="22"/>
          <w:lang w:val="es-419"/>
        </w:rPr>
        <w:t xml:space="preserve"> &amp; </w:t>
      </w:r>
      <w:proofErr w:type="spellStart"/>
      <w:r w:rsidRPr="00AF3415">
        <w:rPr>
          <w:szCs w:val="22"/>
          <w:lang w:val="es-419"/>
        </w:rPr>
        <w:t>Packaging</w:t>
      </w:r>
      <w:proofErr w:type="spellEnd"/>
      <w:r w:rsidRPr="00AF3415">
        <w:rPr>
          <w:szCs w:val="22"/>
          <w:lang w:val="es-419"/>
        </w:rPr>
        <w:t xml:space="preserve"> </w:t>
      </w:r>
      <w:proofErr w:type="spellStart"/>
      <w:r w:rsidRPr="00AF3415">
        <w:rPr>
          <w:szCs w:val="22"/>
          <w:lang w:val="es-419"/>
        </w:rPr>
        <w:t>Waste</w:t>
      </w:r>
      <w:proofErr w:type="spellEnd"/>
      <w:r w:rsidRPr="00AF3415">
        <w:rPr>
          <w:szCs w:val="22"/>
          <w:lang w:val="es-419"/>
        </w:rPr>
        <w:t xml:space="preserve"> </w:t>
      </w:r>
      <w:proofErr w:type="spellStart"/>
      <w:r w:rsidRPr="00AF3415">
        <w:rPr>
          <w:szCs w:val="22"/>
          <w:lang w:val="es-419"/>
        </w:rPr>
        <w:t>Regulation</w:t>
      </w:r>
      <w:proofErr w:type="spellEnd"/>
      <w:r w:rsidRPr="00AF3415">
        <w:rPr>
          <w:szCs w:val="22"/>
          <w:lang w:val="es-419"/>
        </w:rPr>
        <w:t xml:space="preserve"> – PPWR), que busca fortalecer las iniciativas de reciclaje.</w:t>
      </w:r>
    </w:p>
    <w:p w14:paraId="4457D1A3" w14:textId="77777777" w:rsidR="00AF3415" w:rsidRPr="00AF3415" w:rsidRDefault="00AF3415" w:rsidP="00AF3415">
      <w:pPr>
        <w:rPr>
          <w:szCs w:val="22"/>
          <w:lang w:val="es-419"/>
        </w:rPr>
      </w:pPr>
    </w:p>
    <w:p w14:paraId="192599BF" w14:textId="72E78A84" w:rsidR="00AF3415" w:rsidRDefault="00AF3415" w:rsidP="00AF3415">
      <w:pPr>
        <w:rPr>
          <w:szCs w:val="22"/>
          <w:lang w:val="es-419"/>
        </w:rPr>
      </w:pPr>
      <w:r w:rsidRPr="00AF3415">
        <w:rPr>
          <w:szCs w:val="22"/>
          <w:lang w:val="es-419"/>
        </w:rPr>
        <w:t xml:space="preserve">El nuevo </w:t>
      </w:r>
      <w:r w:rsidR="00490435">
        <w:rPr>
          <w:szCs w:val="22"/>
          <w:lang w:val="es-419"/>
        </w:rPr>
        <w:t>empaque</w:t>
      </w:r>
      <w:r w:rsidR="00490435" w:rsidRPr="00AF3415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 xml:space="preserve">está compuesto por dos capas de papel y puede reciclarse como saco de papel puro (PAP 22), conforme a la clasificación de reciclaje de la Unión Europea. Solo en la planta de producción de Amberes, esta iniciativa permitirá ahorrar 32 toneladas de polietileno (PE) por año y reducir en un 20% la huella de carbono del </w:t>
      </w:r>
      <w:r w:rsidR="00260836">
        <w:rPr>
          <w:szCs w:val="22"/>
          <w:lang w:val="es-419"/>
        </w:rPr>
        <w:t>empaque</w:t>
      </w:r>
      <w:r w:rsidRPr="00AF3415">
        <w:rPr>
          <w:szCs w:val="22"/>
          <w:lang w:val="es-419"/>
        </w:rPr>
        <w:t xml:space="preserve">. Pruebas exhaustivas confirmaron que la alta calidad de MetAMINO® se mantiene sin cambios en el nuevo </w:t>
      </w:r>
      <w:r w:rsidR="004D2490">
        <w:rPr>
          <w:szCs w:val="22"/>
          <w:lang w:val="es-419"/>
        </w:rPr>
        <w:t>empaque</w:t>
      </w:r>
      <w:r w:rsidR="004D2490" w:rsidRPr="00AF3415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>y que su vida útil de 36 meses no se ve afectada.</w:t>
      </w:r>
    </w:p>
    <w:p w14:paraId="6B3907B7" w14:textId="77777777" w:rsidR="00AF3415" w:rsidRPr="00AF3415" w:rsidRDefault="00AF3415" w:rsidP="00AF3415">
      <w:pPr>
        <w:rPr>
          <w:szCs w:val="22"/>
          <w:lang w:val="es-419"/>
        </w:rPr>
      </w:pPr>
    </w:p>
    <w:p w14:paraId="5287FA5F" w14:textId="5E4687D1" w:rsidR="00AF3415" w:rsidRDefault="00AF3415" w:rsidP="00AF3415">
      <w:pPr>
        <w:rPr>
          <w:szCs w:val="22"/>
          <w:lang w:val="es-419"/>
        </w:rPr>
      </w:pPr>
      <w:r w:rsidRPr="00AF3415">
        <w:rPr>
          <w:szCs w:val="22"/>
          <w:lang w:val="es-419"/>
        </w:rPr>
        <w:t xml:space="preserve">“El </w:t>
      </w:r>
      <w:r w:rsidR="00235122">
        <w:rPr>
          <w:szCs w:val="22"/>
          <w:lang w:val="es-419"/>
        </w:rPr>
        <w:t>empaque</w:t>
      </w:r>
      <w:r w:rsidR="00235122" w:rsidRPr="00AF3415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 xml:space="preserve">del producto cumple un papel clave en los esfuerzos de nuestra empresa por reducir las emisiones de CO₂ y avanzar hacia una economía circular que preserve los recursos,” señaló el Dr. Dirk Hoehler, responsable del negocio de aminoácidos en Evonik Animal Nutrition. “El </w:t>
      </w:r>
      <w:r w:rsidR="00235122">
        <w:rPr>
          <w:szCs w:val="22"/>
          <w:lang w:val="es-419"/>
        </w:rPr>
        <w:t>empaque</w:t>
      </w:r>
      <w:r w:rsidR="00235122" w:rsidRPr="00AF3415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>debe proteger el producto de manera eficaz, pero también hacerlo de la forma más sostenible posible.”</w:t>
      </w:r>
    </w:p>
    <w:p w14:paraId="7A3798AF" w14:textId="77777777" w:rsidR="00AF3415" w:rsidRPr="00AF3415" w:rsidRDefault="00AF3415" w:rsidP="00AF3415">
      <w:pPr>
        <w:rPr>
          <w:szCs w:val="22"/>
          <w:lang w:val="es-419"/>
        </w:rPr>
      </w:pPr>
    </w:p>
    <w:p w14:paraId="459CE684" w14:textId="77E20EF3" w:rsidR="00AF3415" w:rsidRDefault="00AF3415" w:rsidP="00AF3415">
      <w:pPr>
        <w:rPr>
          <w:szCs w:val="22"/>
          <w:lang w:val="es-419"/>
        </w:rPr>
      </w:pPr>
      <w:r w:rsidRPr="00AF3415">
        <w:rPr>
          <w:szCs w:val="22"/>
          <w:lang w:val="es-419"/>
        </w:rPr>
        <w:t xml:space="preserve">Los expertos en </w:t>
      </w:r>
      <w:r w:rsidR="00235122">
        <w:rPr>
          <w:szCs w:val="22"/>
          <w:lang w:val="es-419"/>
        </w:rPr>
        <w:t>empaques</w:t>
      </w:r>
      <w:r w:rsidR="00235122" w:rsidRPr="00AF3415">
        <w:rPr>
          <w:szCs w:val="22"/>
          <w:lang w:val="es-419"/>
        </w:rPr>
        <w:t xml:space="preserve"> </w:t>
      </w:r>
      <w:r w:rsidRPr="00AF3415">
        <w:rPr>
          <w:szCs w:val="22"/>
          <w:lang w:val="es-419"/>
        </w:rPr>
        <w:t xml:space="preserve">de Evonik Animal Nutrition llevan varios años desarrollando soluciones prácticas para reducir el uso de plásticos en el envasado de MetAMINO® y otros ingredientes </w:t>
      </w:r>
      <w:r w:rsidRPr="00AF3415">
        <w:rPr>
          <w:szCs w:val="22"/>
          <w:lang w:val="es-419"/>
        </w:rPr>
        <w:lastRenderedPageBreak/>
        <w:t>destinados a la nutrición animal. La transición a los nuevos sacos ya ha comenzado en la planta de Amberes, y se prevé implementarla también en las instalaciones de Singapur y Mobile (EE.</w:t>
      </w:r>
      <w:r w:rsidRPr="00AF3415">
        <w:rPr>
          <w:rFonts w:ascii="Arial" w:hAnsi="Arial" w:cs="Arial"/>
          <w:szCs w:val="22"/>
          <w:lang w:val="es-419"/>
        </w:rPr>
        <w:t> </w:t>
      </w:r>
      <w:r w:rsidRPr="00AF3415">
        <w:rPr>
          <w:szCs w:val="22"/>
          <w:lang w:val="es-419"/>
        </w:rPr>
        <w:t>UU.).</w:t>
      </w:r>
    </w:p>
    <w:p w14:paraId="306EB71E" w14:textId="77777777" w:rsidR="00AF3415" w:rsidRPr="00AF3415" w:rsidRDefault="00AF3415" w:rsidP="00AF3415">
      <w:pPr>
        <w:rPr>
          <w:szCs w:val="22"/>
          <w:lang w:val="es-419"/>
        </w:rPr>
      </w:pPr>
    </w:p>
    <w:p w14:paraId="2F442993" w14:textId="37762F5E" w:rsidR="00AF3415" w:rsidRPr="00AF3415" w:rsidRDefault="00AF3415" w:rsidP="00AF3415">
      <w:pPr>
        <w:rPr>
          <w:szCs w:val="22"/>
          <w:lang w:val="es-419"/>
        </w:rPr>
      </w:pPr>
      <w:r w:rsidRPr="00AF3415">
        <w:rPr>
          <w:szCs w:val="22"/>
          <w:lang w:val="es-419"/>
        </w:rPr>
        <w:t>MetAMINO® se utiliza en la producción animal para proporcionar una alimentación saludable, eficiente y sostenible. Con un enfoque basado en la ciencia, la línea Animal Nutrition de Evonik desarrolla productos, servicios y soluciones integrales que contribuyen a abastecer a la creciente población mundial con proteína de origen animal saludable, de alta calidad y asequible.</w:t>
      </w:r>
    </w:p>
    <w:p w14:paraId="6467C6B7" w14:textId="77777777" w:rsidR="000F4B79" w:rsidRPr="00AF3415" w:rsidRDefault="000F4B79" w:rsidP="00AF3415">
      <w:pPr>
        <w:rPr>
          <w:szCs w:val="22"/>
          <w:lang w:val="es-419"/>
        </w:rPr>
      </w:pPr>
    </w:p>
    <w:p w14:paraId="279A1F19" w14:textId="77777777" w:rsidR="005A2D2A" w:rsidRPr="00AF3415" w:rsidRDefault="005A2D2A" w:rsidP="00AF3415">
      <w:pPr>
        <w:rPr>
          <w:szCs w:val="22"/>
          <w:lang w:val="es-419"/>
        </w:rPr>
      </w:pPr>
    </w:p>
    <w:p w14:paraId="68E95A51" w14:textId="77777777" w:rsidR="005A2D2A" w:rsidRPr="00AF3415" w:rsidRDefault="005A2D2A" w:rsidP="00AF3415">
      <w:pPr>
        <w:rPr>
          <w:szCs w:val="22"/>
          <w:lang w:val="es-419"/>
        </w:rPr>
      </w:pPr>
    </w:p>
    <w:p w14:paraId="7714A1D8" w14:textId="77777777" w:rsidR="005A2D2A" w:rsidRPr="005A2D2A" w:rsidRDefault="005A2D2A" w:rsidP="000F4B79">
      <w:pPr>
        <w:spacing w:line="220" w:lineRule="exact"/>
        <w:rPr>
          <w:sz w:val="18"/>
          <w:szCs w:val="18"/>
          <w:lang w:val="es-419"/>
        </w:rPr>
      </w:pPr>
    </w:p>
    <w:p w14:paraId="7C3F42AA" w14:textId="77777777" w:rsidR="000F4B79" w:rsidRPr="00FC07E1" w:rsidRDefault="000F4B79" w:rsidP="000F4B79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FC07E1">
        <w:rPr>
          <w:b/>
          <w:bCs/>
          <w:sz w:val="18"/>
          <w:szCs w:val="18"/>
          <w:lang w:val="es-ES" w:eastAsia="pt-BR"/>
        </w:rPr>
        <w:t>Información de la empresa</w:t>
      </w:r>
    </w:p>
    <w:p w14:paraId="21ED76BC" w14:textId="77777777" w:rsidR="000F4B79" w:rsidRPr="00FC07E1" w:rsidRDefault="000F4B79" w:rsidP="000F4B79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FC07E1">
        <w:rPr>
          <w:rFonts w:cs="Lucida Sans Unicode"/>
          <w:sz w:val="18"/>
          <w:szCs w:val="18"/>
          <w:lang w:val="es-ES" w:eastAsia="pt-BR"/>
        </w:rPr>
        <w:t>Evonik es uno de los líderes mundiales en productos químicos especializados. La empresa opera en más de 100 países de todo el mundo. En 202</w:t>
      </w:r>
      <w:r>
        <w:rPr>
          <w:rFonts w:cs="Lucida Sans Unicode"/>
          <w:sz w:val="18"/>
          <w:szCs w:val="18"/>
          <w:lang w:val="es-ES" w:eastAsia="pt-BR"/>
        </w:rPr>
        <w:t>4</w:t>
      </w:r>
      <w:r w:rsidRPr="00FC07E1">
        <w:rPr>
          <w:rFonts w:cs="Lucida Sans Unicode"/>
          <w:sz w:val="18"/>
          <w:szCs w:val="18"/>
          <w:lang w:val="es-ES" w:eastAsia="pt-BR"/>
        </w:rPr>
        <w:t>, registró ventas por 15.</w:t>
      </w:r>
      <w:r>
        <w:rPr>
          <w:rFonts w:cs="Lucida Sans Unicode"/>
          <w:sz w:val="18"/>
          <w:szCs w:val="18"/>
          <w:lang w:val="es-ES" w:eastAsia="pt-BR"/>
        </w:rPr>
        <w:t>2</w:t>
      </w:r>
      <w:r w:rsidRPr="00FC07E1">
        <w:rPr>
          <w:rFonts w:cs="Lucida Sans Unicode"/>
          <w:sz w:val="18"/>
          <w:szCs w:val="18"/>
          <w:lang w:val="es-ES" w:eastAsia="pt-BR"/>
        </w:rPr>
        <w:t xml:space="preserve">00 millones de euros y una ganancia operativa (margen EBITDA ajustado) de </w:t>
      </w:r>
      <w:r>
        <w:rPr>
          <w:rFonts w:cs="Lucida Sans Unicode"/>
          <w:sz w:val="18"/>
          <w:szCs w:val="18"/>
          <w:lang w:val="es-ES" w:eastAsia="pt-BR"/>
        </w:rPr>
        <w:t>2</w:t>
      </w:r>
      <w:r w:rsidRPr="00FC07E1">
        <w:rPr>
          <w:rFonts w:cs="Lucida Sans Unicode"/>
          <w:sz w:val="18"/>
          <w:szCs w:val="18"/>
          <w:lang w:val="es-ES" w:eastAsia="pt-BR"/>
        </w:rPr>
        <w:t>.</w:t>
      </w:r>
      <w:r>
        <w:rPr>
          <w:rFonts w:cs="Lucida Sans Unicode"/>
          <w:sz w:val="18"/>
          <w:szCs w:val="18"/>
          <w:lang w:val="es-ES" w:eastAsia="pt-BR"/>
        </w:rPr>
        <w:t>10</w:t>
      </w:r>
      <w:r w:rsidRPr="00FC07E1">
        <w:rPr>
          <w:rFonts w:cs="Lucida Sans Unicode"/>
          <w:sz w:val="18"/>
          <w:szCs w:val="18"/>
          <w:lang w:val="es-ES" w:eastAsia="pt-BR"/>
        </w:rPr>
        <w:t>0 millones de euros. Evonik va mucho más allá de la química para crear soluciones innovadoras, redituables y sustentables para sus clientes. Más de 32.000 colaboradores trabajan juntos con un objetivo en común: mejorar la vida de las personas, todos los días.</w:t>
      </w:r>
      <w:r w:rsidRPr="00FC07E1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</w:t>
      </w:r>
    </w:p>
    <w:p w14:paraId="2DF0D141" w14:textId="77777777" w:rsidR="000F4B79" w:rsidRDefault="000F4B79" w:rsidP="000F4B79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0E4F168D" w14:textId="77777777" w:rsidR="005A2D2A" w:rsidRPr="002828D1" w:rsidRDefault="005A2D2A" w:rsidP="000F4B79">
      <w:pPr>
        <w:spacing w:line="220" w:lineRule="exact"/>
        <w:outlineLvl w:val="0"/>
        <w:rPr>
          <w:rFonts w:eastAsia="Lucida Sans Unicode" w:cs="Lucida Sans Unicode"/>
          <w:bCs/>
          <w:color w:val="000000" w:themeColor="text1"/>
          <w:sz w:val="18"/>
          <w:szCs w:val="18"/>
          <w:bdr w:val="none" w:sz="0" w:space="0" w:color="auto" w:frame="1"/>
          <w:lang w:val="es-419"/>
        </w:rPr>
      </w:pPr>
    </w:p>
    <w:p w14:paraId="53350F6E" w14:textId="059D9C44" w:rsidR="005A2D2A" w:rsidRPr="002828D1" w:rsidRDefault="005A2D2A" w:rsidP="005A2D2A">
      <w:pPr>
        <w:spacing w:line="220" w:lineRule="exact"/>
        <w:outlineLvl w:val="0"/>
        <w:rPr>
          <w:rFonts w:eastAsia="Lucida Sans Unicode" w:cs="Lucida Sans Unicode"/>
          <w:b/>
          <w:bCs/>
          <w:color w:val="000000" w:themeColor="text1"/>
          <w:sz w:val="18"/>
          <w:szCs w:val="18"/>
          <w:bdr w:val="none" w:sz="0" w:space="0" w:color="auto" w:frame="1"/>
          <w:lang w:val="es-419"/>
        </w:rPr>
      </w:pPr>
      <w:bookmarkStart w:id="0" w:name="_Hlk197975213"/>
      <w:r w:rsidRPr="002828D1">
        <w:rPr>
          <w:rFonts w:eastAsia="Lucida Sans Unicode" w:cs="Lucida Sans Unicode"/>
          <w:b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 xml:space="preserve">Sobre </w:t>
      </w:r>
      <w:proofErr w:type="spellStart"/>
      <w:r w:rsidRPr="002828D1">
        <w:rPr>
          <w:rFonts w:eastAsia="Lucida Sans Unicode" w:cs="Lucida Sans Unicode"/>
          <w:b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>Advanced</w:t>
      </w:r>
      <w:proofErr w:type="spellEnd"/>
      <w:r w:rsidRPr="002828D1">
        <w:rPr>
          <w:rFonts w:eastAsia="Lucida Sans Unicode" w:cs="Lucida Sans Unicode"/>
          <w:b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 xml:space="preserve"> Technologies</w:t>
      </w:r>
      <w:r w:rsidR="00C131DD" w:rsidRPr="002828D1">
        <w:rPr>
          <w:rFonts w:eastAsia="Lucida Sans Unicode" w:cs="Lucida Sans Unicode"/>
          <w:b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 xml:space="preserve"> </w:t>
      </w:r>
    </w:p>
    <w:bookmarkEnd w:id="0"/>
    <w:p w14:paraId="2659F2B0" w14:textId="6EE2EDB7" w:rsidR="00C131DD" w:rsidRPr="002828D1" w:rsidRDefault="00C131DD" w:rsidP="005A2D2A">
      <w:pPr>
        <w:spacing w:line="220" w:lineRule="exact"/>
        <w:outlineLvl w:val="0"/>
        <w:rPr>
          <w:rFonts w:eastAsia="Lucida Sans Unicode" w:cs="Lucida Sans Unicode"/>
          <w:bCs/>
          <w:color w:val="000000" w:themeColor="text1"/>
          <w:sz w:val="18"/>
          <w:szCs w:val="18"/>
          <w:bdr w:val="none" w:sz="0" w:space="0" w:color="auto" w:frame="1"/>
          <w:lang w:val="es-419"/>
        </w:rPr>
      </w:pPr>
      <w:r w:rsidRPr="002828D1">
        <w:rPr>
          <w:rFonts w:eastAsia="Lucida Sans Unicode" w:cs="Lucida Sans Unicode"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 xml:space="preserve">El segmento de </w:t>
      </w:r>
      <w:proofErr w:type="spellStart"/>
      <w:r w:rsidRPr="002828D1">
        <w:rPr>
          <w:rFonts w:eastAsia="Lucida Sans Unicode" w:cs="Lucida Sans Unicode"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>Advanced</w:t>
      </w:r>
      <w:proofErr w:type="spellEnd"/>
      <w:r w:rsidRPr="002828D1">
        <w:rPr>
          <w:rFonts w:eastAsia="Lucida Sans Unicode" w:cs="Lucida Sans Unicode"/>
          <w:bCs/>
          <w:color w:val="000000" w:themeColor="text1"/>
          <w:sz w:val="18"/>
          <w:szCs w:val="18"/>
          <w:bdr w:val="none" w:sz="0" w:space="0" w:color="auto" w:frame="1"/>
          <w:lang w:val="es-419"/>
        </w:rPr>
        <w:t xml:space="preserve"> Technologies incluye los negocios líderes en el mercado de Evonik que aprovechan su experiencia tecnológica y conocimiento de procesos. Estas actividades abarcan polímeros de alto rendimiento, agentes de reticulación, peróxido de hidrógeno y sílice, además de ingredientes para la nutrición animal. En 2024, este segmento generó ventas de 6,1 mil millones de euros con aproximadamente 8.000 colaboradores.</w:t>
      </w:r>
    </w:p>
    <w:p w14:paraId="760553C9" w14:textId="77777777" w:rsidR="00C131DD" w:rsidRPr="00C131DD" w:rsidRDefault="00C131DD" w:rsidP="000F4B79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66250692" w14:textId="77777777" w:rsidR="00C131DD" w:rsidRPr="00C131DD" w:rsidRDefault="00C131DD" w:rsidP="000F4B79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37798BE" w14:textId="77777777" w:rsidR="000F4B79" w:rsidRPr="00242472" w:rsidRDefault="000F4B79" w:rsidP="000F4B79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es-419"/>
        </w:rPr>
      </w:pPr>
      <w:r w:rsidRPr="00E84862">
        <w:rPr>
          <w:b/>
          <w:bCs/>
          <w:sz w:val="18"/>
          <w:szCs w:val="18"/>
          <w:lang w:val="es-ES" w:eastAsia="pt-BR"/>
        </w:rPr>
        <w:t>Nota legal</w:t>
      </w:r>
      <w:r w:rsidRPr="00242472">
        <w:rPr>
          <w:b/>
          <w:bCs/>
          <w:sz w:val="18"/>
          <w:szCs w:val="18"/>
          <w:lang w:val="es-419"/>
        </w:rPr>
        <w:t xml:space="preserve"> </w:t>
      </w:r>
    </w:p>
    <w:p w14:paraId="3E2B78BB" w14:textId="77777777" w:rsidR="000F4B79" w:rsidRPr="00242472" w:rsidRDefault="000F4B79" w:rsidP="000F4B79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E84862">
        <w:rPr>
          <w:rFonts w:cs="Lucida Sans Unicode"/>
          <w:sz w:val="18"/>
          <w:szCs w:val="18"/>
          <w:lang w:val="es-ES" w:eastAsia="pt-BR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24C37141" w14:textId="77777777" w:rsidR="000F4B79" w:rsidRPr="00242472" w:rsidRDefault="000F4B79" w:rsidP="000F4B79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386C8D9" w14:textId="77777777" w:rsidR="000F4B79" w:rsidRPr="00E84862" w:rsidRDefault="000F4B79" w:rsidP="000F4B79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24D400FA" w14:textId="77777777" w:rsidR="000F4B79" w:rsidRPr="00E84862" w:rsidRDefault="000F4B79" w:rsidP="000F4B79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1" w:name="_Hlk29560670"/>
      <w:bookmarkEnd w:id="1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74364FFB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Teléfono: (11) 3146-4100</w:t>
      </w:r>
    </w:p>
    <w:p w14:paraId="62A7563B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48A3EDA0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53DFE4F2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lastRenderedPageBreak/>
        <w:t>instagram.com/Evonik.Brasil</w:t>
      </w:r>
    </w:p>
    <w:p w14:paraId="4F5EFF3D" w14:textId="77777777" w:rsidR="000F4B79" w:rsidRPr="007B0F1A" w:rsidRDefault="000F4B79" w:rsidP="000F4B79">
      <w:pPr>
        <w:spacing w:line="240" w:lineRule="auto"/>
        <w:rPr>
          <w:rFonts w:cs="Lucida Sans Unicode"/>
          <w:sz w:val="18"/>
          <w:szCs w:val="18"/>
          <w:lang w:val="es-419" w:eastAsia="pt-BR"/>
        </w:rPr>
      </w:pPr>
      <w:r w:rsidRPr="007B0F1A">
        <w:rPr>
          <w:rFonts w:cs="Lucida Sans Unicode"/>
          <w:sz w:val="18"/>
          <w:szCs w:val="18"/>
          <w:lang w:val="es-419" w:eastAsia="pt-BR"/>
        </w:rPr>
        <w:t>youtube.com/</w:t>
      </w:r>
      <w:proofErr w:type="spellStart"/>
      <w:r w:rsidRPr="007B0F1A">
        <w:rPr>
          <w:rFonts w:cs="Lucida Sans Unicode"/>
          <w:sz w:val="18"/>
          <w:szCs w:val="18"/>
          <w:lang w:val="es-419" w:eastAsia="pt-BR"/>
        </w:rPr>
        <w:t>EvonikIndustries</w:t>
      </w:r>
      <w:proofErr w:type="spellEnd"/>
      <w:r w:rsidRPr="007B0F1A">
        <w:rPr>
          <w:rFonts w:cs="Lucida Sans Unicode"/>
          <w:sz w:val="18"/>
          <w:szCs w:val="18"/>
          <w:lang w:val="es-419" w:eastAsia="pt-BR"/>
        </w:rPr>
        <w:br/>
        <w:t>linkedin.com/company/Evonik</w:t>
      </w:r>
    </w:p>
    <w:p w14:paraId="6D5D4EBA" w14:textId="77777777" w:rsidR="000F4B79" w:rsidRPr="007B0F1A" w:rsidRDefault="000F4B79" w:rsidP="000F4B79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</w:p>
    <w:p w14:paraId="2FA220DE" w14:textId="77777777" w:rsidR="000F4B79" w:rsidRPr="00E84862" w:rsidRDefault="000F4B79" w:rsidP="000F4B79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79D3C2AE" w14:textId="77777777" w:rsidR="000F4B79" w:rsidRPr="00E84862" w:rsidRDefault="000F4B79" w:rsidP="000F4B79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4BE08BD7" w14:textId="77777777" w:rsidR="000F4B79" w:rsidRPr="00365127" w:rsidRDefault="000F4B79" w:rsidP="000F4B79">
      <w:pPr>
        <w:spacing w:line="240" w:lineRule="auto"/>
        <w:rPr>
          <w:rFonts w:cs="Lucida Sans Unicode"/>
          <w:bCs/>
          <w:sz w:val="18"/>
          <w:szCs w:val="18"/>
          <w:lang w:eastAsia="pt-BR"/>
        </w:rPr>
      </w:pPr>
      <w:r w:rsidRPr="00365127">
        <w:rPr>
          <w:rFonts w:cs="Lucida Sans Unicode"/>
          <w:bCs/>
          <w:sz w:val="18"/>
          <w:szCs w:val="18"/>
          <w:lang w:eastAsia="pt-BR"/>
        </w:rPr>
        <w:t>Sheila Diez: (11) 3473.0255 - sheila@viapublicacomunicacao.com.br</w:t>
      </w:r>
    </w:p>
    <w:p w14:paraId="0061900D" w14:textId="77777777" w:rsidR="000F4B79" w:rsidRPr="00E4399F" w:rsidRDefault="000F4B79" w:rsidP="000F4B79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2" w:history="1">
        <w:r w:rsidRPr="00E84862">
          <w:rPr>
            <w:rStyle w:val="Hyperlink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p w14:paraId="34776B9A" w14:textId="77777777" w:rsidR="000F4B79" w:rsidRPr="000F4B79" w:rsidRDefault="000F4B79" w:rsidP="00734EDB">
      <w:pPr>
        <w:spacing w:line="240" w:lineRule="auto"/>
      </w:pPr>
    </w:p>
    <w:sectPr w:rsidR="000F4B79" w:rsidRPr="000F4B79" w:rsidSect="00FC1CF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1211" w14:textId="77777777" w:rsidR="008F3E23" w:rsidRDefault="008F3E23">
      <w:pPr>
        <w:spacing w:line="240" w:lineRule="auto"/>
      </w:pPr>
      <w:r>
        <w:separator/>
      </w:r>
    </w:p>
  </w:endnote>
  <w:endnote w:type="continuationSeparator" w:id="0">
    <w:p w14:paraId="063390BA" w14:textId="77777777" w:rsidR="008F3E23" w:rsidRDefault="008F3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C08370C" w:rsidR="00BC1B97" w:rsidRDefault="00C473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[interno]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BA87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98587B" w14:textId="3FAA4E48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[interno]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27ED4836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>Página</w:t>
    </w:r>
    <w:r w:rsidR="00DE6CBF">
      <w:rPr>
        <w:rFonts w:eastAsia="Lucida Sans Unicode" w:cs="Lucida Sans Unicode"/>
        <w:szCs w:val="22"/>
        <w:bdr w:val="nil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1B3B3AC4" w:rsidR="00BC1B97" w:rsidRDefault="00C473C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[interno]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0EF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4CA38DB" w14:textId="7F8C60CD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[interno]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>Página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5EFA" w14:textId="77777777" w:rsidR="008F3E23" w:rsidRDefault="008F3E23">
      <w:pPr>
        <w:spacing w:line="240" w:lineRule="auto"/>
      </w:pPr>
      <w:r>
        <w:separator/>
      </w:r>
    </w:p>
  </w:footnote>
  <w:footnote w:type="continuationSeparator" w:id="0">
    <w:p w14:paraId="29FC7E9E" w14:textId="77777777" w:rsidR="008F3E23" w:rsidRDefault="008F3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44290"/>
    <w:multiLevelType w:val="hybridMultilevel"/>
    <w:tmpl w:val="C554BA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B0E3A8E"/>
    <w:multiLevelType w:val="multilevel"/>
    <w:tmpl w:val="4024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2"/>
  </w:num>
  <w:num w:numId="2" w16cid:durableId="735470039">
    <w:abstractNumId w:val="14"/>
  </w:num>
  <w:num w:numId="3" w16cid:durableId="1824078031">
    <w:abstractNumId w:val="13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6"/>
  </w:num>
  <w:num w:numId="16" w16cid:durableId="630669979">
    <w:abstractNumId w:val="11"/>
  </w:num>
  <w:num w:numId="17" w16cid:durableId="137896587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398"/>
    <w:rsid w:val="00013722"/>
    <w:rsid w:val="000159C3"/>
    <w:rsid w:val="00020EC3"/>
    <w:rsid w:val="00021F55"/>
    <w:rsid w:val="000268F6"/>
    <w:rsid w:val="00026D30"/>
    <w:rsid w:val="00027F09"/>
    <w:rsid w:val="0003071B"/>
    <w:rsid w:val="00032D9B"/>
    <w:rsid w:val="00035360"/>
    <w:rsid w:val="00037F3D"/>
    <w:rsid w:val="000400C5"/>
    <w:rsid w:val="00046C72"/>
    <w:rsid w:val="00047E57"/>
    <w:rsid w:val="00060D07"/>
    <w:rsid w:val="00064BAA"/>
    <w:rsid w:val="00071B36"/>
    <w:rsid w:val="00075BEC"/>
    <w:rsid w:val="00084555"/>
    <w:rsid w:val="00084EC8"/>
    <w:rsid w:val="00085E85"/>
    <w:rsid w:val="00086556"/>
    <w:rsid w:val="00092035"/>
    <w:rsid w:val="00092F83"/>
    <w:rsid w:val="00093EA0"/>
    <w:rsid w:val="000A0DDB"/>
    <w:rsid w:val="000A1D7D"/>
    <w:rsid w:val="000A4EB6"/>
    <w:rsid w:val="000B4D73"/>
    <w:rsid w:val="000C202B"/>
    <w:rsid w:val="000C24DD"/>
    <w:rsid w:val="000C7CBD"/>
    <w:rsid w:val="000D081A"/>
    <w:rsid w:val="000D156F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2CD5"/>
    <w:rsid w:val="000F4B79"/>
    <w:rsid w:val="000F52C0"/>
    <w:rsid w:val="000F694D"/>
    <w:rsid w:val="000F70A3"/>
    <w:rsid w:val="000F7816"/>
    <w:rsid w:val="00103837"/>
    <w:rsid w:val="00104C4F"/>
    <w:rsid w:val="00110195"/>
    <w:rsid w:val="001120D8"/>
    <w:rsid w:val="00117CF2"/>
    <w:rsid w:val="00123F9D"/>
    <w:rsid w:val="00124443"/>
    <w:rsid w:val="001254D3"/>
    <w:rsid w:val="00137AC9"/>
    <w:rsid w:val="001409A0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6518"/>
    <w:rsid w:val="00197A52"/>
    <w:rsid w:val="001A02BA"/>
    <w:rsid w:val="001A268E"/>
    <w:rsid w:val="001A615F"/>
    <w:rsid w:val="001B129B"/>
    <w:rsid w:val="001B1455"/>
    <w:rsid w:val="001B5921"/>
    <w:rsid w:val="001B6037"/>
    <w:rsid w:val="001C6D7F"/>
    <w:rsid w:val="001D0F3F"/>
    <w:rsid w:val="001D5140"/>
    <w:rsid w:val="001D74A3"/>
    <w:rsid w:val="001E3C07"/>
    <w:rsid w:val="001F0C1B"/>
    <w:rsid w:val="001F5CED"/>
    <w:rsid w:val="001F7C26"/>
    <w:rsid w:val="00203EFA"/>
    <w:rsid w:val="0021080B"/>
    <w:rsid w:val="00210BED"/>
    <w:rsid w:val="002127BD"/>
    <w:rsid w:val="00221C32"/>
    <w:rsid w:val="002229D5"/>
    <w:rsid w:val="0023510F"/>
    <w:rsid w:val="00235122"/>
    <w:rsid w:val="002376F7"/>
    <w:rsid w:val="00241B78"/>
    <w:rsid w:val="002427AA"/>
    <w:rsid w:val="0024351A"/>
    <w:rsid w:val="0024351E"/>
    <w:rsid w:val="00243912"/>
    <w:rsid w:val="002474BF"/>
    <w:rsid w:val="00250317"/>
    <w:rsid w:val="00250E88"/>
    <w:rsid w:val="002527E3"/>
    <w:rsid w:val="00260836"/>
    <w:rsid w:val="00261534"/>
    <w:rsid w:val="0027659F"/>
    <w:rsid w:val="002827AA"/>
    <w:rsid w:val="002828D1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6CC4"/>
    <w:rsid w:val="002B76C3"/>
    <w:rsid w:val="002C10C6"/>
    <w:rsid w:val="002C12A0"/>
    <w:rsid w:val="002C17FA"/>
    <w:rsid w:val="002C243F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64E"/>
    <w:rsid w:val="002F3904"/>
    <w:rsid w:val="002F49B3"/>
    <w:rsid w:val="002F6FC9"/>
    <w:rsid w:val="002F7D19"/>
    <w:rsid w:val="003004BF"/>
    <w:rsid w:val="00301998"/>
    <w:rsid w:val="003067D4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40DB1"/>
    <w:rsid w:val="00345B60"/>
    <w:rsid w:val="003508E4"/>
    <w:rsid w:val="0035138C"/>
    <w:rsid w:val="0035333B"/>
    <w:rsid w:val="00356519"/>
    <w:rsid w:val="00360DD4"/>
    <w:rsid w:val="00361972"/>
    <w:rsid w:val="00362743"/>
    <w:rsid w:val="00364D2E"/>
    <w:rsid w:val="00364D6F"/>
    <w:rsid w:val="00365127"/>
    <w:rsid w:val="00365F9F"/>
    <w:rsid w:val="00367974"/>
    <w:rsid w:val="00380845"/>
    <w:rsid w:val="00382DE6"/>
    <w:rsid w:val="00384C52"/>
    <w:rsid w:val="00386694"/>
    <w:rsid w:val="00386B11"/>
    <w:rsid w:val="00391FCB"/>
    <w:rsid w:val="003A023D"/>
    <w:rsid w:val="003A28D6"/>
    <w:rsid w:val="003A6C1F"/>
    <w:rsid w:val="003A711C"/>
    <w:rsid w:val="003A736B"/>
    <w:rsid w:val="003C0198"/>
    <w:rsid w:val="003C09F2"/>
    <w:rsid w:val="003C4879"/>
    <w:rsid w:val="003C79FC"/>
    <w:rsid w:val="003C7B9B"/>
    <w:rsid w:val="003D4358"/>
    <w:rsid w:val="003D50B7"/>
    <w:rsid w:val="003D6E84"/>
    <w:rsid w:val="003E46C9"/>
    <w:rsid w:val="003E4D56"/>
    <w:rsid w:val="003F1205"/>
    <w:rsid w:val="003F1B7A"/>
    <w:rsid w:val="003F2B29"/>
    <w:rsid w:val="003F4CD0"/>
    <w:rsid w:val="003F6377"/>
    <w:rsid w:val="003F72E3"/>
    <w:rsid w:val="004016F5"/>
    <w:rsid w:val="00403CD6"/>
    <w:rsid w:val="004116BC"/>
    <w:rsid w:val="004117C7"/>
    <w:rsid w:val="004146D3"/>
    <w:rsid w:val="00420303"/>
    <w:rsid w:val="00422338"/>
    <w:rsid w:val="0042387C"/>
    <w:rsid w:val="00424F52"/>
    <w:rsid w:val="0042782B"/>
    <w:rsid w:val="00430C26"/>
    <w:rsid w:val="0045216A"/>
    <w:rsid w:val="00461EF7"/>
    <w:rsid w:val="00464856"/>
    <w:rsid w:val="00471FAE"/>
    <w:rsid w:val="00476F6F"/>
    <w:rsid w:val="00477905"/>
    <w:rsid w:val="0048125C"/>
    <w:rsid w:val="004820F9"/>
    <w:rsid w:val="00486462"/>
    <w:rsid w:val="00490139"/>
    <w:rsid w:val="00490435"/>
    <w:rsid w:val="004915D0"/>
    <w:rsid w:val="004924DA"/>
    <w:rsid w:val="00492EB7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490"/>
    <w:rsid w:val="004D37B6"/>
    <w:rsid w:val="004D6C2E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246C"/>
    <w:rsid w:val="00516C49"/>
    <w:rsid w:val="005225EC"/>
    <w:rsid w:val="00536E02"/>
    <w:rsid w:val="00537A93"/>
    <w:rsid w:val="00545BA7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2DD6"/>
    <w:rsid w:val="0059414C"/>
    <w:rsid w:val="005A119C"/>
    <w:rsid w:val="005A2003"/>
    <w:rsid w:val="005A20AE"/>
    <w:rsid w:val="005A2D2A"/>
    <w:rsid w:val="005A6E7A"/>
    <w:rsid w:val="005A73EC"/>
    <w:rsid w:val="005A7D03"/>
    <w:rsid w:val="005C0045"/>
    <w:rsid w:val="005C2459"/>
    <w:rsid w:val="005C3056"/>
    <w:rsid w:val="005C5615"/>
    <w:rsid w:val="005D0461"/>
    <w:rsid w:val="005D2673"/>
    <w:rsid w:val="005D3417"/>
    <w:rsid w:val="005D44CA"/>
    <w:rsid w:val="005E3211"/>
    <w:rsid w:val="005E5AD9"/>
    <w:rsid w:val="005E6AE3"/>
    <w:rsid w:val="005E799F"/>
    <w:rsid w:val="005F234C"/>
    <w:rsid w:val="005F43A6"/>
    <w:rsid w:val="005F50D9"/>
    <w:rsid w:val="0060031A"/>
    <w:rsid w:val="00600E86"/>
    <w:rsid w:val="00605C02"/>
    <w:rsid w:val="00606A38"/>
    <w:rsid w:val="00607F71"/>
    <w:rsid w:val="00610186"/>
    <w:rsid w:val="006165D3"/>
    <w:rsid w:val="00617D2F"/>
    <w:rsid w:val="00620933"/>
    <w:rsid w:val="00622D99"/>
    <w:rsid w:val="00635F70"/>
    <w:rsid w:val="00637D96"/>
    <w:rsid w:val="00645F2F"/>
    <w:rsid w:val="00650E27"/>
    <w:rsid w:val="00652A75"/>
    <w:rsid w:val="00662B76"/>
    <w:rsid w:val="00665150"/>
    <w:rsid w:val="006651E2"/>
    <w:rsid w:val="00665EC9"/>
    <w:rsid w:val="006660B0"/>
    <w:rsid w:val="00667F19"/>
    <w:rsid w:val="00672AFA"/>
    <w:rsid w:val="0067755C"/>
    <w:rsid w:val="00681046"/>
    <w:rsid w:val="00683267"/>
    <w:rsid w:val="00686292"/>
    <w:rsid w:val="00686BC7"/>
    <w:rsid w:val="006A12AD"/>
    <w:rsid w:val="006A22D8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4EDB"/>
    <w:rsid w:val="0073627A"/>
    <w:rsid w:val="00737945"/>
    <w:rsid w:val="00742651"/>
    <w:rsid w:val="0074288C"/>
    <w:rsid w:val="007449A7"/>
    <w:rsid w:val="00744FA6"/>
    <w:rsid w:val="00756A3E"/>
    <w:rsid w:val="00763004"/>
    <w:rsid w:val="00763F48"/>
    <w:rsid w:val="00764AB8"/>
    <w:rsid w:val="00765990"/>
    <w:rsid w:val="007676DC"/>
    <w:rsid w:val="00770879"/>
    <w:rsid w:val="00771CCF"/>
    <w:rsid w:val="007733D3"/>
    <w:rsid w:val="00775D2E"/>
    <w:rsid w:val="007767AB"/>
    <w:rsid w:val="00780408"/>
    <w:rsid w:val="00784360"/>
    <w:rsid w:val="007874D4"/>
    <w:rsid w:val="0079279D"/>
    <w:rsid w:val="007A2C47"/>
    <w:rsid w:val="007B0F1A"/>
    <w:rsid w:val="007B2F10"/>
    <w:rsid w:val="007C1E2C"/>
    <w:rsid w:val="007C4857"/>
    <w:rsid w:val="007D02AA"/>
    <w:rsid w:val="007D4B7F"/>
    <w:rsid w:val="007D6D9A"/>
    <w:rsid w:val="007E025C"/>
    <w:rsid w:val="007E49FE"/>
    <w:rsid w:val="007E668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2DF0"/>
    <w:rsid w:val="00825D88"/>
    <w:rsid w:val="00830F94"/>
    <w:rsid w:val="008352AA"/>
    <w:rsid w:val="00836B9A"/>
    <w:rsid w:val="00840166"/>
    <w:rsid w:val="00840CD4"/>
    <w:rsid w:val="0084389E"/>
    <w:rsid w:val="00843FC7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14C3"/>
    <w:rsid w:val="00891C2C"/>
    <w:rsid w:val="008942DC"/>
    <w:rsid w:val="00897078"/>
    <w:rsid w:val="008A0D35"/>
    <w:rsid w:val="008A2AE8"/>
    <w:rsid w:val="008A6244"/>
    <w:rsid w:val="008B03E0"/>
    <w:rsid w:val="008B1084"/>
    <w:rsid w:val="008B13C8"/>
    <w:rsid w:val="008B3A20"/>
    <w:rsid w:val="008B560C"/>
    <w:rsid w:val="008B7AFE"/>
    <w:rsid w:val="008B7D4F"/>
    <w:rsid w:val="008C00D3"/>
    <w:rsid w:val="008C52EF"/>
    <w:rsid w:val="008C7182"/>
    <w:rsid w:val="008D0E06"/>
    <w:rsid w:val="008D59A8"/>
    <w:rsid w:val="008D6C5B"/>
    <w:rsid w:val="008E4578"/>
    <w:rsid w:val="008E7921"/>
    <w:rsid w:val="008F1CB7"/>
    <w:rsid w:val="008F3E23"/>
    <w:rsid w:val="008F45F9"/>
    <w:rsid w:val="008F49C5"/>
    <w:rsid w:val="008F5C81"/>
    <w:rsid w:val="008F6082"/>
    <w:rsid w:val="00900D0F"/>
    <w:rsid w:val="0090621C"/>
    <w:rsid w:val="00910702"/>
    <w:rsid w:val="0091371D"/>
    <w:rsid w:val="00913C5F"/>
    <w:rsid w:val="00925FC8"/>
    <w:rsid w:val="00926094"/>
    <w:rsid w:val="009339D6"/>
    <w:rsid w:val="00935881"/>
    <w:rsid w:val="0093774D"/>
    <w:rsid w:val="009406B3"/>
    <w:rsid w:val="009440D2"/>
    <w:rsid w:val="009454A0"/>
    <w:rsid w:val="00952EAD"/>
    <w:rsid w:val="00953F11"/>
    <w:rsid w:val="00954060"/>
    <w:rsid w:val="009560C1"/>
    <w:rsid w:val="00966112"/>
    <w:rsid w:val="00971345"/>
    <w:rsid w:val="00971ED0"/>
    <w:rsid w:val="00972915"/>
    <w:rsid w:val="00974B45"/>
    <w:rsid w:val="009752DC"/>
    <w:rsid w:val="0097547F"/>
    <w:rsid w:val="00977987"/>
    <w:rsid w:val="009814C9"/>
    <w:rsid w:val="0098727A"/>
    <w:rsid w:val="00992647"/>
    <w:rsid w:val="0099593A"/>
    <w:rsid w:val="00997057"/>
    <w:rsid w:val="009A16A5"/>
    <w:rsid w:val="009A1A02"/>
    <w:rsid w:val="009A4DE0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44482"/>
    <w:rsid w:val="00A525CB"/>
    <w:rsid w:val="00A54F2A"/>
    <w:rsid w:val="00A60CE5"/>
    <w:rsid w:val="00A60E34"/>
    <w:rsid w:val="00A63DF5"/>
    <w:rsid w:val="00A64F1B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A7AA2"/>
    <w:rsid w:val="00AB26DD"/>
    <w:rsid w:val="00AC3817"/>
    <w:rsid w:val="00AD2A06"/>
    <w:rsid w:val="00AD5B24"/>
    <w:rsid w:val="00AD6C48"/>
    <w:rsid w:val="00AE329F"/>
    <w:rsid w:val="00AE354A"/>
    <w:rsid w:val="00AE3848"/>
    <w:rsid w:val="00AE601F"/>
    <w:rsid w:val="00AF0606"/>
    <w:rsid w:val="00AF227E"/>
    <w:rsid w:val="00AF3415"/>
    <w:rsid w:val="00AF46D9"/>
    <w:rsid w:val="00AF4DE0"/>
    <w:rsid w:val="00AF5A1B"/>
    <w:rsid w:val="00AF639D"/>
    <w:rsid w:val="00AF6529"/>
    <w:rsid w:val="00AF7D27"/>
    <w:rsid w:val="00B127DB"/>
    <w:rsid w:val="00B1397E"/>
    <w:rsid w:val="00B175C1"/>
    <w:rsid w:val="00B2025B"/>
    <w:rsid w:val="00B2401A"/>
    <w:rsid w:val="00B27BBD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83D8B"/>
    <w:rsid w:val="00B919EF"/>
    <w:rsid w:val="00B92E20"/>
    <w:rsid w:val="00B9317E"/>
    <w:rsid w:val="00B935D2"/>
    <w:rsid w:val="00B97232"/>
    <w:rsid w:val="00BA1E0F"/>
    <w:rsid w:val="00BA41A7"/>
    <w:rsid w:val="00BA4C6A"/>
    <w:rsid w:val="00BA584D"/>
    <w:rsid w:val="00BB13E5"/>
    <w:rsid w:val="00BB21C7"/>
    <w:rsid w:val="00BB3402"/>
    <w:rsid w:val="00BC1B97"/>
    <w:rsid w:val="00BC1BEC"/>
    <w:rsid w:val="00BC1D7E"/>
    <w:rsid w:val="00BC4141"/>
    <w:rsid w:val="00BD07B0"/>
    <w:rsid w:val="00BD25EC"/>
    <w:rsid w:val="00BE1628"/>
    <w:rsid w:val="00BE30E7"/>
    <w:rsid w:val="00BF031C"/>
    <w:rsid w:val="00BF1BE2"/>
    <w:rsid w:val="00BF2CEC"/>
    <w:rsid w:val="00BF30BC"/>
    <w:rsid w:val="00BF374C"/>
    <w:rsid w:val="00BF4F3F"/>
    <w:rsid w:val="00BF70B0"/>
    <w:rsid w:val="00BF7733"/>
    <w:rsid w:val="00BF77FA"/>
    <w:rsid w:val="00BF7C77"/>
    <w:rsid w:val="00C02045"/>
    <w:rsid w:val="00C100C6"/>
    <w:rsid w:val="00C11626"/>
    <w:rsid w:val="00C131DD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1C4E"/>
    <w:rsid w:val="00C4228E"/>
    <w:rsid w:val="00C42EC6"/>
    <w:rsid w:val="00C4300F"/>
    <w:rsid w:val="00C441B9"/>
    <w:rsid w:val="00C44564"/>
    <w:rsid w:val="00C462CD"/>
    <w:rsid w:val="00C46ADD"/>
    <w:rsid w:val="00C473C7"/>
    <w:rsid w:val="00C51334"/>
    <w:rsid w:val="00C519DA"/>
    <w:rsid w:val="00C5231E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9239D"/>
    <w:rsid w:val="00C930F0"/>
    <w:rsid w:val="00C94042"/>
    <w:rsid w:val="00C943FF"/>
    <w:rsid w:val="00C94C0D"/>
    <w:rsid w:val="00C96C7A"/>
    <w:rsid w:val="00CA2E79"/>
    <w:rsid w:val="00CA6F22"/>
    <w:rsid w:val="00CA6F45"/>
    <w:rsid w:val="00CB29E5"/>
    <w:rsid w:val="00CB3A53"/>
    <w:rsid w:val="00CB7A42"/>
    <w:rsid w:val="00CC3DB2"/>
    <w:rsid w:val="00CC7488"/>
    <w:rsid w:val="00CD1EE7"/>
    <w:rsid w:val="00CD6819"/>
    <w:rsid w:val="00CD7209"/>
    <w:rsid w:val="00CD72B4"/>
    <w:rsid w:val="00CE1C5F"/>
    <w:rsid w:val="00CE2BFE"/>
    <w:rsid w:val="00CE2E92"/>
    <w:rsid w:val="00CF0D34"/>
    <w:rsid w:val="00CF2E07"/>
    <w:rsid w:val="00CF3942"/>
    <w:rsid w:val="00CF5842"/>
    <w:rsid w:val="00CF7356"/>
    <w:rsid w:val="00D04622"/>
    <w:rsid w:val="00D04B00"/>
    <w:rsid w:val="00D101C2"/>
    <w:rsid w:val="00D12103"/>
    <w:rsid w:val="00D17A9A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65733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57AB"/>
    <w:rsid w:val="00D96E04"/>
    <w:rsid w:val="00DB2923"/>
    <w:rsid w:val="00DB2992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F3F"/>
    <w:rsid w:val="00DE1A72"/>
    <w:rsid w:val="00DE534A"/>
    <w:rsid w:val="00DE6CBF"/>
    <w:rsid w:val="00DF5F22"/>
    <w:rsid w:val="00DF6503"/>
    <w:rsid w:val="00DF6BFD"/>
    <w:rsid w:val="00E012F7"/>
    <w:rsid w:val="00E02C50"/>
    <w:rsid w:val="00E03FEC"/>
    <w:rsid w:val="00E0534F"/>
    <w:rsid w:val="00E0598B"/>
    <w:rsid w:val="00E05BB2"/>
    <w:rsid w:val="00E120CF"/>
    <w:rsid w:val="00E122B8"/>
    <w:rsid w:val="00E164D6"/>
    <w:rsid w:val="00E172A1"/>
    <w:rsid w:val="00E17C9E"/>
    <w:rsid w:val="00E17FDD"/>
    <w:rsid w:val="00E204F5"/>
    <w:rsid w:val="00E2132F"/>
    <w:rsid w:val="00E2307F"/>
    <w:rsid w:val="00E27FDF"/>
    <w:rsid w:val="00E32985"/>
    <w:rsid w:val="00E351C5"/>
    <w:rsid w:val="00E363F0"/>
    <w:rsid w:val="00E41314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B7E"/>
    <w:rsid w:val="00E93C44"/>
    <w:rsid w:val="00E95900"/>
    <w:rsid w:val="00E97290"/>
    <w:rsid w:val="00EA02DD"/>
    <w:rsid w:val="00EA2B42"/>
    <w:rsid w:val="00EA4F73"/>
    <w:rsid w:val="00EA7E4E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06F9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74E96"/>
    <w:rsid w:val="00F8040E"/>
    <w:rsid w:val="00F83E3A"/>
    <w:rsid w:val="00F86542"/>
    <w:rsid w:val="00F87E4C"/>
    <w:rsid w:val="00F93021"/>
    <w:rsid w:val="00F944A7"/>
    <w:rsid w:val="00F94E80"/>
    <w:rsid w:val="00F9628E"/>
    <w:rsid w:val="00F96B9B"/>
    <w:rsid w:val="00F977CB"/>
    <w:rsid w:val="00FA151A"/>
    <w:rsid w:val="00FA1F62"/>
    <w:rsid w:val="00FA5F5C"/>
    <w:rsid w:val="00FB316C"/>
    <w:rsid w:val="00FB5C83"/>
    <w:rsid w:val="00FC1CFA"/>
    <w:rsid w:val="00FC2861"/>
    <w:rsid w:val="00FC641F"/>
    <w:rsid w:val="00FC7A2A"/>
    <w:rsid w:val="00FD0461"/>
    <w:rsid w:val="00FD1184"/>
    <w:rsid w:val="00FD5A03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3A6C1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ormaltextrun">
    <w:name w:val="normaltextrun"/>
    <w:basedOn w:val="Fontepargpadro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03911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7818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333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16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20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53813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80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3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76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036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9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05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4094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Nova Embalagem MetAMINO</dc:subject>
  <dc:creator>Taís Augusto</dc:creator>
  <cp:keywords/>
  <dc:description>Junho 2025</dc:description>
  <cp:lastModifiedBy>Guilherme Cabrera</cp:lastModifiedBy>
  <cp:revision>5</cp:revision>
  <cp:lastPrinted>2025-07-03T14:02:00Z</cp:lastPrinted>
  <dcterms:created xsi:type="dcterms:W3CDTF">2025-07-02T18:43:00Z</dcterms:created>
  <dcterms:modified xsi:type="dcterms:W3CDTF">2025-07-03T14:02:00Z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  <property fmtid="{D5CDD505-2E9C-101B-9397-08002B2CF9AE}" pid="10" name="43b072f0-0f82-4aac-be1e-8abeffc32f66">
    <vt:bool>false</vt:bool>
  </property>
</Properties>
</file>