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57BC1" w:rsidRPr="00FD6141" w14:paraId="2613034A" w14:textId="77777777" w:rsidTr="00D81410">
        <w:trPr>
          <w:trHeight w:val="851"/>
        </w:trPr>
        <w:tc>
          <w:tcPr>
            <w:tcW w:w="2552" w:type="dxa"/>
          </w:tcPr>
          <w:p w14:paraId="17B3A864" w14:textId="5B972376" w:rsidR="004F1918" w:rsidRPr="00FD6141" w:rsidRDefault="00035849" w:rsidP="004F1918">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16</w:t>
            </w:r>
            <w:r w:rsidR="00D22F32" w:rsidRPr="00FD6141">
              <w:rPr>
                <w:rFonts w:cs="Lucida Sans Unicode"/>
                <w:b w:val="0"/>
                <w:sz w:val="18"/>
                <w:szCs w:val="18"/>
                <w:lang w:val="pt-BR"/>
              </w:rPr>
              <w:t xml:space="preserve"> </w:t>
            </w:r>
            <w:r w:rsidR="00EE39AC" w:rsidRPr="00FD6141">
              <w:rPr>
                <w:rFonts w:cs="Lucida Sans Unicode"/>
                <w:b w:val="0"/>
                <w:sz w:val="18"/>
                <w:szCs w:val="18"/>
                <w:lang w:val="pt-BR"/>
              </w:rPr>
              <w:t xml:space="preserve">de </w:t>
            </w:r>
            <w:proofErr w:type="spellStart"/>
            <w:r w:rsidR="000004CF">
              <w:rPr>
                <w:rFonts w:cs="Lucida Sans Unicode"/>
                <w:b w:val="0"/>
                <w:sz w:val="18"/>
                <w:szCs w:val="18"/>
                <w:lang w:val="pt-BR"/>
              </w:rPr>
              <w:t>septiembre</w:t>
            </w:r>
            <w:proofErr w:type="spellEnd"/>
            <w:r w:rsidR="000004CF" w:rsidRPr="00FD6141">
              <w:rPr>
                <w:rFonts w:cs="Lucida Sans Unicode"/>
                <w:b w:val="0"/>
                <w:sz w:val="18"/>
                <w:szCs w:val="18"/>
                <w:lang w:val="pt-BR"/>
              </w:rPr>
              <w:t xml:space="preserve"> </w:t>
            </w:r>
            <w:r w:rsidR="004E5635" w:rsidRPr="00FD6141">
              <w:rPr>
                <w:rFonts w:cs="Lucida Sans Unicode"/>
                <w:b w:val="0"/>
                <w:sz w:val="18"/>
                <w:szCs w:val="18"/>
                <w:lang w:val="pt-BR"/>
              </w:rPr>
              <w:t>d</w:t>
            </w:r>
            <w:r w:rsidR="009C0B75" w:rsidRPr="00FD6141">
              <w:rPr>
                <w:rFonts w:cs="Lucida Sans Unicode"/>
                <w:b w:val="0"/>
                <w:sz w:val="18"/>
                <w:szCs w:val="18"/>
                <w:lang w:val="pt-BR"/>
              </w:rPr>
              <w:t>e 202</w:t>
            </w:r>
            <w:r w:rsidR="00EC3F09" w:rsidRPr="00FD6141">
              <w:rPr>
                <w:rFonts w:cs="Lucida Sans Unicode"/>
                <w:b w:val="0"/>
                <w:sz w:val="18"/>
                <w:szCs w:val="18"/>
                <w:lang w:val="pt-BR"/>
              </w:rPr>
              <w:t>5</w:t>
            </w:r>
          </w:p>
          <w:p w14:paraId="624FC4EA" w14:textId="77777777" w:rsidR="004F1918" w:rsidRPr="00FD6141" w:rsidRDefault="004F1918" w:rsidP="004F1918">
            <w:pPr>
              <w:pStyle w:val="M7"/>
              <w:framePr w:wrap="auto" w:vAnchor="margin" w:hAnchor="text" w:xAlign="left" w:yAlign="inline"/>
              <w:suppressOverlap w:val="0"/>
              <w:rPr>
                <w:rFonts w:cs="Lucida Sans Unicode"/>
                <w:lang w:val="pt-BR"/>
              </w:rPr>
            </w:pPr>
          </w:p>
          <w:p w14:paraId="294234E1" w14:textId="77777777" w:rsidR="004F1918" w:rsidRPr="00FD6141" w:rsidRDefault="004F1918" w:rsidP="004F1918">
            <w:pPr>
              <w:pStyle w:val="M7"/>
              <w:framePr w:wrap="auto" w:vAnchor="margin" w:hAnchor="text" w:xAlign="left" w:yAlign="inline"/>
              <w:suppressOverlap w:val="0"/>
              <w:rPr>
                <w:rFonts w:cs="Lucida Sans Unicode"/>
                <w:lang w:val="pt-BR"/>
              </w:rPr>
            </w:pPr>
          </w:p>
          <w:p w14:paraId="6BF3567B" w14:textId="77777777" w:rsidR="00840CD4" w:rsidRPr="00FD6141" w:rsidRDefault="002B49D6" w:rsidP="004F1918">
            <w:pPr>
              <w:pStyle w:val="M7"/>
              <w:framePr w:wrap="auto" w:vAnchor="margin" w:hAnchor="text" w:xAlign="left" w:yAlign="inline"/>
              <w:suppressOverlap w:val="0"/>
              <w:rPr>
                <w:rFonts w:cs="Lucida Sans Unicode"/>
                <w:lang w:val="pt-BR"/>
              </w:rPr>
            </w:pPr>
            <w:r w:rsidRPr="00FD6141">
              <w:rPr>
                <w:rFonts w:eastAsia="Lucida Sans Unicode" w:cs="Lucida Sans Unicode"/>
                <w:szCs w:val="13"/>
                <w:bdr w:val="nil"/>
                <w:lang w:val="pt-BR"/>
              </w:rPr>
              <w:t>Regina Bárbara</w:t>
            </w:r>
          </w:p>
          <w:p w14:paraId="7149961B" w14:textId="77777777" w:rsidR="004F1918" w:rsidRPr="00FD6141" w:rsidRDefault="002B49D6" w:rsidP="00840CD4">
            <w:pPr>
              <w:pStyle w:val="M7"/>
              <w:framePr w:wrap="auto" w:vAnchor="margin" w:hAnchor="text" w:xAlign="left" w:yAlign="inline"/>
              <w:suppressOverlap w:val="0"/>
              <w:rPr>
                <w:rFonts w:cs="Lucida Sans Unicode"/>
                <w:b w:val="0"/>
                <w:lang w:val="pt-BR"/>
              </w:rPr>
            </w:pPr>
            <w:r w:rsidRPr="00FD6141">
              <w:rPr>
                <w:rFonts w:eastAsia="Lucida Sans Unicode" w:cs="Lucida Sans Unicode"/>
                <w:b w:val="0"/>
                <w:bCs w:val="0"/>
                <w:szCs w:val="13"/>
                <w:bdr w:val="nil"/>
                <w:lang w:val="pt-BR"/>
              </w:rPr>
              <w:t>Comunicação &amp; Eventos</w:t>
            </w:r>
            <w:r w:rsidRPr="00FD6141">
              <w:rPr>
                <w:rFonts w:eastAsia="Lucida Sans Unicode" w:cs="Lucida Sans Unicode"/>
                <w:b w:val="0"/>
                <w:bCs w:val="0"/>
                <w:szCs w:val="13"/>
                <w:bdr w:val="nil"/>
                <w:lang w:val="pt-BR"/>
              </w:rPr>
              <w:br/>
              <w:t>América Central e do Sul</w:t>
            </w:r>
            <w:r w:rsidRPr="00FD6141">
              <w:rPr>
                <w:rFonts w:eastAsia="Lucida Sans Unicode" w:cs="Lucida Sans Unicode"/>
                <w:szCs w:val="13"/>
                <w:bdr w:val="nil"/>
                <w:lang w:val="pt-BR"/>
              </w:rPr>
              <w:t xml:space="preserve"> </w:t>
            </w:r>
            <w:r w:rsidRPr="00FD6141">
              <w:rPr>
                <w:rFonts w:eastAsia="Lucida Sans Unicode" w:cs="Lucida Sans Unicode"/>
                <w:szCs w:val="13"/>
                <w:bdr w:val="nil"/>
                <w:lang w:val="pt-BR"/>
              </w:rPr>
              <w:br/>
            </w:r>
            <w:r w:rsidRPr="00FD6141">
              <w:rPr>
                <w:rFonts w:eastAsia="Lucida Sans Unicode" w:cs="Lucida Sans Unicode"/>
                <w:b w:val="0"/>
                <w:bCs w:val="0"/>
                <w:szCs w:val="13"/>
                <w:bdr w:val="nil"/>
                <w:lang w:val="pt-BR"/>
              </w:rPr>
              <w:t>Phone +55 11 3146-4170</w:t>
            </w:r>
          </w:p>
          <w:p w14:paraId="2F107987" w14:textId="77777777" w:rsidR="004F1918" w:rsidRPr="00FD6141" w:rsidRDefault="002B49D6" w:rsidP="004F1918">
            <w:pPr>
              <w:pStyle w:val="M10"/>
              <w:framePr w:wrap="auto" w:vAnchor="margin" w:hAnchor="text" w:xAlign="left" w:yAlign="inline"/>
              <w:suppressOverlap w:val="0"/>
              <w:rPr>
                <w:rFonts w:cs="Lucida Sans Unicode"/>
                <w:lang w:val="pt-BR"/>
              </w:rPr>
            </w:pPr>
            <w:r w:rsidRPr="00FD6141">
              <w:rPr>
                <w:rFonts w:eastAsia="Lucida Sans Unicode" w:cs="Lucida Sans Unicode"/>
                <w:szCs w:val="13"/>
                <w:bdr w:val="nil"/>
                <w:lang w:val="pt-BR"/>
              </w:rPr>
              <w:t xml:space="preserve">regina.barbara@evonik.com </w:t>
            </w:r>
          </w:p>
        </w:tc>
      </w:tr>
      <w:tr w:rsidR="00A57BC1" w:rsidRPr="00FD6141" w14:paraId="2A7CC2F1" w14:textId="77777777" w:rsidTr="00D81410">
        <w:trPr>
          <w:trHeight w:val="851"/>
        </w:trPr>
        <w:tc>
          <w:tcPr>
            <w:tcW w:w="2552" w:type="dxa"/>
          </w:tcPr>
          <w:p w14:paraId="42720027" w14:textId="77777777" w:rsidR="004F1918" w:rsidRPr="00FD6141"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w:t>
      </w:r>
      <w:proofErr w:type="spellStart"/>
      <w:r w:rsidRPr="00FD6141">
        <w:rPr>
          <w:rFonts w:eastAsia="Lucida Sans Unicode" w:cs="Lucida Sans Unicode"/>
          <w:sz w:val="13"/>
          <w:szCs w:val="13"/>
          <w:bdr w:val="nil"/>
        </w:rPr>
        <w:t>Evonik.Brasil</w:t>
      </w:r>
      <w:proofErr w:type="spellEnd"/>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w:t>
      </w:r>
      <w:proofErr w:type="spellStart"/>
      <w:r w:rsidRPr="00FD6141">
        <w:rPr>
          <w:rFonts w:eastAsia="Lucida Sans Unicode" w:cs="Lucida Sans Unicode"/>
          <w:sz w:val="13"/>
          <w:szCs w:val="13"/>
          <w:bdr w:val="nil"/>
        </w:rPr>
        <w:t>EvonikIndustries</w:t>
      </w:r>
      <w:proofErr w:type="spellEnd"/>
    </w:p>
    <w:p w14:paraId="2AFAA115" w14:textId="77777777" w:rsidR="00D04B00" w:rsidRPr="007D5E86"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D5E86">
        <w:rPr>
          <w:rFonts w:eastAsia="Lucida Sans Unicode" w:cs="Lucida Sans Unicode"/>
          <w:sz w:val="13"/>
          <w:szCs w:val="13"/>
          <w:bdr w:val="nil"/>
        </w:rPr>
        <w:t>linkedin.com/</w:t>
      </w:r>
      <w:proofErr w:type="spellStart"/>
      <w:r w:rsidRPr="007D5E86">
        <w:rPr>
          <w:rFonts w:eastAsia="Lucida Sans Unicode" w:cs="Lucida Sans Unicode"/>
          <w:sz w:val="13"/>
          <w:szCs w:val="13"/>
          <w:bdr w:val="nil"/>
        </w:rPr>
        <w:t>company</w:t>
      </w:r>
      <w:proofErr w:type="spellEnd"/>
      <w:r w:rsidRPr="007D5E86">
        <w:rPr>
          <w:rFonts w:eastAsia="Lucida Sans Unicode" w:cs="Lucida Sans Unicode"/>
          <w:sz w:val="13"/>
          <w:szCs w:val="13"/>
          <w:bdr w:val="nil"/>
        </w:rPr>
        <w:t>/Evonik</w:t>
      </w:r>
    </w:p>
    <w:p w14:paraId="1E28742E" w14:textId="798B5149" w:rsidR="00035849" w:rsidRPr="00035849" w:rsidRDefault="00035849" w:rsidP="00035849">
      <w:pPr>
        <w:rPr>
          <w:sz w:val="24"/>
          <w:lang w:val="es-419"/>
        </w:rPr>
      </w:pPr>
      <w:r w:rsidRPr="00035849">
        <w:rPr>
          <w:b/>
          <w:bCs/>
          <w:sz w:val="24"/>
          <w:lang w:val="es-419"/>
        </w:rPr>
        <w:t xml:space="preserve">Evonik lanza colágeno recombinante </w:t>
      </w:r>
      <w:proofErr w:type="spellStart"/>
      <w:r w:rsidRPr="00035849">
        <w:rPr>
          <w:b/>
          <w:bCs/>
          <w:sz w:val="24"/>
          <w:lang w:val="es-419"/>
        </w:rPr>
        <w:t>Vecollan</w:t>
      </w:r>
      <w:proofErr w:type="spellEnd"/>
      <w:r w:rsidRPr="00035849">
        <w:rPr>
          <w:b/>
          <w:bCs/>
          <w:sz w:val="24"/>
          <w:lang w:val="es-419"/>
        </w:rPr>
        <w:t>® para uso en estudios clínicos</w:t>
      </w:r>
      <w:r w:rsidRPr="00035849">
        <w:rPr>
          <w:b/>
          <w:bCs/>
          <w:sz w:val="24"/>
          <w:lang w:val="es-419"/>
        </w:rPr>
        <w:br/>
      </w:r>
    </w:p>
    <w:p w14:paraId="10B3CACB" w14:textId="77777777" w:rsidR="00035849" w:rsidRDefault="00035849" w:rsidP="00035849">
      <w:pPr>
        <w:pStyle w:val="Prrafodelista"/>
        <w:numPr>
          <w:ilvl w:val="0"/>
          <w:numId w:val="34"/>
        </w:numPr>
        <w:rPr>
          <w:sz w:val="24"/>
          <w:lang w:val="es-419"/>
        </w:rPr>
      </w:pPr>
      <w:proofErr w:type="spellStart"/>
      <w:r w:rsidRPr="00035849">
        <w:rPr>
          <w:sz w:val="24"/>
          <w:lang w:val="es-419"/>
        </w:rPr>
        <w:t>Vecollan</w:t>
      </w:r>
      <w:proofErr w:type="spellEnd"/>
      <w:r w:rsidRPr="00035849">
        <w:rPr>
          <w:sz w:val="24"/>
          <w:lang w:val="es-419"/>
        </w:rPr>
        <w:t>® en grado clínico disponible para el desarrollo de dispositivos médicos innovadores.</w:t>
      </w:r>
    </w:p>
    <w:p w14:paraId="57A743F0" w14:textId="77777777" w:rsidR="00035849" w:rsidRDefault="00035849" w:rsidP="00035849">
      <w:pPr>
        <w:pStyle w:val="Prrafodelista"/>
        <w:numPr>
          <w:ilvl w:val="0"/>
          <w:numId w:val="34"/>
        </w:numPr>
        <w:rPr>
          <w:sz w:val="24"/>
          <w:lang w:val="es-419"/>
        </w:rPr>
      </w:pPr>
      <w:r w:rsidRPr="00035849">
        <w:rPr>
          <w:sz w:val="24"/>
          <w:lang w:val="es-419"/>
        </w:rPr>
        <w:t>Material validado estará disponible a partir de 2026.</w:t>
      </w:r>
    </w:p>
    <w:p w14:paraId="10FDD49E" w14:textId="335ED1E6" w:rsidR="00035849" w:rsidRPr="00035849" w:rsidRDefault="00035849" w:rsidP="00035849">
      <w:pPr>
        <w:pStyle w:val="Prrafodelista"/>
        <w:numPr>
          <w:ilvl w:val="0"/>
          <w:numId w:val="34"/>
        </w:numPr>
        <w:rPr>
          <w:sz w:val="24"/>
          <w:lang w:val="es-419"/>
        </w:rPr>
      </w:pPr>
      <w:r w:rsidRPr="00035849">
        <w:rPr>
          <w:sz w:val="24"/>
          <w:lang w:val="es-419"/>
        </w:rPr>
        <w:t>Colágeno recombinante de nueva generación muestra potencial en diversas aplicaciones médicas, como ortopedia, estética médica y medicina deportiva.</w:t>
      </w:r>
    </w:p>
    <w:p w14:paraId="5530C433" w14:textId="0AA2E514" w:rsidR="003D379C" w:rsidRPr="003D379C" w:rsidRDefault="00647D2C" w:rsidP="003D379C">
      <w:pPr>
        <w:rPr>
          <w:lang w:val="es-419"/>
        </w:rPr>
      </w:pPr>
      <w:r>
        <w:rPr>
          <w:lang w:val="es-419"/>
        </w:rPr>
        <w:br/>
      </w:r>
    </w:p>
    <w:p w14:paraId="0C8A86CD" w14:textId="77777777" w:rsidR="00035849" w:rsidRDefault="00035849" w:rsidP="00035849">
      <w:pPr>
        <w:rPr>
          <w:rFonts w:cs="Lucida Sans Unicode"/>
          <w:szCs w:val="22"/>
          <w:lang w:val="es-419"/>
        </w:rPr>
      </w:pPr>
      <w:r w:rsidRPr="00035849">
        <w:rPr>
          <w:rFonts w:cs="Lucida Sans Unicode"/>
          <w:szCs w:val="22"/>
          <w:lang w:val="es-419"/>
        </w:rPr>
        <w:t xml:space="preserve">La plataforma de proteínas similares al colágeno, recombinantes y no derivadas de animales de Evonik, denominada </w:t>
      </w:r>
      <w:proofErr w:type="spellStart"/>
      <w:r w:rsidRPr="00035849">
        <w:rPr>
          <w:rFonts w:cs="Lucida Sans Unicode"/>
          <w:szCs w:val="22"/>
          <w:lang w:val="es-419"/>
        </w:rPr>
        <w:t>Vecollan</w:t>
      </w:r>
      <w:proofErr w:type="spellEnd"/>
      <w:r w:rsidRPr="00035849">
        <w:rPr>
          <w:rFonts w:cs="Lucida Sans Unicode"/>
          <w:szCs w:val="22"/>
          <w:lang w:val="es-419"/>
        </w:rPr>
        <w:t>®, ya está disponible en una versión de grado clínico, adecuada para su uso en ensayos clínicos. Esta nueva versión representa un hito importante en la ampliación del proceso de producción de este biomaterial innovador, apoyando el desarrollo de dispositivos médicos que ofrecen mayor seguridad y rendimiento para los pacientes.</w:t>
      </w:r>
    </w:p>
    <w:p w14:paraId="1FC3DB62" w14:textId="77777777" w:rsidR="00035849" w:rsidRPr="00035849" w:rsidRDefault="00035849" w:rsidP="00035849">
      <w:pPr>
        <w:rPr>
          <w:rFonts w:cs="Lucida Sans Unicode"/>
          <w:szCs w:val="22"/>
          <w:lang w:val="es-419"/>
        </w:rPr>
      </w:pPr>
    </w:p>
    <w:p w14:paraId="39622EEE" w14:textId="77777777" w:rsidR="00035849" w:rsidRDefault="00035849" w:rsidP="00035849">
      <w:pPr>
        <w:rPr>
          <w:rFonts w:cs="Lucida Sans Unicode"/>
          <w:szCs w:val="22"/>
          <w:lang w:val="es-419"/>
        </w:rPr>
      </w:pPr>
      <w:r w:rsidRPr="00035849">
        <w:rPr>
          <w:rFonts w:cs="Lucida Sans Unicode"/>
          <w:szCs w:val="22"/>
          <w:lang w:val="es-419"/>
        </w:rPr>
        <w:t xml:space="preserve">El </w:t>
      </w:r>
      <w:proofErr w:type="spellStart"/>
      <w:r w:rsidRPr="00035849">
        <w:rPr>
          <w:rFonts w:cs="Lucida Sans Unicode"/>
          <w:szCs w:val="22"/>
          <w:lang w:val="es-419"/>
        </w:rPr>
        <w:t>Vecollan</w:t>
      </w:r>
      <w:proofErr w:type="spellEnd"/>
      <w:r w:rsidRPr="00035849">
        <w:rPr>
          <w:rFonts w:cs="Lucida Sans Unicode"/>
          <w:szCs w:val="22"/>
          <w:lang w:val="es-419"/>
        </w:rPr>
        <w:t xml:space="preserve">® de grado clínico es el resultado de un avance en la biotecnología sintética, que permite progresos en varias áreas de la medicina. Formas específicas de </w:t>
      </w:r>
      <w:proofErr w:type="spellStart"/>
      <w:r w:rsidRPr="00035849">
        <w:rPr>
          <w:rFonts w:cs="Lucida Sans Unicode"/>
          <w:szCs w:val="22"/>
          <w:lang w:val="es-419"/>
        </w:rPr>
        <w:t>Vecollan</w:t>
      </w:r>
      <w:proofErr w:type="spellEnd"/>
      <w:r w:rsidRPr="00035849">
        <w:rPr>
          <w:rFonts w:cs="Lucida Sans Unicode"/>
          <w:szCs w:val="22"/>
          <w:lang w:val="es-419"/>
        </w:rPr>
        <w:t>®, como esponjas e hidrogeles, han demostrado gran potencial en aplicaciones como ortopedia, estética médica y medicina deportiva. Además de reflejar el compromiso de Evonik con soluciones médicas innovadoras, este nuevo grado proporciona a los socios un biomaterial confiable que cumple con los estrictos requisitos para uso clínico.</w:t>
      </w:r>
    </w:p>
    <w:p w14:paraId="773B4C1E" w14:textId="77777777" w:rsidR="00035849" w:rsidRPr="00035849" w:rsidRDefault="00035849" w:rsidP="00035849">
      <w:pPr>
        <w:rPr>
          <w:rFonts w:cs="Lucida Sans Unicode"/>
          <w:szCs w:val="22"/>
          <w:lang w:val="es-419"/>
        </w:rPr>
      </w:pPr>
    </w:p>
    <w:p w14:paraId="06AF2CBE" w14:textId="77777777" w:rsidR="00035849" w:rsidRDefault="00035849" w:rsidP="00035849">
      <w:pPr>
        <w:rPr>
          <w:rFonts w:cs="Lucida Sans Unicode"/>
          <w:szCs w:val="22"/>
          <w:lang w:val="es-419"/>
        </w:rPr>
      </w:pPr>
      <w:r w:rsidRPr="00035849">
        <w:rPr>
          <w:rFonts w:cs="Lucida Sans Unicode"/>
          <w:szCs w:val="22"/>
          <w:lang w:val="es-419"/>
        </w:rPr>
        <w:t xml:space="preserve">“Nuestra nueva versión de </w:t>
      </w:r>
      <w:proofErr w:type="spellStart"/>
      <w:r w:rsidRPr="00035849">
        <w:rPr>
          <w:rFonts w:cs="Lucida Sans Unicode"/>
          <w:szCs w:val="22"/>
          <w:lang w:val="es-419"/>
        </w:rPr>
        <w:t>Vecollan</w:t>
      </w:r>
      <w:proofErr w:type="spellEnd"/>
      <w:r w:rsidRPr="00035849">
        <w:rPr>
          <w:rFonts w:cs="Lucida Sans Unicode"/>
          <w:szCs w:val="22"/>
          <w:lang w:val="es-419"/>
        </w:rPr>
        <w:t xml:space="preserve">® representa otro paso adelante en nuestra misión de ofrecer alternativas de colágeno de alta calidad, no derivadas de animales, para aplicaciones médicas, ampliando los límites de la tecnología médica. Ahora, buscamos activamente colaboraciones con socios para facilitar el inicio de los ensayos clínicos”, afirmó Jeff Smith, responsable del área de dispositivos médicos de la unidad de negocio </w:t>
      </w:r>
      <w:proofErr w:type="spellStart"/>
      <w:r w:rsidRPr="00035849">
        <w:rPr>
          <w:rFonts w:cs="Lucida Sans Unicode"/>
          <w:szCs w:val="22"/>
          <w:lang w:val="es-419"/>
        </w:rPr>
        <w:t>Health</w:t>
      </w:r>
      <w:proofErr w:type="spellEnd"/>
      <w:r w:rsidRPr="00035849">
        <w:rPr>
          <w:rFonts w:cs="Lucida Sans Unicode"/>
          <w:szCs w:val="22"/>
          <w:lang w:val="es-419"/>
        </w:rPr>
        <w:t xml:space="preserve"> Care de Evonik.</w:t>
      </w:r>
    </w:p>
    <w:p w14:paraId="2285FF78" w14:textId="77777777" w:rsidR="00035849" w:rsidRPr="00035849" w:rsidRDefault="00035849" w:rsidP="00035849">
      <w:pPr>
        <w:rPr>
          <w:rFonts w:cs="Lucida Sans Unicode"/>
          <w:szCs w:val="22"/>
          <w:lang w:val="es-419"/>
        </w:rPr>
      </w:pPr>
    </w:p>
    <w:p w14:paraId="0954250E" w14:textId="77777777" w:rsidR="00035849" w:rsidRDefault="00035849" w:rsidP="00035849">
      <w:pPr>
        <w:rPr>
          <w:rFonts w:cs="Lucida Sans Unicode"/>
          <w:szCs w:val="22"/>
          <w:lang w:val="es-419"/>
        </w:rPr>
      </w:pPr>
      <w:r w:rsidRPr="00035849">
        <w:rPr>
          <w:rFonts w:cs="Lucida Sans Unicode"/>
          <w:szCs w:val="22"/>
          <w:lang w:val="es-419"/>
        </w:rPr>
        <w:lastRenderedPageBreak/>
        <w:t xml:space="preserve">Evonik planea ofrecer el material validado a sus socios a partir de 2026, ampliando aún más las posibles aplicaciones de </w:t>
      </w:r>
      <w:proofErr w:type="spellStart"/>
      <w:r w:rsidRPr="00035849">
        <w:rPr>
          <w:rFonts w:cs="Lucida Sans Unicode"/>
          <w:szCs w:val="22"/>
          <w:lang w:val="es-419"/>
        </w:rPr>
        <w:t>Vecollan</w:t>
      </w:r>
      <w:proofErr w:type="spellEnd"/>
      <w:r w:rsidRPr="00035849">
        <w:rPr>
          <w:rFonts w:cs="Lucida Sans Unicode"/>
          <w:szCs w:val="22"/>
          <w:lang w:val="es-419"/>
        </w:rPr>
        <w:t>® en la industria de dispositivos médicos y acelerando su camino hacia la comercialización. La proteína recombinante similar al colágeno se produce mediante un proceso de fermentación sostenible, que garantiza alta pureza y consistencia, abordando preocupaciones comunes asociadas con el colágeno de origen animal, como la variabilidad y el riesgo de reacciones alérgicas.</w:t>
      </w:r>
    </w:p>
    <w:p w14:paraId="5002C78B" w14:textId="77777777" w:rsidR="00035849" w:rsidRPr="00035849" w:rsidRDefault="00035849" w:rsidP="00035849">
      <w:pPr>
        <w:rPr>
          <w:rFonts w:cs="Lucida Sans Unicode"/>
          <w:szCs w:val="22"/>
          <w:lang w:val="es-419"/>
        </w:rPr>
      </w:pPr>
    </w:p>
    <w:p w14:paraId="7C1E4E1E" w14:textId="77777777" w:rsidR="00035849" w:rsidRDefault="00035849" w:rsidP="00035849">
      <w:pPr>
        <w:rPr>
          <w:rFonts w:cs="Lucida Sans Unicode"/>
          <w:szCs w:val="22"/>
          <w:lang w:val="es-419"/>
        </w:rPr>
      </w:pPr>
      <w:r w:rsidRPr="00035849">
        <w:rPr>
          <w:rFonts w:cs="Lucida Sans Unicode"/>
          <w:szCs w:val="22"/>
          <w:lang w:val="es-419"/>
        </w:rPr>
        <w:t xml:space="preserve">El colágeno es una proteína esencial que se encuentra en los huesos, músculos, piel y tendones, y actúa como una estructura de soporte que proporciona fuerza y estabilidad a los tejidos. En los dispositivos médicos, desempeña un papel fundamental en la cicatrización y regeneración de los tejidos. Con propiedades ajustables y compatibilidad con diversas tecnologías de procesamiento, </w:t>
      </w:r>
      <w:proofErr w:type="spellStart"/>
      <w:r w:rsidRPr="00035849">
        <w:rPr>
          <w:rFonts w:cs="Lucida Sans Unicode"/>
          <w:szCs w:val="22"/>
          <w:lang w:val="es-419"/>
        </w:rPr>
        <w:t>Vecollan</w:t>
      </w:r>
      <w:proofErr w:type="spellEnd"/>
      <w:r w:rsidRPr="00035849">
        <w:rPr>
          <w:rFonts w:cs="Lucida Sans Unicode"/>
          <w:szCs w:val="22"/>
          <w:lang w:val="es-419"/>
        </w:rPr>
        <w:t>® representa una alternativa segura y sostenible para la industria de dispositivos médicos.</w:t>
      </w:r>
    </w:p>
    <w:p w14:paraId="4D829294" w14:textId="77777777" w:rsidR="00035849" w:rsidRPr="00035849" w:rsidRDefault="00035849" w:rsidP="00035849">
      <w:pPr>
        <w:rPr>
          <w:rFonts w:cs="Lucida Sans Unicode"/>
          <w:szCs w:val="22"/>
          <w:lang w:val="es-419"/>
        </w:rPr>
      </w:pPr>
    </w:p>
    <w:p w14:paraId="31A7D268" w14:textId="77777777" w:rsidR="00035849" w:rsidRPr="00035849" w:rsidRDefault="00035849" w:rsidP="00035849">
      <w:pPr>
        <w:rPr>
          <w:rFonts w:cs="Lucida Sans Unicode"/>
          <w:szCs w:val="22"/>
          <w:lang w:val="es-419"/>
        </w:rPr>
      </w:pPr>
      <w:r w:rsidRPr="00035849">
        <w:rPr>
          <w:rFonts w:cs="Lucida Sans Unicode"/>
          <w:szCs w:val="22"/>
          <w:lang w:val="es-419"/>
        </w:rPr>
        <w:t xml:space="preserve">Para más información sobre </w:t>
      </w:r>
      <w:proofErr w:type="spellStart"/>
      <w:r w:rsidRPr="00035849">
        <w:rPr>
          <w:rFonts w:cs="Lucida Sans Unicode"/>
          <w:szCs w:val="22"/>
          <w:lang w:val="es-419"/>
        </w:rPr>
        <w:t>Vecollan</w:t>
      </w:r>
      <w:proofErr w:type="spellEnd"/>
      <w:r w:rsidRPr="00035849">
        <w:rPr>
          <w:rFonts w:cs="Lucida Sans Unicode"/>
          <w:szCs w:val="22"/>
          <w:lang w:val="es-419"/>
        </w:rPr>
        <w:t>® y oportunidades de colaboración, visite:</w:t>
      </w:r>
    </w:p>
    <w:p w14:paraId="0E3F9CDA" w14:textId="77777777" w:rsidR="00035849" w:rsidRPr="00035849" w:rsidRDefault="00035849" w:rsidP="00035849">
      <w:pPr>
        <w:rPr>
          <w:rFonts w:cs="Lucida Sans Unicode"/>
          <w:szCs w:val="22"/>
          <w:lang w:val="es-419"/>
        </w:rPr>
      </w:pPr>
      <w:hyperlink r:id="rId12" w:tgtFrame="_new" w:history="1">
        <w:r w:rsidRPr="00035849">
          <w:rPr>
            <w:rStyle w:val="Hipervnculo"/>
            <w:rFonts w:cs="Lucida Sans Unicode"/>
            <w:szCs w:val="22"/>
            <w:lang w:val="es-419"/>
          </w:rPr>
          <w:t>https://www.evonik.com/en/markets/market_1345345/vecollan-recombinant-collagen.html</w:t>
        </w:r>
      </w:hyperlink>
    </w:p>
    <w:p w14:paraId="38F17300" w14:textId="77777777" w:rsidR="00035849" w:rsidRPr="00035849" w:rsidRDefault="00035849" w:rsidP="00F2579D">
      <w:pPr>
        <w:rPr>
          <w:rFonts w:cs="Lucida Sans Unicode"/>
          <w:szCs w:val="22"/>
          <w:lang w:val="es-419"/>
        </w:rPr>
      </w:pPr>
    </w:p>
    <w:p w14:paraId="1C73DF2D" w14:textId="77777777" w:rsidR="00035849" w:rsidRDefault="00035849" w:rsidP="00F2579D">
      <w:pPr>
        <w:rPr>
          <w:rFonts w:cs="Lucida Sans Unicode"/>
          <w:szCs w:val="22"/>
          <w:lang w:val="es-ES"/>
        </w:rPr>
      </w:pPr>
    </w:p>
    <w:p w14:paraId="6AE9D4A4" w14:textId="77777777" w:rsidR="008D7FA0" w:rsidRDefault="008D7FA0" w:rsidP="002543C8">
      <w:pPr>
        <w:spacing w:line="220" w:lineRule="exact"/>
        <w:rPr>
          <w:bCs/>
          <w:sz w:val="18"/>
          <w:szCs w:val="18"/>
          <w:lang w:val="es-419"/>
        </w:rPr>
      </w:pPr>
    </w:p>
    <w:p w14:paraId="278ACEB0"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132808BC" w14:textId="77777777" w:rsidR="008D7FA0" w:rsidRPr="008C314A" w:rsidRDefault="008D7FA0" w:rsidP="008D7FA0">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 xml:space="preserve">Evonik: </w:t>
      </w:r>
      <w:proofErr w:type="spellStart"/>
      <w:r w:rsidRPr="008C314A">
        <w:rPr>
          <w:rFonts w:eastAsia="Lucida Sans Unicode" w:cs="Lucida Sans Unicode"/>
          <w:b/>
          <w:sz w:val="18"/>
          <w:szCs w:val="18"/>
          <w:bdr w:val="none" w:sz="0" w:space="0" w:color="auto" w:frame="1"/>
          <w:lang w:val="es-419"/>
        </w:rPr>
        <w:t>Leading</w:t>
      </w:r>
      <w:proofErr w:type="spellEnd"/>
      <w:r w:rsidRPr="008C314A">
        <w:rPr>
          <w:rFonts w:eastAsia="Lucida Sans Unicode" w:cs="Lucida Sans Unicode"/>
          <w:b/>
          <w:sz w:val="18"/>
          <w:szCs w:val="18"/>
          <w:bdr w:val="none" w:sz="0" w:space="0" w:color="auto" w:frame="1"/>
          <w:lang w:val="es-419"/>
        </w:rPr>
        <w:t xml:space="preserve"> </w:t>
      </w:r>
      <w:proofErr w:type="spellStart"/>
      <w:r w:rsidRPr="008C314A">
        <w:rPr>
          <w:rFonts w:eastAsia="Lucida Sans Unicode" w:cs="Lucida Sans Unicode"/>
          <w:b/>
          <w:sz w:val="18"/>
          <w:szCs w:val="18"/>
          <w:bdr w:val="none" w:sz="0" w:space="0" w:color="auto" w:frame="1"/>
          <w:lang w:val="es-419"/>
        </w:rPr>
        <w:t>beyond</w:t>
      </w:r>
      <w:proofErr w:type="spellEnd"/>
      <w:r w:rsidRPr="008C314A">
        <w:rPr>
          <w:rFonts w:eastAsia="Lucida Sans Unicode" w:cs="Lucida Sans Unicode"/>
          <w:b/>
          <w:sz w:val="18"/>
          <w:szCs w:val="18"/>
          <w:bdr w:val="none" w:sz="0" w:space="0" w:color="auto" w:frame="1"/>
          <w:lang w:val="es-419"/>
        </w:rPr>
        <w:t xml:space="preserve"> </w:t>
      </w:r>
      <w:proofErr w:type="spellStart"/>
      <w:r w:rsidRPr="008C314A">
        <w:rPr>
          <w:rFonts w:eastAsia="Lucida Sans Unicode" w:cs="Lucida Sans Unicode"/>
          <w:b/>
          <w:sz w:val="18"/>
          <w:szCs w:val="18"/>
          <w:bdr w:val="none" w:sz="0" w:space="0" w:color="auto" w:frame="1"/>
          <w:lang w:val="es-419"/>
        </w:rPr>
        <w:t>chemistry</w:t>
      </w:r>
      <w:proofErr w:type="spellEnd"/>
    </w:p>
    <w:p w14:paraId="01E3E320" w14:textId="77777777" w:rsidR="008D7FA0" w:rsidRDefault="008D7FA0" w:rsidP="008D7FA0">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Evonik va más allá de los límites de la química con su combinación de fuerza innovadora y experiencia tecnológica de vanguardia. La empresa química global, con sede en Essen, Alemania, está presente en más de 100 países y registro ventas de 15.200 millones de euros y una ganancia operativa (EBITDA ajustado) de 2.100 mil millones de euros en 2024. La motivación común de los aproximadamente 32.000 colaboradores: ofrecer a los clientes una ventaja competitiva decisiva con productos y soluciones a medida como una superfuerza para la industria, mejorando así la vida de las personas. En todos los mercados. Todos los días.</w:t>
      </w:r>
    </w:p>
    <w:p w14:paraId="1E8CF966"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21488F6E"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77B3437A" w14:textId="77777777" w:rsidR="008D7FA0" w:rsidRPr="008C314A" w:rsidRDefault="008D7FA0" w:rsidP="008D7FA0">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 xml:space="preserve">Sobre </w:t>
      </w:r>
      <w:proofErr w:type="spellStart"/>
      <w:r w:rsidRPr="008C314A">
        <w:rPr>
          <w:rFonts w:eastAsia="Lucida Sans Unicode" w:cs="Lucida Sans Unicode"/>
          <w:b/>
          <w:sz w:val="18"/>
          <w:szCs w:val="18"/>
          <w:bdr w:val="none" w:sz="0" w:space="0" w:color="auto" w:frame="1"/>
          <w:lang w:val="es-419"/>
        </w:rPr>
        <w:t>Custom</w:t>
      </w:r>
      <w:proofErr w:type="spellEnd"/>
      <w:r w:rsidRPr="008C314A">
        <w:rPr>
          <w:rFonts w:eastAsia="Lucida Sans Unicode" w:cs="Lucida Sans Unicode"/>
          <w:b/>
          <w:sz w:val="18"/>
          <w:szCs w:val="18"/>
          <w:bdr w:val="none" w:sz="0" w:space="0" w:color="auto" w:frame="1"/>
          <w:lang w:val="es-419"/>
        </w:rPr>
        <w:t xml:space="preserve"> </w:t>
      </w:r>
      <w:proofErr w:type="spellStart"/>
      <w:r w:rsidRPr="008C314A">
        <w:rPr>
          <w:rFonts w:eastAsia="Lucida Sans Unicode" w:cs="Lucida Sans Unicode"/>
          <w:b/>
          <w:sz w:val="18"/>
          <w:szCs w:val="18"/>
          <w:bdr w:val="none" w:sz="0" w:space="0" w:color="auto" w:frame="1"/>
          <w:lang w:val="es-419"/>
        </w:rPr>
        <w:t>Solutions</w:t>
      </w:r>
      <w:proofErr w:type="spellEnd"/>
    </w:p>
    <w:p w14:paraId="33309B54" w14:textId="77777777" w:rsidR="008D7FA0" w:rsidRDefault="008D7FA0" w:rsidP="008D7FA0">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 xml:space="preserve">El segmento de </w:t>
      </w:r>
      <w:proofErr w:type="spellStart"/>
      <w:r w:rsidRPr="008C314A">
        <w:rPr>
          <w:rFonts w:eastAsia="Lucida Sans Unicode" w:cs="Lucida Sans Unicode"/>
          <w:bCs/>
          <w:sz w:val="18"/>
          <w:szCs w:val="18"/>
          <w:bdr w:val="none" w:sz="0" w:space="0" w:color="auto" w:frame="1"/>
          <w:lang w:val="es-419"/>
        </w:rPr>
        <w:t>Custom</w:t>
      </w:r>
      <w:proofErr w:type="spellEnd"/>
      <w:r w:rsidRPr="008C314A">
        <w:rPr>
          <w:rFonts w:eastAsia="Lucida Sans Unicode" w:cs="Lucida Sans Unicode"/>
          <w:bCs/>
          <w:sz w:val="18"/>
          <w:szCs w:val="18"/>
          <w:bdr w:val="none" w:sz="0" w:space="0" w:color="auto" w:frame="1"/>
          <w:lang w:val="es-419"/>
        </w:rPr>
        <w:t xml:space="preserve"> </w:t>
      </w:r>
      <w:proofErr w:type="spellStart"/>
      <w:r w:rsidRPr="008C314A">
        <w:rPr>
          <w:rFonts w:eastAsia="Lucida Sans Unicode" w:cs="Lucida Sans Unicode"/>
          <w:bCs/>
          <w:sz w:val="18"/>
          <w:szCs w:val="18"/>
          <w:bdr w:val="none" w:sz="0" w:space="0" w:color="auto" w:frame="1"/>
          <w:lang w:val="es-419"/>
        </w:rPr>
        <w:t>Solutions</w:t>
      </w:r>
      <w:proofErr w:type="spellEnd"/>
      <w:r w:rsidRPr="008C314A">
        <w:rPr>
          <w:rFonts w:eastAsia="Lucida Sans Unicode" w:cs="Lucida Sans Unicode"/>
          <w:bCs/>
          <w:sz w:val="18"/>
          <w:szCs w:val="18"/>
          <w:bdr w:val="none" w:sz="0" w:space="0" w:color="auto" w:frame="1"/>
          <w:lang w:val="es-419"/>
        </w:rPr>
        <w:t xml:space="preserve"> se centra en soluciones personalizadas e impulsadas por la innovación para clientes en mercados específicos en crecimiento. Estas soluciones incluyen aditivos de recubrimiento, adhesivos y selladores, espumas y lubricantes de poliuretano, catalizadores e ingredientes para las industrias cosmética, de limpieza y farmacéutica. En 2024, el segmento generó ventas por 5.700 millones de euros, contando con alrededor de 7.000 colaboradores.</w:t>
      </w:r>
    </w:p>
    <w:p w14:paraId="6AC3B0AB"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705D7113"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4BC7E7C1" w14:textId="77777777" w:rsidR="008D7FA0" w:rsidRPr="008C314A" w:rsidRDefault="008D7FA0" w:rsidP="008D7FA0">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Nota legal</w:t>
      </w:r>
    </w:p>
    <w:p w14:paraId="4F12A8B6" w14:textId="77777777" w:rsidR="008D7FA0" w:rsidRPr="00242472" w:rsidRDefault="008D7FA0" w:rsidP="008D7FA0">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19DF208A" w14:textId="77777777" w:rsidR="008D7FA0" w:rsidRPr="00E84862" w:rsidRDefault="008D7FA0" w:rsidP="008D7FA0">
      <w:pPr>
        <w:outlineLvl w:val="0"/>
        <w:rPr>
          <w:rFonts w:cs="Arial"/>
          <w:kern w:val="28"/>
          <w:sz w:val="18"/>
          <w:szCs w:val="18"/>
          <w:lang w:val="es-ES" w:eastAsia="pt-BR"/>
        </w:rPr>
      </w:pPr>
    </w:p>
    <w:p w14:paraId="1FF0207B" w14:textId="77777777" w:rsidR="008D7FA0" w:rsidRPr="00E84862" w:rsidRDefault="008D7FA0" w:rsidP="008D7FA0">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5A1ADA0F" w14:textId="77777777" w:rsidR="008D7FA0" w:rsidRPr="00E84862" w:rsidRDefault="008D7FA0" w:rsidP="008D7FA0">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532C6750"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www.evonik.com.br</w:t>
      </w:r>
    </w:p>
    <w:p w14:paraId="6984372F"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facebook.com/Evonik</w:t>
      </w:r>
    </w:p>
    <w:p w14:paraId="1045FF16"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6857AFE1" w14:textId="77777777" w:rsidR="008D7FA0" w:rsidRPr="00B349C5" w:rsidRDefault="008D7FA0" w:rsidP="008D7FA0">
      <w:pPr>
        <w:spacing w:line="240" w:lineRule="auto"/>
        <w:rPr>
          <w:rFonts w:cs="Lucida Sans Unicode"/>
          <w:sz w:val="18"/>
          <w:szCs w:val="18"/>
          <w:lang w:val="en-US" w:eastAsia="pt-BR"/>
        </w:rPr>
      </w:pPr>
      <w:r w:rsidRPr="00B349C5">
        <w:rPr>
          <w:rFonts w:cs="Lucida Sans Unicode"/>
          <w:sz w:val="18"/>
          <w:szCs w:val="18"/>
          <w:lang w:val="en-US" w:eastAsia="pt-BR"/>
        </w:rPr>
        <w:t>youtube.com/EvonikIndustries</w:t>
      </w:r>
      <w:r w:rsidRPr="00B349C5">
        <w:rPr>
          <w:rFonts w:cs="Lucida Sans Unicode"/>
          <w:sz w:val="18"/>
          <w:szCs w:val="18"/>
          <w:lang w:val="en-US" w:eastAsia="pt-BR"/>
        </w:rPr>
        <w:br/>
        <w:t>linkedin.com/company/Evonik</w:t>
      </w:r>
    </w:p>
    <w:p w14:paraId="0703301F" w14:textId="77777777" w:rsidR="008D7FA0" w:rsidRPr="00B349C5" w:rsidRDefault="008D7FA0" w:rsidP="008D7FA0">
      <w:pPr>
        <w:spacing w:line="240" w:lineRule="auto"/>
        <w:rPr>
          <w:rFonts w:cs="Lucida Sans Unicode"/>
          <w:b/>
          <w:sz w:val="18"/>
          <w:szCs w:val="18"/>
          <w:lang w:val="en-US" w:eastAsia="pt-BR"/>
        </w:rPr>
      </w:pPr>
    </w:p>
    <w:p w14:paraId="2059BF86" w14:textId="77777777" w:rsidR="008D7FA0" w:rsidRPr="00E84862" w:rsidRDefault="008D7FA0" w:rsidP="008D7FA0">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E153C3E" w14:textId="77777777" w:rsidR="008D7FA0" w:rsidRPr="00E84862" w:rsidRDefault="008D7FA0" w:rsidP="008D7FA0">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7FB4D1B7" w14:textId="77777777" w:rsidR="008D7FA0" w:rsidRPr="002828D1" w:rsidRDefault="008D7FA0" w:rsidP="008D7FA0">
      <w:pPr>
        <w:spacing w:line="240" w:lineRule="auto"/>
        <w:rPr>
          <w:rFonts w:cs="Lucida Sans Unicode"/>
          <w:bCs/>
          <w:sz w:val="18"/>
          <w:szCs w:val="18"/>
          <w:lang w:val="es-419" w:eastAsia="pt-BR"/>
        </w:rPr>
      </w:pPr>
      <w:r w:rsidRPr="002828D1">
        <w:rPr>
          <w:rFonts w:cs="Lucida Sans Unicode"/>
          <w:bCs/>
          <w:sz w:val="18"/>
          <w:szCs w:val="18"/>
          <w:lang w:val="es-419" w:eastAsia="pt-BR"/>
        </w:rPr>
        <w:t>Sheila Diez: (11) 3473.0255 - sheila@viapublicacomunicacao.com.br</w:t>
      </w:r>
    </w:p>
    <w:p w14:paraId="56DE465A" w14:textId="77777777" w:rsidR="008D7FA0" w:rsidRPr="00E4399F" w:rsidRDefault="008D7FA0" w:rsidP="008D7FA0">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3" w:history="1">
        <w:r w:rsidRPr="00E84862">
          <w:rPr>
            <w:rStyle w:val="Hipervnculo"/>
            <w:rFonts w:cs="Lucida Sans Unicode"/>
            <w:bCs/>
            <w:sz w:val="18"/>
            <w:szCs w:val="18"/>
            <w:lang w:eastAsia="pt-BR"/>
          </w:rPr>
          <w:t>tais@viapublicacomunicacao.com.br</w:t>
        </w:r>
      </w:hyperlink>
    </w:p>
    <w:p w14:paraId="283DC1B0" w14:textId="77777777" w:rsidR="008D7FA0" w:rsidRPr="000F4B79" w:rsidRDefault="008D7FA0" w:rsidP="008D7FA0">
      <w:pPr>
        <w:spacing w:line="240" w:lineRule="auto"/>
      </w:pPr>
    </w:p>
    <w:p w14:paraId="498C8337" w14:textId="77777777" w:rsidR="008D7FA0" w:rsidRPr="008D7FA0" w:rsidRDefault="008D7FA0" w:rsidP="002543C8">
      <w:pPr>
        <w:spacing w:line="220" w:lineRule="exact"/>
        <w:rPr>
          <w:bCs/>
          <w:sz w:val="18"/>
          <w:szCs w:val="18"/>
        </w:rPr>
      </w:pPr>
    </w:p>
    <w:p w14:paraId="3BCBE0CC" w14:textId="09698CF8" w:rsidR="00FD6141" w:rsidRPr="00FD6141" w:rsidRDefault="00FD6141" w:rsidP="002543C8">
      <w:pPr>
        <w:rPr>
          <w:rFonts w:cs="Lucida Sans Unicode"/>
          <w:szCs w:val="22"/>
        </w:rPr>
      </w:pPr>
    </w:p>
    <w:sectPr w:rsidR="00FD6141" w:rsidRPr="00FD6141" w:rsidSect="00F16DC1">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A15F" w14:textId="77777777" w:rsidR="003C4B7C" w:rsidRDefault="003C4B7C">
      <w:pPr>
        <w:spacing w:line="240" w:lineRule="auto"/>
      </w:pPr>
      <w:r>
        <w:separator/>
      </w:r>
    </w:p>
  </w:endnote>
  <w:endnote w:type="continuationSeparator" w:id="0">
    <w:p w14:paraId="416A085D" w14:textId="77777777" w:rsidR="003C4B7C" w:rsidRDefault="003C4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Piedepgina"/>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Piedepgina"/>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Piedepgina"/>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B149" w14:textId="77777777" w:rsidR="003C4B7C" w:rsidRDefault="003C4B7C">
      <w:pPr>
        <w:spacing w:line="240" w:lineRule="auto"/>
      </w:pPr>
      <w:r>
        <w:separator/>
      </w:r>
    </w:p>
  </w:footnote>
  <w:footnote w:type="continuationSeparator" w:id="0">
    <w:p w14:paraId="3EF929E2" w14:textId="77777777" w:rsidR="003C4B7C" w:rsidRDefault="003C4B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Encabezad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Encabezad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26"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3"/>
  </w:num>
  <w:num w:numId="2" w16cid:durableId="1704088560">
    <w:abstractNumId w:val="20"/>
  </w:num>
  <w:num w:numId="3" w16cid:durableId="1868331462">
    <w:abstractNumId w:val="17"/>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29"/>
  </w:num>
  <w:num w:numId="16" w16cid:durableId="973677766">
    <w:abstractNumId w:val="19"/>
  </w:num>
  <w:num w:numId="17" w16cid:durableId="259920181">
    <w:abstractNumId w:val="14"/>
  </w:num>
  <w:num w:numId="18" w16cid:durableId="1461608860">
    <w:abstractNumId w:val="18"/>
  </w:num>
  <w:num w:numId="19" w16cid:durableId="741834108">
    <w:abstractNumId w:val="24"/>
  </w:num>
  <w:num w:numId="20" w16cid:durableId="145049489">
    <w:abstractNumId w:val="32"/>
  </w:num>
  <w:num w:numId="21" w16cid:durableId="466168196">
    <w:abstractNumId w:val="22"/>
  </w:num>
  <w:num w:numId="22" w16cid:durableId="1277908940">
    <w:abstractNumId w:val="26"/>
  </w:num>
  <w:num w:numId="23" w16cid:durableId="1880626498">
    <w:abstractNumId w:val="16"/>
  </w:num>
  <w:num w:numId="24" w16cid:durableId="421948001">
    <w:abstractNumId w:val="30"/>
  </w:num>
  <w:num w:numId="25" w16cid:durableId="341125889">
    <w:abstractNumId w:val="12"/>
  </w:num>
  <w:num w:numId="26" w16cid:durableId="394086056">
    <w:abstractNumId w:val="11"/>
  </w:num>
  <w:num w:numId="27" w16cid:durableId="1261064612">
    <w:abstractNumId w:val="33"/>
  </w:num>
  <w:num w:numId="28" w16cid:durableId="1708212189">
    <w:abstractNumId w:val="23"/>
  </w:num>
  <w:num w:numId="29" w16cid:durableId="884177744">
    <w:abstractNumId w:val="15"/>
  </w:num>
  <w:num w:numId="30" w16cid:durableId="672683566">
    <w:abstractNumId w:val="28"/>
  </w:num>
  <w:num w:numId="31" w16cid:durableId="1804231175">
    <w:abstractNumId w:val="31"/>
  </w:num>
  <w:num w:numId="32" w16cid:durableId="662321208">
    <w:abstractNumId w:val="27"/>
  </w:num>
  <w:num w:numId="33" w16cid:durableId="2079009855">
    <w:abstractNumId w:val="21"/>
  </w:num>
  <w:num w:numId="34" w16cid:durableId="107296983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CF"/>
    <w:rsid w:val="00002CBA"/>
    <w:rsid w:val="00003E2D"/>
    <w:rsid w:val="00004DBE"/>
    <w:rsid w:val="00005215"/>
    <w:rsid w:val="00007459"/>
    <w:rsid w:val="0001114B"/>
    <w:rsid w:val="00012A81"/>
    <w:rsid w:val="00013722"/>
    <w:rsid w:val="00013E16"/>
    <w:rsid w:val="0001573E"/>
    <w:rsid w:val="000159C3"/>
    <w:rsid w:val="00020EC3"/>
    <w:rsid w:val="00021F55"/>
    <w:rsid w:val="00023474"/>
    <w:rsid w:val="000268F6"/>
    <w:rsid w:val="00026B5C"/>
    <w:rsid w:val="0003071B"/>
    <w:rsid w:val="00035360"/>
    <w:rsid w:val="00035849"/>
    <w:rsid w:val="00037F3D"/>
    <w:rsid w:val="000400C5"/>
    <w:rsid w:val="00041FCD"/>
    <w:rsid w:val="000469A8"/>
    <w:rsid w:val="00046C72"/>
    <w:rsid w:val="000479A4"/>
    <w:rsid w:val="00047E57"/>
    <w:rsid w:val="00053741"/>
    <w:rsid w:val="00060D07"/>
    <w:rsid w:val="00061126"/>
    <w:rsid w:val="00064BAA"/>
    <w:rsid w:val="00074ECF"/>
    <w:rsid w:val="00074EE8"/>
    <w:rsid w:val="00076807"/>
    <w:rsid w:val="00084555"/>
    <w:rsid w:val="00084EC8"/>
    <w:rsid w:val="00086556"/>
    <w:rsid w:val="00092F83"/>
    <w:rsid w:val="000A0DDB"/>
    <w:rsid w:val="000A1827"/>
    <w:rsid w:val="000A4654"/>
    <w:rsid w:val="000A4EB6"/>
    <w:rsid w:val="000A54B2"/>
    <w:rsid w:val="000B23D9"/>
    <w:rsid w:val="000B4D73"/>
    <w:rsid w:val="000B517B"/>
    <w:rsid w:val="000C24DD"/>
    <w:rsid w:val="000C2585"/>
    <w:rsid w:val="000C754E"/>
    <w:rsid w:val="000C7CBD"/>
    <w:rsid w:val="000D081A"/>
    <w:rsid w:val="000D1DD8"/>
    <w:rsid w:val="000D4198"/>
    <w:rsid w:val="000D68EF"/>
    <w:rsid w:val="000D7DF9"/>
    <w:rsid w:val="000E06AB"/>
    <w:rsid w:val="000E10E0"/>
    <w:rsid w:val="000E2184"/>
    <w:rsid w:val="000E2BFA"/>
    <w:rsid w:val="000E3701"/>
    <w:rsid w:val="000E476A"/>
    <w:rsid w:val="000E5135"/>
    <w:rsid w:val="000E6112"/>
    <w:rsid w:val="000F4B07"/>
    <w:rsid w:val="000F6810"/>
    <w:rsid w:val="000F694D"/>
    <w:rsid w:val="000F70A3"/>
    <w:rsid w:val="000F7816"/>
    <w:rsid w:val="001029C5"/>
    <w:rsid w:val="00103837"/>
    <w:rsid w:val="00104C4F"/>
    <w:rsid w:val="00111AA3"/>
    <w:rsid w:val="00112083"/>
    <w:rsid w:val="001120D8"/>
    <w:rsid w:val="00117CF2"/>
    <w:rsid w:val="001215F5"/>
    <w:rsid w:val="00124443"/>
    <w:rsid w:val="001254D3"/>
    <w:rsid w:val="001351D2"/>
    <w:rsid w:val="00136FAF"/>
    <w:rsid w:val="001409F9"/>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E9F"/>
    <w:rsid w:val="00180335"/>
    <w:rsid w:val="00180482"/>
    <w:rsid w:val="00180DC0"/>
    <w:rsid w:val="00182B4B"/>
    <w:rsid w:val="001837C2"/>
    <w:rsid w:val="00183D60"/>
    <w:rsid w:val="00183F73"/>
    <w:rsid w:val="0018557E"/>
    <w:rsid w:val="0018666A"/>
    <w:rsid w:val="00191AC3"/>
    <w:rsid w:val="00191B6A"/>
    <w:rsid w:val="00191DE3"/>
    <w:rsid w:val="001936C1"/>
    <w:rsid w:val="00196518"/>
    <w:rsid w:val="00197A52"/>
    <w:rsid w:val="001A02BA"/>
    <w:rsid w:val="001A268E"/>
    <w:rsid w:val="001B129B"/>
    <w:rsid w:val="001B1455"/>
    <w:rsid w:val="001B5921"/>
    <w:rsid w:val="001C47C4"/>
    <w:rsid w:val="001D0F3F"/>
    <w:rsid w:val="001D27B3"/>
    <w:rsid w:val="001D366D"/>
    <w:rsid w:val="001D55EF"/>
    <w:rsid w:val="001D74A3"/>
    <w:rsid w:val="001E3C07"/>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376F7"/>
    <w:rsid w:val="00241B78"/>
    <w:rsid w:val="002427AA"/>
    <w:rsid w:val="0024351A"/>
    <w:rsid w:val="0024351E"/>
    <w:rsid w:val="00243912"/>
    <w:rsid w:val="002474BF"/>
    <w:rsid w:val="0025169B"/>
    <w:rsid w:val="002527E3"/>
    <w:rsid w:val="002543C8"/>
    <w:rsid w:val="00261534"/>
    <w:rsid w:val="0027624B"/>
    <w:rsid w:val="0027659F"/>
    <w:rsid w:val="00284BBA"/>
    <w:rsid w:val="002864C7"/>
    <w:rsid w:val="00287090"/>
    <w:rsid w:val="00290173"/>
    <w:rsid w:val="00290F07"/>
    <w:rsid w:val="00292005"/>
    <w:rsid w:val="00292325"/>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364E"/>
    <w:rsid w:val="002F49B3"/>
    <w:rsid w:val="003004BF"/>
    <w:rsid w:val="00300993"/>
    <w:rsid w:val="00300D7F"/>
    <w:rsid w:val="00301998"/>
    <w:rsid w:val="0030489D"/>
    <w:rsid w:val="003067D4"/>
    <w:rsid w:val="0030726B"/>
    <w:rsid w:val="0031020E"/>
    <w:rsid w:val="00310BD6"/>
    <w:rsid w:val="00313AA5"/>
    <w:rsid w:val="00316EC0"/>
    <w:rsid w:val="00325A7D"/>
    <w:rsid w:val="0032793B"/>
    <w:rsid w:val="00327FAD"/>
    <w:rsid w:val="00336759"/>
    <w:rsid w:val="003378C1"/>
    <w:rsid w:val="00340DB1"/>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127D"/>
    <w:rsid w:val="003B2BFE"/>
    <w:rsid w:val="003B7D6D"/>
    <w:rsid w:val="003C0198"/>
    <w:rsid w:val="003C09F2"/>
    <w:rsid w:val="003C21A9"/>
    <w:rsid w:val="003C4B7C"/>
    <w:rsid w:val="003D289F"/>
    <w:rsid w:val="003D379C"/>
    <w:rsid w:val="003D4358"/>
    <w:rsid w:val="003D50B7"/>
    <w:rsid w:val="003D679A"/>
    <w:rsid w:val="003D6E84"/>
    <w:rsid w:val="003E4D56"/>
    <w:rsid w:val="003E54B9"/>
    <w:rsid w:val="003F01F0"/>
    <w:rsid w:val="003F0791"/>
    <w:rsid w:val="003F1B7A"/>
    <w:rsid w:val="003F4CD0"/>
    <w:rsid w:val="003F72E3"/>
    <w:rsid w:val="004016F5"/>
    <w:rsid w:val="00403CD6"/>
    <w:rsid w:val="00404B46"/>
    <w:rsid w:val="00404C32"/>
    <w:rsid w:val="00406562"/>
    <w:rsid w:val="004146D3"/>
    <w:rsid w:val="00420303"/>
    <w:rsid w:val="00420BB8"/>
    <w:rsid w:val="00422338"/>
    <w:rsid w:val="00424F52"/>
    <w:rsid w:val="00430C26"/>
    <w:rsid w:val="00434649"/>
    <w:rsid w:val="00435FE9"/>
    <w:rsid w:val="004379C0"/>
    <w:rsid w:val="00437ACC"/>
    <w:rsid w:val="004501CA"/>
    <w:rsid w:val="00461EC7"/>
    <w:rsid w:val="004633A3"/>
    <w:rsid w:val="00463A7B"/>
    <w:rsid w:val="00464856"/>
    <w:rsid w:val="00471FAE"/>
    <w:rsid w:val="004742F9"/>
    <w:rsid w:val="00476F6F"/>
    <w:rsid w:val="0048125C"/>
    <w:rsid w:val="004820F9"/>
    <w:rsid w:val="0048394D"/>
    <w:rsid w:val="00486462"/>
    <w:rsid w:val="0049367A"/>
    <w:rsid w:val="0049465A"/>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F0B24"/>
    <w:rsid w:val="004F0BC3"/>
    <w:rsid w:val="004F11D2"/>
    <w:rsid w:val="004F1444"/>
    <w:rsid w:val="004F1918"/>
    <w:rsid w:val="004F576E"/>
    <w:rsid w:val="004F59E4"/>
    <w:rsid w:val="00501938"/>
    <w:rsid w:val="00501C6C"/>
    <w:rsid w:val="0050796D"/>
    <w:rsid w:val="00516C49"/>
    <w:rsid w:val="00517402"/>
    <w:rsid w:val="005206F5"/>
    <w:rsid w:val="00520755"/>
    <w:rsid w:val="005225EC"/>
    <w:rsid w:val="005233AC"/>
    <w:rsid w:val="00526C55"/>
    <w:rsid w:val="00536E02"/>
    <w:rsid w:val="00537A93"/>
    <w:rsid w:val="0054180C"/>
    <w:rsid w:val="00551A39"/>
    <w:rsid w:val="00552ADA"/>
    <w:rsid w:val="00553A86"/>
    <w:rsid w:val="005606D3"/>
    <w:rsid w:val="00560CF2"/>
    <w:rsid w:val="005637E2"/>
    <w:rsid w:val="00571DB6"/>
    <w:rsid w:val="0057548A"/>
    <w:rsid w:val="005759C1"/>
    <w:rsid w:val="00582643"/>
    <w:rsid w:val="00582C0E"/>
    <w:rsid w:val="00583CC2"/>
    <w:rsid w:val="00583E3E"/>
    <w:rsid w:val="00587C52"/>
    <w:rsid w:val="00593F77"/>
    <w:rsid w:val="0059414C"/>
    <w:rsid w:val="005A0C4F"/>
    <w:rsid w:val="005A119C"/>
    <w:rsid w:val="005A20AE"/>
    <w:rsid w:val="005A6E7A"/>
    <w:rsid w:val="005A73EC"/>
    <w:rsid w:val="005A7D03"/>
    <w:rsid w:val="005B16CA"/>
    <w:rsid w:val="005B491B"/>
    <w:rsid w:val="005B4DB9"/>
    <w:rsid w:val="005C0045"/>
    <w:rsid w:val="005C1E94"/>
    <w:rsid w:val="005C3056"/>
    <w:rsid w:val="005C5615"/>
    <w:rsid w:val="005C5F06"/>
    <w:rsid w:val="005C731E"/>
    <w:rsid w:val="005D3160"/>
    <w:rsid w:val="005D3417"/>
    <w:rsid w:val="005D44CA"/>
    <w:rsid w:val="005E0691"/>
    <w:rsid w:val="005E108F"/>
    <w:rsid w:val="005E3211"/>
    <w:rsid w:val="005E5AD9"/>
    <w:rsid w:val="005E6AE3"/>
    <w:rsid w:val="005E799F"/>
    <w:rsid w:val="005F0C4F"/>
    <w:rsid w:val="005F179E"/>
    <w:rsid w:val="005F234C"/>
    <w:rsid w:val="005F23F8"/>
    <w:rsid w:val="005F50D9"/>
    <w:rsid w:val="005F7200"/>
    <w:rsid w:val="0060031A"/>
    <w:rsid w:val="00600E86"/>
    <w:rsid w:val="00601C3F"/>
    <w:rsid w:val="00602141"/>
    <w:rsid w:val="00605C02"/>
    <w:rsid w:val="00606A38"/>
    <w:rsid w:val="00607F71"/>
    <w:rsid w:val="00616CB8"/>
    <w:rsid w:val="00617D2F"/>
    <w:rsid w:val="00620933"/>
    <w:rsid w:val="00622C3C"/>
    <w:rsid w:val="006245AF"/>
    <w:rsid w:val="00635F70"/>
    <w:rsid w:val="00637D96"/>
    <w:rsid w:val="00643995"/>
    <w:rsid w:val="00644D62"/>
    <w:rsid w:val="00645F2F"/>
    <w:rsid w:val="00647D2C"/>
    <w:rsid w:val="00650E27"/>
    <w:rsid w:val="00652A75"/>
    <w:rsid w:val="00662B76"/>
    <w:rsid w:val="00663633"/>
    <w:rsid w:val="00665150"/>
    <w:rsid w:val="006651E2"/>
    <w:rsid w:val="00665595"/>
    <w:rsid w:val="00665EC9"/>
    <w:rsid w:val="00672AFA"/>
    <w:rsid w:val="0067755C"/>
    <w:rsid w:val="00681046"/>
    <w:rsid w:val="00683134"/>
    <w:rsid w:val="00683263"/>
    <w:rsid w:val="00686BC7"/>
    <w:rsid w:val="00691A8A"/>
    <w:rsid w:val="006920B5"/>
    <w:rsid w:val="006968E3"/>
    <w:rsid w:val="006A02F3"/>
    <w:rsid w:val="006A2D1A"/>
    <w:rsid w:val="006A3BC6"/>
    <w:rsid w:val="006A4FF0"/>
    <w:rsid w:val="006A581A"/>
    <w:rsid w:val="006A5A6B"/>
    <w:rsid w:val="006A5F13"/>
    <w:rsid w:val="006B20F1"/>
    <w:rsid w:val="006B35A4"/>
    <w:rsid w:val="006B505B"/>
    <w:rsid w:val="006C0864"/>
    <w:rsid w:val="006C39AF"/>
    <w:rsid w:val="006C5831"/>
    <w:rsid w:val="006C69C9"/>
    <w:rsid w:val="006C6EA8"/>
    <w:rsid w:val="006C6FD9"/>
    <w:rsid w:val="006D0BA4"/>
    <w:rsid w:val="006D0BA5"/>
    <w:rsid w:val="006D19D8"/>
    <w:rsid w:val="006D3293"/>
    <w:rsid w:val="006D33D1"/>
    <w:rsid w:val="006D601A"/>
    <w:rsid w:val="006E2F15"/>
    <w:rsid w:val="006E37D2"/>
    <w:rsid w:val="006E434B"/>
    <w:rsid w:val="006E7EA2"/>
    <w:rsid w:val="006F3AB9"/>
    <w:rsid w:val="006F48B3"/>
    <w:rsid w:val="006F66B7"/>
    <w:rsid w:val="006F673A"/>
    <w:rsid w:val="007010B5"/>
    <w:rsid w:val="00702E62"/>
    <w:rsid w:val="007065E0"/>
    <w:rsid w:val="0071231E"/>
    <w:rsid w:val="00712A1F"/>
    <w:rsid w:val="0071357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80408"/>
    <w:rsid w:val="00780458"/>
    <w:rsid w:val="00780A60"/>
    <w:rsid w:val="00784360"/>
    <w:rsid w:val="00784564"/>
    <w:rsid w:val="00786563"/>
    <w:rsid w:val="0079279D"/>
    <w:rsid w:val="00795033"/>
    <w:rsid w:val="007A2C47"/>
    <w:rsid w:val="007B0BB6"/>
    <w:rsid w:val="007B5942"/>
    <w:rsid w:val="007C1E2C"/>
    <w:rsid w:val="007C47C0"/>
    <w:rsid w:val="007C4857"/>
    <w:rsid w:val="007C74FD"/>
    <w:rsid w:val="007D02AA"/>
    <w:rsid w:val="007D5E86"/>
    <w:rsid w:val="007D6D9A"/>
    <w:rsid w:val="007E025C"/>
    <w:rsid w:val="007E3582"/>
    <w:rsid w:val="007E49FE"/>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5463"/>
    <w:rsid w:val="00825D88"/>
    <w:rsid w:val="0083006B"/>
    <w:rsid w:val="00831165"/>
    <w:rsid w:val="00831AD3"/>
    <w:rsid w:val="00833A21"/>
    <w:rsid w:val="008352AA"/>
    <w:rsid w:val="00836B9A"/>
    <w:rsid w:val="00840B89"/>
    <w:rsid w:val="00840CD4"/>
    <w:rsid w:val="0084389E"/>
    <w:rsid w:val="00843BCD"/>
    <w:rsid w:val="008462C3"/>
    <w:rsid w:val="00850B77"/>
    <w:rsid w:val="008521FB"/>
    <w:rsid w:val="0085301E"/>
    <w:rsid w:val="0085721D"/>
    <w:rsid w:val="00860A6B"/>
    <w:rsid w:val="00863454"/>
    <w:rsid w:val="00867E5E"/>
    <w:rsid w:val="00875D6F"/>
    <w:rsid w:val="00876C69"/>
    <w:rsid w:val="00881513"/>
    <w:rsid w:val="00881CA7"/>
    <w:rsid w:val="00883484"/>
    <w:rsid w:val="00883A0D"/>
    <w:rsid w:val="00884FE3"/>
    <w:rsid w:val="0088508F"/>
    <w:rsid w:val="00885442"/>
    <w:rsid w:val="00886A8E"/>
    <w:rsid w:val="00890085"/>
    <w:rsid w:val="00897078"/>
    <w:rsid w:val="008A0D35"/>
    <w:rsid w:val="008A1107"/>
    <w:rsid w:val="008A2AE8"/>
    <w:rsid w:val="008B03E0"/>
    <w:rsid w:val="008B0D81"/>
    <w:rsid w:val="008B1084"/>
    <w:rsid w:val="008B13C8"/>
    <w:rsid w:val="008B2A04"/>
    <w:rsid w:val="008B3A20"/>
    <w:rsid w:val="008B7AFE"/>
    <w:rsid w:val="008B7D4F"/>
    <w:rsid w:val="008C00D3"/>
    <w:rsid w:val="008C52EF"/>
    <w:rsid w:val="008D0E06"/>
    <w:rsid w:val="008D31CB"/>
    <w:rsid w:val="008D59A8"/>
    <w:rsid w:val="008D6C5B"/>
    <w:rsid w:val="008D7FA0"/>
    <w:rsid w:val="008E3B0F"/>
    <w:rsid w:val="008E622D"/>
    <w:rsid w:val="008E7921"/>
    <w:rsid w:val="008F1CB7"/>
    <w:rsid w:val="008F3647"/>
    <w:rsid w:val="008F45F9"/>
    <w:rsid w:val="008F49C5"/>
    <w:rsid w:val="008F5C81"/>
    <w:rsid w:val="0090621C"/>
    <w:rsid w:val="00910571"/>
    <w:rsid w:val="00910702"/>
    <w:rsid w:val="00913278"/>
    <w:rsid w:val="00913C5F"/>
    <w:rsid w:val="00916544"/>
    <w:rsid w:val="009213E5"/>
    <w:rsid w:val="00924641"/>
    <w:rsid w:val="0093322A"/>
    <w:rsid w:val="009339D6"/>
    <w:rsid w:val="00935881"/>
    <w:rsid w:val="0093774D"/>
    <w:rsid w:val="009406B3"/>
    <w:rsid w:val="009423B0"/>
    <w:rsid w:val="009440D2"/>
    <w:rsid w:val="009454A0"/>
    <w:rsid w:val="009469F5"/>
    <w:rsid w:val="00951F5A"/>
    <w:rsid w:val="00953E0B"/>
    <w:rsid w:val="00954060"/>
    <w:rsid w:val="009560C1"/>
    <w:rsid w:val="00966112"/>
    <w:rsid w:val="009677FB"/>
    <w:rsid w:val="00971345"/>
    <w:rsid w:val="00972915"/>
    <w:rsid w:val="009737A2"/>
    <w:rsid w:val="009752DC"/>
    <w:rsid w:val="0097547F"/>
    <w:rsid w:val="00977987"/>
    <w:rsid w:val="009810CD"/>
    <w:rsid w:val="00981371"/>
    <w:rsid w:val="009814C9"/>
    <w:rsid w:val="009833C5"/>
    <w:rsid w:val="00983883"/>
    <w:rsid w:val="00984B07"/>
    <w:rsid w:val="00984E63"/>
    <w:rsid w:val="00985DE9"/>
    <w:rsid w:val="0098727A"/>
    <w:rsid w:val="00992647"/>
    <w:rsid w:val="00994454"/>
    <w:rsid w:val="009A16A5"/>
    <w:rsid w:val="009A1A02"/>
    <w:rsid w:val="009A7CDC"/>
    <w:rsid w:val="009B6027"/>
    <w:rsid w:val="009B710C"/>
    <w:rsid w:val="009C028F"/>
    <w:rsid w:val="009C0B75"/>
    <w:rsid w:val="009C0CD3"/>
    <w:rsid w:val="009C1CFF"/>
    <w:rsid w:val="009C2B65"/>
    <w:rsid w:val="009C40DA"/>
    <w:rsid w:val="009C42C0"/>
    <w:rsid w:val="009C4AE8"/>
    <w:rsid w:val="009C5F4B"/>
    <w:rsid w:val="009D2BB4"/>
    <w:rsid w:val="009E4892"/>
    <w:rsid w:val="009E5159"/>
    <w:rsid w:val="009E709B"/>
    <w:rsid w:val="009F11DF"/>
    <w:rsid w:val="009F15AC"/>
    <w:rsid w:val="009F29FD"/>
    <w:rsid w:val="009F57D1"/>
    <w:rsid w:val="009F6AA2"/>
    <w:rsid w:val="00A05423"/>
    <w:rsid w:val="00A055F2"/>
    <w:rsid w:val="00A063C1"/>
    <w:rsid w:val="00A1426F"/>
    <w:rsid w:val="00A15153"/>
    <w:rsid w:val="00A16154"/>
    <w:rsid w:val="00A2351D"/>
    <w:rsid w:val="00A24DF4"/>
    <w:rsid w:val="00A3020F"/>
    <w:rsid w:val="00A30572"/>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C5E"/>
    <w:rsid w:val="00A70FF2"/>
    <w:rsid w:val="00A7105D"/>
    <w:rsid w:val="00A712B8"/>
    <w:rsid w:val="00A74B6C"/>
    <w:rsid w:val="00A758B3"/>
    <w:rsid w:val="00A804CC"/>
    <w:rsid w:val="00A81F2D"/>
    <w:rsid w:val="00A8258E"/>
    <w:rsid w:val="00A83B79"/>
    <w:rsid w:val="00A90CDB"/>
    <w:rsid w:val="00A917EE"/>
    <w:rsid w:val="00A930A1"/>
    <w:rsid w:val="00A94EC5"/>
    <w:rsid w:val="00A97CD7"/>
    <w:rsid w:val="00A97EAD"/>
    <w:rsid w:val="00AA04F7"/>
    <w:rsid w:val="00AA15C6"/>
    <w:rsid w:val="00AA3A49"/>
    <w:rsid w:val="00AB1A5B"/>
    <w:rsid w:val="00AB26DD"/>
    <w:rsid w:val="00AC3817"/>
    <w:rsid w:val="00AC6239"/>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27DB"/>
    <w:rsid w:val="00B1299F"/>
    <w:rsid w:val="00B175C1"/>
    <w:rsid w:val="00B2025B"/>
    <w:rsid w:val="00B31D5A"/>
    <w:rsid w:val="00B3254D"/>
    <w:rsid w:val="00B34160"/>
    <w:rsid w:val="00B349C5"/>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5D12"/>
    <w:rsid w:val="00BD7058"/>
    <w:rsid w:val="00BE1628"/>
    <w:rsid w:val="00BE2F57"/>
    <w:rsid w:val="00BE30E7"/>
    <w:rsid w:val="00BE36CD"/>
    <w:rsid w:val="00BE69EF"/>
    <w:rsid w:val="00BF121C"/>
    <w:rsid w:val="00BF2CEC"/>
    <w:rsid w:val="00BF30BC"/>
    <w:rsid w:val="00BF427C"/>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51334"/>
    <w:rsid w:val="00C519DA"/>
    <w:rsid w:val="00C5660C"/>
    <w:rsid w:val="00C56FF8"/>
    <w:rsid w:val="00C60F15"/>
    <w:rsid w:val="00C6694E"/>
    <w:rsid w:val="00C709A9"/>
    <w:rsid w:val="00C7114A"/>
    <w:rsid w:val="00C81D55"/>
    <w:rsid w:val="00C930F0"/>
    <w:rsid w:val="00C9341D"/>
    <w:rsid w:val="00C94042"/>
    <w:rsid w:val="00C94C0D"/>
    <w:rsid w:val="00C96C7A"/>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56E8"/>
    <w:rsid w:val="00DA7B9B"/>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7028"/>
    <w:rsid w:val="00DD77CD"/>
    <w:rsid w:val="00DE0C78"/>
    <w:rsid w:val="00DE534A"/>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29CE"/>
    <w:rsid w:val="00E430EA"/>
    <w:rsid w:val="00E44B62"/>
    <w:rsid w:val="00E46D1E"/>
    <w:rsid w:val="00E52A2E"/>
    <w:rsid w:val="00E52EFF"/>
    <w:rsid w:val="00E53339"/>
    <w:rsid w:val="00E551B3"/>
    <w:rsid w:val="00E5685D"/>
    <w:rsid w:val="00E60C03"/>
    <w:rsid w:val="00E61F10"/>
    <w:rsid w:val="00E6418A"/>
    <w:rsid w:val="00E67EA2"/>
    <w:rsid w:val="00E72411"/>
    <w:rsid w:val="00E72CEF"/>
    <w:rsid w:val="00E72DF3"/>
    <w:rsid w:val="00E820D4"/>
    <w:rsid w:val="00E833BA"/>
    <w:rsid w:val="00E83F74"/>
    <w:rsid w:val="00E83FF0"/>
    <w:rsid w:val="00E84405"/>
    <w:rsid w:val="00E85709"/>
    <w:rsid w:val="00E86454"/>
    <w:rsid w:val="00E86D20"/>
    <w:rsid w:val="00E86E24"/>
    <w:rsid w:val="00E8737C"/>
    <w:rsid w:val="00E91637"/>
    <w:rsid w:val="00E92FB2"/>
    <w:rsid w:val="00E93C44"/>
    <w:rsid w:val="00E95900"/>
    <w:rsid w:val="00E97290"/>
    <w:rsid w:val="00EA2B42"/>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7EB3"/>
    <w:rsid w:val="00F018DC"/>
    <w:rsid w:val="00F03B6F"/>
    <w:rsid w:val="00F04685"/>
    <w:rsid w:val="00F050CE"/>
    <w:rsid w:val="00F05C7A"/>
    <w:rsid w:val="00F12A55"/>
    <w:rsid w:val="00F12C84"/>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716"/>
    <w:rsid w:val="00F82E6B"/>
    <w:rsid w:val="00F83E3A"/>
    <w:rsid w:val="00F854EC"/>
    <w:rsid w:val="00F87E4C"/>
    <w:rsid w:val="00F944A7"/>
    <w:rsid w:val="00F94E80"/>
    <w:rsid w:val="00F96B9B"/>
    <w:rsid w:val="00F977CB"/>
    <w:rsid w:val="00FA151A"/>
    <w:rsid w:val="00FA5319"/>
    <w:rsid w:val="00FA5F5C"/>
    <w:rsid w:val="00FB316C"/>
    <w:rsid w:val="00FC641F"/>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213E5"/>
    <w:pPr>
      <w:spacing w:line="300" w:lineRule="exact"/>
    </w:pPr>
    <w:rPr>
      <w:rFonts w:ascii="Lucida Sans Unicode" w:hAnsi="Lucida Sans Unicode"/>
      <w:sz w:val="22"/>
      <w:szCs w:val="24"/>
      <w:lang w:val="pt-BR"/>
    </w:rPr>
  </w:style>
  <w:style w:type="paragraph" w:styleId="Ttulo1">
    <w:name w:val="heading 1"/>
    <w:basedOn w:val="Normal"/>
    <w:link w:val="Ttulo1C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
      </w:numPr>
    </w:pPr>
  </w:style>
  <w:style w:type="numbering" w:styleId="1ai">
    <w:name w:val="Outline List 1"/>
    <w:basedOn w:val="Sinlista"/>
    <w:semiHidden/>
    <w:rsid w:val="0017414F"/>
    <w:pPr>
      <w:numPr>
        <w:numId w:val="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3"/>
      </w:numPr>
    </w:pPr>
  </w:style>
  <w:style w:type="paragraph" w:styleId="Listaconvietas">
    <w:name w:val="List Bullet"/>
    <w:basedOn w:val="Normal"/>
    <w:rsid w:val="0017414F"/>
    <w:pPr>
      <w:numPr>
        <w:numId w:val="5"/>
      </w:numPr>
    </w:pPr>
  </w:style>
  <w:style w:type="paragraph" w:styleId="Listaconvietas2">
    <w:name w:val="List Bullet 2"/>
    <w:basedOn w:val="Normal"/>
    <w:semiHidden/>
    <w:rsid w:val="0017414F"/>
    <w:pPr>
      <w:numPr>
        <w:numId w:val="6"/>
      </w:numPr>
    </w:pPr>
  </w:style>
  <w:style w:type="paragraph" w:styleId="Listaconvietas3">
    <w:name w:val="List Bullet 3"/>
    <w:basedOn w:val="Normal"/>
    <w:semiHidden/>
    <w:rsid w:val="0017414F"/>
    <w:pPr>
      <w:numPr>
        <w:numId w:val="7"/>
      </w:numPr>
    </w:pPr>
  </w:style>
  <w:style w:type="paragraph" w:styleId="Listaconvietas4">
    <w:name w:val="List Bullet 4"/>
    <w:basedOn w:val="Normal"/>
    <w:semiHidden/>
    <w:rsid w:val="0017414F"/>
    <w:pPr>
      <w:numPr>
        <w:numId w:val="8"/>
      </w:numPr>
    </w:pPr>
  </w:style>
  <w:style w:type="paragraph" w:styleId="Listaconvietas5">
    <w:name w:val="List Bullet 5"/>
    <w:basedOn w:val="Normal"/>
    <w:semiHidden/>
    <w:rsid w:val="0017414F"/>
    <w:pPr>
      <w:numPr>
        <w:numId w:val="9"/>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10"/>
      </w:numPr>
    </w:pPr>
  </w:style>
  <w:style w:type="paragraph" w:styleId="Listaconnmeros2">
    <w:name w:val="List Number 2"/>
    <w:basedOn w:val="Normal"/>
    <w:semiHidden/>
    <w:rsid w:val="0017414F"/>
    <w:pPr>
      <w:numPr>
        <w:numId w:val="11"/>
      </w:numPr>
    </w:pPr>
  </w:style>
  <w:style w:type="paragraph" w:styleId="Listaconnmeros3">
    <w:name w:val="List Number 3"/>
    <w:basedOn w:val="Normal"/>
    <w:semiHidden/>
    <w:rsid w:val="0017414F"/>
    <w:pPr>
      <w:numPr>
        <w:numId w:val="12"/>
      </w:numPr>
    </w:pPr>
  </w:style>
  <w:style w:type="paragraph" w:styleId="Listaconnmeros4">
    <w:name w:val="List Number 4"/>
    <w:basedOn w:val="Normal"/>
    <w:semiHidden/>
    <w:rsid w:val="0017414F"/>
    <w:pPr>
      <w:numPr>
        <w:numId w:val="13"/>
      </w:numPr>
    </w:pPr>
  </w:style>
  <w:style w:type="paragraph" w:styleId="Listaconnmeros5">
    <w:name w:val="List Number 5"/>
    <w:basedOn w:val="Normal"/>
    <w:semiHidden/>
    <w:rsid w:val="0017414F"/>
    <w:pPr>
      <w:numPr>
        <w:numId w:val="14"/>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uiPriority w:val="1"/>
    <w:qFormat/>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semiHidden/>
    <w:unhideWhenUsed/>
    <w:rsid w:val="001A02BA"/>
    <w:pPr>
      <w:spacing w:line="240" w:lineRule="auto"/>
    </w:pPr>
    <w:rPr>
      <w:sz w:val="20"/>
      <w:szCs w:val="20"/>
    </w:rPr>
  </w:style>
  <w:style w:type="character" w:customStyle="1" w:styleId="TextocomentarioCar">
    <w:name w:val="Texto comentario Car"/>
    <w:basedOn w:val="Fuentedeprrafopredeter"/>
    <w:link w:val="Textocomentario"/>
    <w:semiHidden/>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w4winMark">
    <w:name w:val="tw4winMark"/>
    <w:basedOn w:val="Fuentedeprrafopredeter"/>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character" w:customStyle="1" w:styleId="Ttulo1Car">
    <w:name w:val="Título 1 Car"/>
    <w:basedOn w:val="Fuentedeprrafopredeter"/>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Listaconvietas"/>
    <w:rsid w:val="00662B76"/>
    <w:pPr>
      <w:numPr>
        <w:numId w:val="0"/>
      </w:numPr>
      <w:tabs>
        <w:tab w:val="left" w:pos="567"/>
      </w:tabs>
    </w:pPr>
    <w:rPr>
      <w:rFonts w:eastAsia="PMingLiU"/>
      <w:sz w:val="24"/>
      <w:lang w:val="de-DE"/>
    </w:rPr>
  </w:style>
  <w:style w:type="paragraph" w:styleId="Revisin">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uentedeprrafopredeter"/>
    <w:rsid w:val="008D0E06"/>
  </w:style>
  <w:style w:type="character" w:customStyle="1" w:styleId="vctablecontent">
    <w:name w:val="vc_table_content"/>
    <w:basedOn w:val="Fuentedeprrafopredeter"/>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uentedeprrafopredeter"/>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inespaciad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onik.com/en/markets/market_1345345/vecollan-recombinant-collag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Abrafati 2025</DocumentTitle>
    <LanguageTree xmlns="e07854b6-a587-48d3-9227-07135cb48b70">
      <Value>DE</Value>
      <Value>EN</Value>
    </LanguageTr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4688</Characters>
  <Application>Microsoft Office Word</Application>
  <DocSecurity>0</DocSecurity>
  <Lines>39</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Colageno Vecollan - Espanhol</dc:subject>
  <dc:creator>Via Pública Comunicação</dc:creator>
  <cp:keywords/>
  <dc:description>Setembro 2025</dc:description>
  <cp:lastModifiedBy>Sonia Batista</cp:lastModifiedBy>
  <cp:revision>4</cp:revision>
  <cp:lastPrinted>2025-09-26T18:45:00Z</cp:lastPrinted>
  <dcterms:created xsi:type="dcterms:W3CDTF">2025-09-16T02:00:00Z</dcterms:created>
  <dcterms:modified xsi:type="dcterms:W3CDTF">2025-09-26T18:45:00Z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