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15891506" w:rsidR="004F1918" w:rsidRPr="005143D3" w:rsidRDefault="005129F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es-ES"/>
              </w:rPr>
            </w:pPr>
            <w:r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>25</w:t>
            </w:r>
            <w:r w:rsidR="00D22F32"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 </w:t>
            </w:r>
            <w:r w:rsidR="00EE39AC"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de </w:t>
            </w:r>
            <w:r w:rsidR="000004CF"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 xml:space="preserve">septiembre </w:t>
            </w:r>
            <w:r w:rsidR="004E5635"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>d</w:t>
            </w:r>
            <w:r w:rsidR="009C0B75"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>e 202</w:t>
            </w:r>
            <w:r w:rsidR="00EC3F09" w:rsidRPr="005143D3">
              <w:rPr>
                <w:rFonts w:cs="Lucida Sans Unicode"/>
                <w:b w:val="0"/>
                <w:sz w:val="18"/>
                <w:szCs w:val="18"/>
                <w:lang w:val="es-ES"/>
              </w:rPr>
              <w:t>5</w:t>
            </w:r>
          </w:p>
          <w:p w14:paraId="624FC4EA" w14:textId="77777777" w:rsidR="004F1918" w:rsidRPr="005143D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</w:p>
          <w:p w14:paraId="294234E1" w14:textId="77777777" w:rsidR="004F1918" w:rsidRPr="005143D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</w:p>
          <w:p w14:paraId="6BF3567B" w14:textId="77777777" w:rsidR="00840CD4" w:rsidRPr="005143D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es-ES"/>
              </w:rPr>
            </w:pPr>
            <w:r w:rsidRPr="005143D3">
              <w:rPr>
                <w:rFonts w:eastAsia="Lucida Sans Unicode" w:cs="Lucida Sans Unicode"/>
                <w:szCs w:val="13"/>
                <w:bdr w:val="nil"/>
                <w:lang w:val="es-ES"/>
              </w:rPr>
              <w:t>Regina Bárbara</w:t>
            </w:r>
          </w:p>
          <w:p w14:paraId="7149961B" w14:textId="1E0EC384" w:rsidR="004F1918" w:rsidRPr="005143D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es-ES"/>
              </w:rPr>
            </w:pPr>
            <w:r w:rsidRPr="005143D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Comunica</w:t>
            </w:r>
            <w:r w:rsidR="00C06054" w:rsidRPr="005143D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ción</w:t>
            </w:r>
            <w:r w:rsidRPr="005143D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 xml:space="preserve"> &amp; Eventos</w:t>
            </w:r>
            <w:r w:rsidRPr="005143D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br/>
              <w:t xml:space="preserve">América Central </w:t>
            </w:r>
            <w:r w:rsidR="00C06054" w:rsidRPr="005143D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y del Sur</w:t>
            </w:r>
            <w:r w:rsidRPr="005143D3">
              <w:rPr>
                <w:rFonts w:eastAsia="Lucida Sans Unicode" w:cs="Lucida Sans Unicode"/>
                <w:szCs w:val="13"/>
                <w:bdr w:val="nil"/>
                <w:lang w:val="es-ES"/>
              </w:rPr>
              <w:t xml:space="preserve"> </w:t>
            </w:r>
            <w:r w:rsidRPr="005143D3">
              <w:rPr>
                <w:rFonts w:eastAsia="Lucida Sans Unicode" w:cs="Lucida Sans Unicode"/>
                <w:szCs w:val="13"/>
                <w:bdr w:val="nil"/>
                <w:lang w:val="es-ES"/>
              </w:rPr>
              <w:br/>
            </w:r>
            <w:r w:rsidRPr="005143D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ES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5129F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5129F6">
        <w:rPr>
          <w:rFonts w:eastAsia="Lucida Sans Unicode" w:cs="Lucida Sans Unicode"/>
          <w:sz w:val="13"/>
          <w:szCs w:val="13"/>
          <w:bdr w:val="nil"/>
          <w:lang w:val="es-419"/>
        </w:rPr>
        <w:t>linkedin.com/company/Evonik</w:t>
      </w:r>
    </w:p>
    <w:p w14:paraId="23BCF5A7" w14:textId="7E5EF75F" w:rsidR="005129F6" w:rsidRDefault="00C06054" w:rsidP="005129F6">
      <w:pPr>
        <w:rPr>
          <w:rFonts w:cs="Lucida Sans Unicode"/>
          <w:b/>
          <w:bCs/>
          <w:sz w:val="24"/>
        </w:rPr>
      </w:pPr>
      <w:r w:rsidRPr="00C06054">
        <w:rPr>
          <w:rFonts w:cs="Lucida Sans Unicode"/>
          <w:b/>
          <w:bCs/>
          <w:sz w:val="24"/>
        </w:rPr>
        <w:t xml:space="preserve">Evonik </w:t>
      </w:r>
      <w:proofErr w:type="spellStart"/>
      <w:r w:rsidRPr="00C06054">
        <w:rPr>
          <w:rFonts w:cs="Lucida Sans Unicode"/>
          <w:b/>
          <w:bCs/>
          <w:sz w:val="24"/>
        </w:rPr>
        <w:t>lan</w:t>
      </w:r>
      <w:r>
        <w:rPr>
          <w:rFonts w:cs="Lucida Sans Unicode"/>
          <w:b/>
          <w:bCs/>
          <w:sz w:val="24"/>
        </w:rPr>
        <w:t>za</w:t>
      </w:r>
      <w:proofErr w:type="spellEnd"/>
      <w:r w:rsidRPr="00C06054">
        <w:rPr>
          <w:rFonts w:cs="Lucida Sans Unicode"/>
          <w:b/>
          <w:bCs/>
          <w:sz w:val="24"/>
        </w:rPr>
        <w:t xml:space="preserve"> </w:t>
      </w:r>
      <w:proofErr w:type="spellStart"/>
      <w:r w:rsidRPr="00C06054">
        <w:rPr>
          <w:rFonts w:cs="Lucida Sans Unicode"/>
          <w:b/>
          <w:bCs/>
          <w:sz w:val="24"/>
        </w:rPr>
        <w:t>MaxiPure</w:t>
      </w:r>
      <w:proofErr w:type="spellEnd"/>
      <w:r w:rsidRPr="00C06054">
        <w:rPr>
          <w:rFonts w:cs="Lucida Sans Unicode"/>
          <w:b/>
          <w:bCs/>
          <w:sz w:val="24"/>
        </w:rPr>
        <w:t xml:space="preserve">® </w:t>
      </w:r>
      <w:proofErr w:type="spellStart"/>
      <w:r w:rsidRPr="00C06054">
        <w:rPr>
          <w:rFonts w:cs="Lucida Sans Unicode"/>
          <w:b/>
          <w:bCs/>
          <w:sz w:val="24"/>
        </w:rPr>
        <w:t>Polysorbate</w:t>
      </w:r>
      <w:proofErr w:type="spellEnd"/>
      <w:r w:rsidRPr="00C06054">
        <w:rPr>
          <w:rFonts w:cs="Lucida Sans Unicode"/>
          <w:b/>
          <w:bCs/>
          <w:sz w:val="24"/>
        </w:rPr>
        <w:t xml:space="preserve"> 80 para </w:t>
      </w:r>
      <w:proofErr w:type="spellStart"/>
      <w:r w:rsidRPr="00C06054">
        <w:rPr>
          <w:rFonts w:cs="Lucida Sans Unicode"/>
          <w:b/>
          <w:bCs/>
          <w:sz w:val="24"/>
        </w:rPr>
        <w:t>formula</w:t>
      </w:r>
      <w:r>
        <w:rPr>
          <w:rFonts w:cs="Lucida Sans Unicode"/>
          <w:b/>
          <w:bCs/>
          <w:sz w:val="24"/>
        </w:rPr>
        <w:t>ciones</w:t>
      </w:r>
      <w:proofErr w:type="spellEnd"/>
      <w:r>
        <w:rPr>
          <w:rFonts w:cs="Lucida Sans Unicode"/>
          <w:b/>
          <w:bCs/>
          <w:sz w:val="24"/>
        </w:rPr>
        <w:t xml:space="preserve"> </w:t>
      </w:r>
      <w:proofErr w:type="spellStart"/>
      <w:r>
        <w:rPr>
          <w:rFonts w:cs="Lucida Sans Unicode"/>
          <w:b/>
          <w:bCs/>
          <w:sz w:val="24"/>
        </w:rPr>
        <w:t>inyectables</w:t>
      </w:r>
      <w:proofErr w:type="spellEnd"/>
      <w:r w:rsidRPr="00C06054">
        <w:rPr>
          <w:rFonts w:cs="Lucida Sans Unicode"/>
          <w:b/>
          <w:bCs/>
          <w:sz w:val="24"/>
        </w:rPr>
        <w:t xml:space="preserve"> de medicamentos</w:t>
      </w:r>
    </w:p>
    <w:p w14:paraId="0731811F" w14:textId="77777777" w:rsidR="00C06054" w:rsidRPr="005129F6" w:rsidRDefault="00C06054" w:rsidP="005129F6">
      <w:pPr>
        <w:rPr>
          <w:rFonts w:cs="Lucida Sans Unicode"/>
          <w:szCs w:val="22"/>
          <w:lang w:val="es-419"/>
        </w:rPr>
      </w:pPr>
    </w:p>
    <w:p w14:paraId="22F60ED2" w14:textId="5EEFFDE5" w:rsidR="005129F6" w:rsidRPr="005129F6" w:rsidRDefault="005129F6" w:rsidP="005129F6">
      <w:pPr>
        <w:numPr>
          <w:ilvl w:val="0"/>
          <w:numId w:val="35"/>
        </w:num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 xml:space="preserve">Surfactante de pureza </w:t>
      </w:r>
      <w:r w:rsidR="00105320">
        <w:rPr>
          <w:rFonts w:cs="Lucida Sans Unicode"/>
          <w:szCs w:val="22"/>
          <w:lang w:val="es-419"/>
        </w:rPr>
        <w:t xml:space="preserve">ultra elevada </w:t>
      </w:r>
      <w:r w:rsidRPr="005129F6">
        <w:rPr>
          <w:rFonts w:cs="Lucida Sans Unicode"/>
          <w:szCs w:val="22"/>
          <w:lang w:val="es-419"/>
        </w:rPr>
        <w:t>para productos biológicos y formulaciones farmacéuticas parenterales</w:t>
      </w:r>
    </w:p>
    <w:p w14:paraId="54A36488" w14:textId="69B22244" w:rsidR="005129F6" w:rsidRPr="005129F6" w:rsidRDefault="005129F6" w:rsidP="005129F6">
      <w:pPr>
        <w:numPr>
          <w:ilvl w:val="0"/>
          <w:numId w:val="35"/>
        </w:num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 xml:space="preserve">Reduce los riesgos </w:t>
      </w:r>
      <w:r w:rsidR="00C06054">
        <w:rPr>
          <w:rFonts w:cs="Lucida Sans Unicode"/>
          <w:szCs w:val="22"/>
          <w:lang w:val="es-419"/>
        </w:rPr>
        <w:t xml:space="preserve">en las formulaciones y facilita el </w:t>
      </w:r>
      <w:r w:rsidRPr="005129F6">
        <w:rPr>
          <w:rFonts w:cs="Lucida Sans Unicode"/>
          <w:szCs w:val="22"/>
          <w:lang w:val="es-419"/>
        </w:rPr>
        <w:t xml:space="preserve">cumplimiento normativo </w:t>
      </w:r>
      <w:r w:rsidR="00C06054">
        <w:rPr>
          <w:rFonts w:cs="Lucida Sans Unicode"/>
          <w:szCs w:val="22"/>
          <w:lang w:val="es-419"/>
        </w:rPr>
        <w:t>internacional</w:t>
      </w:r>
    </w:p>
    <w:p w14:paraId="1B5491DF" w14:textId="75D4585E" w:rsidR="005129F6" w:rsidRPr="005129F6" w:rsidRDefault="005129F6" w:rsidP="005129F6">
      <w:pPr>
        <w:numPr>
          <w:ilvl w:val="0"/>
          <w:numId w:val="35"/>
        </w:num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>Refuerza el portafolio de Soluciones Sistémicas de Evonik para impulsar la innovación farmacéutica</w:t>
      </w:r>
      <w:r>
        <w:rPr>
          <w:rFonts w:cs="Lucida Sans Unicode"/>
          <w:szCs w:val="22"/>
          <w:lang w:val="es-419"/>
        </w:rPr>
        <w:br/>
      </w:r>
      <w:r>
        <w:rPr>
          <w:rFonts w:cs="Lucida Sans Unicode"/>
          <w:szCs w:val="22"/>
          <w:lang w:val="es-419"/>
        </w:rPr>
        <w:br/>
      </w:r>
    </w:p>
    <w:p w14:paraId="166CD109" w14:textId="1BE76120" w:rsidR="005129F6" w:rsidRDefault="005129F6" w:rsidP="005129F6">
      <w:p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 xml:space="preserve">Evonik ha lanzado </w:t>
      </w:r>
      <w:proofErr w:type="spellStart"/>
      <w:r w:rsidRPr="005129F6">
        <w:rPr>
          <w:rFonts w:cs="Lucida Sans Unicode"/>
          <w:b/>
          <w:bCs/>
          <w:szCs w:val="22"/>
          <w:lang w:val="es-419"/>
        </w:rPr>
        <w:t>MaxiPure</w:t>
      </w:r>
      <w:proofErr w:type="spellEnd"/>
      <w:r w:rsidRPr="005129F6">
        <w:rPr>
          <w:rFonts w:cs="Lucida Sans Unicode"/>
          <w:b/>
          <w:bCs/>
          <w:szCs w:val="22"/>
          <w:lang w:val="es-419"/>
        </w:rPr>
        <w:t xml:space="preserve">® </w:t>
      </w:r>
      <w:proofErr w:type="spellStart"/>
      <w:r w:rsidRPr="005129F6">
        <w:rPr>
          <w:rFonts w:cs="Lucida Sans Unicode"/>
          <w:b/>
          <w:bCs/>
          <w:szCs w:val="22"/>
          <w:lang w:val="es-419"/>
        </w:rPr>
        <w:t>Polysorbate</w:t>
      </w:r>
      <w:proofErr w:type="spellEnd"/>
      <w:r w:rsidRPr="005129F6">
        <w:rPr>
          <w:rFonts w:cs="Lucida Sans Unicode"/>
          <w:b/>
          <w:bCs/>
          <w:szCs w:val="22"/>
          <w:lang w:val="es-419"/>
        </w:rPr>
        <w:t xml:space="preserve"> 80</w:t>
      </w:r>
      <w:r w:rsidRPr="005129F6">
        <w:rPr>
          <w:rFonts w:cs="Lucida Sans Unicode"/>
          <w:szCs w:val="22"/>
          <w:lang w:val="es-419"/>
        </w:rPr>
        <w:t>, un surfactante de altísima pureza desarrollado para aplicaciones inyectables y biofarmacéuticas. Diseñado para satisfacer las exigencias más estrictas del desarrollo farmacéutico moderno, este excipiente de</w:t>
      </w:r>
      <w:r w:rsidR="00C06054">
        <w:rPr>
          <w:rFonts w:cs="Lucida Sans Unicode"/>
          <w:szCs w:val="22"/>
          <w:lang w:val="es-419"/>
        </w:rPr>
        <w:t xml:space="preserve"> pureza ultra elevada </w:t>
      </w:r>
      <w:r w:rsidRPr="005129F6">
        <w:rPr>
          <w:rFonts w:cs="Lucida Sans Unicode"/>
          <w:szCs w:val="22"/>
          <w:lang w:val="es-419"/>
        </w:rPr>
        <w:t>aborda desafíos clave como la estabilidad de proteínas, la inactivación viral y la solubilización consistente de ingredientes farmacéuticos activos (</w:t>
      </w:r>
      <w:proofErr w:type="spellStart"/>
      <w:r w:rsidRPr="005129F6">
        <w:rPr>
          <w:rFonts w:cs="Lucida Sans Unicode"/>
          <w:szCs w:val="22"/>
          <w:lang w:val="es-419"/>
        </w:rPr>
        <w:t>APIs</w:t>
      </w:r>
      <w:proofErr w:type="spellEnd"/>
      <w:r w:rsidRPr="005129F6">
        <w:rPr>
          <w:rFonts w:cs="Lucida Sans Unicode"/>
          <w:szCs w:val="22"/>
          <w:lang w:val="es-419"/>
        </w:rPr>
        <w:t>) hidrofóbicos.</w:t>
      </w:r>
    </w:p>
    <w:p w14:paraId="68D498C7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</w:p>
    <w:p w14:paraId="679C0283" w14:textId="77777777" w:rsidR="005129F6" w:rsidRDefault="005129F6" w:rsidP="005129F6">
      <w:p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 xml:space="preserve">Con el lanzamiento de </w:t>
      </w:r>
      <w:proofErr w:type="spellStart"/>
      <w:r w:rsidRPr="005129F6">
        <w:rPr>
          <w:rFonts w:cs="Lucida Sans Unicode"/>
          <w:szCs w:val="22"/>
          <w:lang w:val="es-419"/>
        </w:rPr>
        <w:t>MaxiPure</w:t>
      </w:r>
      <w:proofErr w:type="spellEnd"/>
      <w:r w:rsidRPr="005129F6">
        <w:rPr>
          <w:rFonts w:cs="Lucida Sans Unicode"/>
          <w:szCs w:val="22"/>
          <w:lang w:val="es-419"/>
        </w:rPr>
        <w:t xml:space="preserve">® </w:t>
      </w:r>
      <w:proofErr w:type="spellStart"/>
      <w:r w:rsidRPr="005129F6">
        <w:rPr>
          <w:rFonts w:cs="Lucida Sans Unicode"/>
          <w:szCs w:val="22"/>
          <w:lang w:val="es-419"/>
        </w:rPr>
        <w:t>Polysorbate</w:t>
      </w:r>
      <w:proofErr w:type="spellEnd"/>
      <w:r w:rsidRPr="005129F6">
        <w:rPr>
          <w:rFonts w:cs="Lucida Sans Unicode"/>
          <w:szCs w:val="22"/>
          <w:lang w:val="es-419"/>
        </w:rPr>
        <w:t xml:space="preserve"> 80, Evonik amplía su apoyo a la industria biofarmacéutica ofreciendo excipientes confiables y de alta calidad, en línea con la creciente demanda de nuevos productos biológicos y biosimilares.</w:t>
      </w:r>
    </w:p>
    <w:p w14:paraId="7CD2E046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</w:p>
    <w:p w14:paraId="671936ED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>“</w:t>
      </w:r>
      <w:proofErr w:type="spellStart"/>
      <w:r w:rsidRPr="005129F6">
        <w:rPr>
          <w:rFonts w:cs="Lucida Sans Unicode"/>
          <w:szCs w:val="22"/>
          <w:lang w:val="es-419"/>
        </w:rPr>
        <w:t>MaxiPure</w:t>
      </w:r>
      <w:proofErr w:type="spellEnd"/>
      <w:r w:rsidRPr="005129F6">
        <w:rPr>
          <w:rFonts w:cs="Lucida Sans Unicode"/>
          <w:szCs w:val="22"/>
          <w:lang w:val="es-419"/>
        </w:rPr>
        <w:t xml:space="preserve">® </w:t>
      </w:r>
      <w:proofErr w:type="spellStart"/>
      <w:r w:rsidRPr="005129F6">
        <w:rPr>
          <w:rFonts w:cs="Lucida Sans Unicode"/>
          <w:szCs w:val="22"/>
          <w:lang w:val="es-419"/>
        </w:rPr>
        <w:t>Polysorbate</w:t>
      </w:r>
      <w:proofErr w:type="spellEnd"/>
      <w:r w:rsidRPr="005129F6">
        <w:rPr>
          <w:rFonts w:cs="Lucida Sans Unicode"/>
          <w:szCs w:val="22"/>
          <w:lang w:val="es-419"/>
        </w:rPr>
        <w:t xml:space="preserve"> 80 es una incorporación estratégica a nuestro portafolio de excipientes. Su pureza excepcional, junto con nuestro sólido respaldo regulatorio, refleja nuestro compromiso con ayudar a nuestros clientes a enfrentar los desafíos más complejos en formulaciones inyectables y bioprocesos,” afirmó Guido </w:t>
      </w:r>
      <w:proofErr w:type="spellStart"/>
      <w:r w:rsidRPr="005129F6">
        <w:rPr>
          <w:rFonts w:cs="Lucida Sans Unicode"/>
          <w:szCs w:val="22"/>
          <w:lang w:val="es-419"/>
        </w:rPr>
        <w:t>Skudlarek</w:t>
      </w:r>
      <w:proofErr w:type="spellEnd"/>
      <w:r w:rsidRPr="005129F6">
        <w:rPr>
          <w:rFonts w:cs="Lucida Sans Unicode"/>
          <w:szCs w:val="22"/>
          <w:lang w:val="es-419"/>
        </w:rPr>
        <w:t xml:space="preserve">, responsable de la línea de negocios </w:t>
      </w:r>
      <w:proofErr w:type="spellStart"/>
      <w:r w:rsidRPr="005129F6">
        <w:rPr>
          <w:rFonts w:cs="Lucida Sans Unicode"/>
          <w:szCs w:val="22"/>
          <w:lang w:val="es-419"/>
        </w:rPr>
        <w:t>Health</w:t>
      </w:r>
      <w:proofErr w:type="spellEnd"/>
      <w:r w:rsidRPr="005129F6">
        <w:rPr>
          <w:rFonts w:cs="Lucida Sans Unicode"/>
          <w:szCs w:val="22"/>
          <w:lang w:val="es-419"/>
        </w:rPr>
        <w:t xml:space="preserve"> Care.</w:t>
      </w:r>
    </w:p>
    <w:p w14:paraId="41CB4EFA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</w:p>
    <w:p w14:paraId="4D5D0C0C" w14:textId="77777777" w:rsidR="005129F6" w:rsidRDefault="005129F6" w:rsidP="005129F6">
      <w:p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 xml:space="preserve">El </w:t>
      </w:r>
      <w:proofErr w:type="spellStart"/>
      <w:r w:rsidRPr="005129F6">
        <w:rPr>
          <w:rFonts w:cs="Lucida Sans Unicode"/>
          <w:szCs w:val="22"/>
          <w:lang w:val="es-419"/>
        </w:rPr>
        <w:t>Polysorbate</w:t>
      </w:r>
      <w:proofErr w:type="spellEnd"/>
      <w:r w:rsidRPr="005129F6">
        <w:rPr>
          <w:rFonts w:cs="Lucida Sans Unicode"/>
          <w:szCs w:val="22"/>
          <w:lang w:val="es-419"/>
        </w:rPr>
        <w:t xml:space="preserve"> 80 es un surfactante no iónico ampliamente utilizado en formulaciones farmacéuticas y biofarmacéuticas. Aunque las calidades convencionales son adecuadas para usos generales, a menudo presentan niveles más altos de peróxidos y variabilidad en la composición de los ésteres grasos parciales. Esto puede provocar inconsistencias entre lotes, mayor riesgo de degradación oxidativa e inestabilidad de </w:t>
      </w:r>
      <w:proofErr w:type="spellStart"/>
      <w:r w:rsidRPr="005129F6">
        <w:rPr>
          <w:rFonts w:cs="Lucida Sans Unicode"/>
          <w:szCs w:val="22"/>
          <w:lang w:val="es-419"/>
        </w:rPr>
        <w:t>APIs</w:t>
      </w:r>
      <w:proofErr w:type="spellEnd"/>
      <w:r w:rsidRPr="005129F6">
        <w:rPr>
          <w:rFonts w:cs="Lucida Sans Unicode"/>
          <w:szCs w:val="22"/>
          <w:lang w:val="es-419"/>
        </w:rPr>
        <w:t xml:space="preserve"> o proteínas </w:t>
      </w:r>
      <w:r w:rsidRPr="005129F6">
        <w:rPr>
          <w:rFonts w:cs="Lucida Sans Unicode"/>
          <w:szCs w:val="22"/>
          <w:lang w:val="es-419"/>
        </w:rPr>
        <w:lastRenderedPageBreak/>
        <w:t>sensibles — desafíos especialmente críticos en aplicaciones de alto valor.</w:t>
      </w:r>
    </w:p>
    <w:p w14:paraId="65CBA6DA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</w:p>
    <w:p w14:paraId="05A3FC0F" w14:textId="77777777" w:rsidR="005129F6" w:rsidRDefault="005129F6" w:rsidP="005129F6">
      <w:pPr>
        <w:rPr>
          <w:rFonts w:cs="Lucida Sans Unicode"/>
          <w:szCs w:val="22"/>
          <w:lang w:val="es-419"/>
        </w:rPr>
      </w:pPr>
      <w:proofErr w:type="spellStart"/>
      <w:r w:rsidRPr="005129F6">
        <w:rPr>
          <w:rFonts w:cs="Lucida Sans Unicode"/>
          <w:szCs w:val="22"/>
          <w:lang w:val="es-419"/>
        </w:rPr>
        <w:t>MaxiPure</w:t>
      </w:r>
      <w:proofErr w:type="spellEnd"/>
      <w:r w:rsidRPr="005129F6">
        <w:rPr>
          <w:rFonts w:cs="Lucida Sans Unicode"/>
          <w:szCs w:val="22"/>
          <w:lang w:val="es-419"/>
        </w:rPr>
        <w:t xml:space="preserve">® </w:t>
      </w:r>
      <w:proofErr w:type="spellStart"/>
      <w:r w:rsidRPr="005129F6">
        <w:rPr>
          <w:rFonts w:cs="Lucida Sans Unicode"/>
          <w:szCs w:val="22"/>
          <w:lang w:val="es-419"/>
        </w:rPr>
        <w:t>Polysorbate</w:t>
      </w:r>
      <w:proofErr w:type="spellEnd"/>
      <w:r w:rsidRPr="005129F6">
        <w:rPr>
          <w:rFonts w:cs="Lucida Sans Unicode"/>
          <w:szCs w:val="22"/>
          <w:lang w:val="es-419"/>
        </w:rPr>
        <w:t xml:space="preserve"> 80 aborda estos problemas ofreciendo una pureza ultra elevada, con un contenido de ácido oleico superior al 98%, claridad excepcional y cumplimiento total con las monografías de </w:t>
      </w:r>
      <w:proofErr w:type="spellStart"/>
      <w:r w:rsidRPr="005129F6">
        <w:rPr>
          <w:rFonts w:cs="Lucida Sans Unicode"/>
          <w:szCs w:val="22"/>
          <w:lang w:val="es-419"/>
        </w:rPr>
        <w:t>Ph</w:t>
      </w:r>
      <w:proofErr w:type="spellEnd"/>
      <w:r w:rsidRPr="005129F6">
        <w:rPr>
          <w:rFonts w:cs="Lucida Sans Unicode"/>
          <w:szCs w:val="22"/>
          <w:lang w:val="es-419"/>
        </w:rPr>
        <w:t xml:space="preserve">. </w:t>
      </w:r>
      <w:proofErr w:type="spellStart"/>
      <w:r w:rsidRPr="005129F6">
        <w:rPr>
          <w:rFonts w:cs="Lucida Sans Unicode"/>
          <w:szCs w:val="22"/>
          <w:lang w:val="es-419"/>
        </w:rPr>
        <w:t>Eur</w:t>
      </w:r>
      <w:proofErr w:type="spellEnd"/>
      <w:r w:rsidRPr="005129F6">
        <w:rPr>
          <w:rFonts w:cs="Lucida Sans Unicode"/>
          <w:szCs w:val="22"/>
          <w:lang w:val="es-419"/>
        </w:rPr>
        <w:t xml:space="preserve">., USP, JP y CP. Diseñado para cumplir con los estándares más exigentes de la fabricación biofarmacéutica, </w:t>
      </w:r>
      <w:proofErr w:type="spellStart"/>
      <w:r w:rsidRPr="005129F6">
        <w:rPr>
          <w:rFonts w:cs="Lucida Sans Unicode"/>
          <w:szCs w:val="22"/>
          <w:lang w:val="es-419"/>
        </w:rPr>
        <w:t>MaxiPure</w:t>
      </w:r>
      <w:proofErr w:type="spellEnd"/>
      <w:r w:rsidRPr="005129F6">
        <w:rPr>
          <w:rFonts w:cs="Lucida Sans Unicode"/>
          <w:szCs w:val="22"/>
          <w:lang w:val="es-419"/>
        </w:rPr>
        <w:t>® proporciona mayor confiabilidad en las formulaciones y confianza regulatoria a nivel mundial.</w:t>
      </w:r>
    </w:p>
    <w:p w14:paraId="5F3895E0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</w:p>
    <w:p w14:paraId="7F097ACD" w14:textId="77777777" w:rsidR="005129F6" w:rsidRPr="005129F6" w:rsidRDefault="005129F6" w:rsidP="005129F6">
      <w:pPr>
        <w:rPr>
          <w:rFonts w:cs="Lucida Sans Unicode"/>
          <w:szCs w:val="22"/>
          <w:lang w:val="es-419"/>
        </w:rPr>
      </w:pPr>
      <w:r w:rsidRPr="005129F6">
        <w:rPr>
          <w:rFonts w:cs="Lucida Sans Unicode"/>
          <w:szCs w:val="22"/>
          <w:lang w:val="es-419"/>
        </w:rPr>
        <w:t xml:space="preserve">Evonik apoya la línea de innovación de las compañías farmacéuticas y biofarmacéuticas a través de su enfoque estratégico en </w:t>
      </w:r>
      <w:proofErr w:type="spellStart"/>
      <w:r w:rsidRPr="005129F6">
        <w:rPr>
          <w:rFonts w:cs="Lucida Sans Unicode"/>
          <w:szCs w:val="22"/>
          <w:lang w:val="es-419"/>
        </w:rPr>
        <w:t>Advanced</w:t>
      </w:r>
      <w:proofErr w:type="spellEnd"/>
      <w:r w:rsidRPr="005129F6">
        <w:rPr>
          <w:rFonts w:cs="Lucida Sans Unicode"/>
          <w:szCs w:val="22"/>
          <w:lang w:val="es-419"/>
        </w:rPr>
        <w:t xml:space="preserve"> </w:t>
      </w:r>
      <w:proofErr w:type="spellStart"/>
      <w:r w:rsidRPr="005129F6">
        <w:rPr>
          <w:rFonts w:cs="Lucida Sans Unicode"/>
          <w:szCs w:val="22"/>
          <w:lang w:val="es-419"/>
        </w:rPr>
        <w:t>Precision</w:t>
      </w:r>
      <w:proofErr w:type="spellEnd"/>
      <w:r w:rsidRPr="005129F6">
        <w:rPr>
          <w:rFonts w:cs="Lucida Sans Unicode"/>
          <w:szCs w:val="22"/>
          <w:lang w:val="es-419"/>
        </w:rPr>
        <w:t xml:space="preserve"> </w:t>
      </w:r>
      <w:proofErr w:type="spellStart"/>
      <w:r w:rsidRPr="005129F6">
        <w:rPr>
          <w:rFonts w:cs="Lucida Sans Unicode"/>
          <w:szCs w:val="22"/>
          <w:lang w:val="es-419"/>
        </w:rPr>
        <w:t>Biosolutions</w:t>
      </w:r>
      <w:proofErr w:type="spellEnd"/>
      <w:r w:rsidRPr="005129F6">
        <w:rPr>
          <w:rFonts w:cs="Lucida Sans Unicode"/>
          <w:szCs w:val="22"/>
          <w:lang w:val="es-419"/>
        </w:rPr>
        <w:t>, ofreciendo un portafolio integral de tecnologías de liberación de fármacos, servicios CDMO y soluciones biofarmacéuticas. A través de su enfoque de Soluciones Sistémicas, Evonik integra productos, tecnologías y servicios a lo largo de toda la cadena de valor para ofrecer un soporte personalizado de principio a fin. Este modelo integral acelera los tiempos de desarrollo, mejora el rendimiento de las formulaciones y garantiza la escalabilidad, permitiendo que los clientes lleven terapias avanzadas al mercado de forma más eficiente y confiable.</w:t>
      </w:r>
    </w:p>
    <w:p w14:paraId="0F75EB94" w14:textId="77777777" w:rsidR="005129F6" w:rsidRPr="00035849" w:rsidRDefault="005129F6" w:rsidP="005129F6">
      <w:pPr>
        <w:rPr>
          <w:rFonts w:cs="Lucida Sans Unicode"/>
          <w:szCs w:val="22"/>
          <w:lang w:val="es-419"/>
        </w:rPr>
      </w:pPr>
    </w:p>
    <w:p w14:paraId="1C73DF2D" w14:textId="77777777" w:rsidR="00035849" w:rsidRDefault="00035849" w:rsidP="00F2579D">
      <w:pPr>
        <w:rPr>
          <w:rFonts w:cs="Lucida Sans Unicode"/>
          <w:szCs w:val="22"/>
          <w:lang w:val="es-ES"/>
        </w:rPr>
      </w:pPr>
    </w:p>
    <w:p w14:paraId="6AE9D4A4" w14:textId="77777777" w:rsidR="008D7FA0" w:rsidRDefault="008D7FA0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278ACEB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32808BC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Leading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01E3E32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1E8CF966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1488F6E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7B3437A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Solutions</w:t>
      </w:r>
    </w:p>
    <w:p w14:paraId="33309B54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Solutions se centra en soluciones personalizadas e impulsadas por la innovación para clientes en mercados específicos en crecimiento. Estas soluciones incluyen aditivos de recubrimiento, adhesivos y selladores, espumas y lubricantes de poliuretano, catalizadores e ingredientes para las industrias cosmética, de limpieza y farmacéutica. En 2024, el segmento 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lastRenderedPageBreak/>
        <w:t>generó ventas por 5.700 millones de euros, contando con alrededor de 7.000 colaboradores.</w:t>
      </w:r>
    </w:p>
    <w:p w14:paraId="6AC3B0AB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05D7113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BC7E7C1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4F12A8B6" w14:textId="77777777" w:rsidR="008D7FA0" w:rsidRPr="00242472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19DF208A" w14:textId="77777777" w:rsidR="008D7FA0" w:rsidRPr="00E84862" w:rsidRDefault="008D7FA0" w:rsidP="008D7FA0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1FF0207B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5A1ADA0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532C6750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6984372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1045FF16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6857AFE1" w14:textId="77777777" w:rsidR="008D7FA0" w:rsidRPr="005143D3" w:rsidRDefault="008D7FA0" w:rsidP="008D7FA0">
      <w:pPr>
        <w:spacing w:line="240" w:lineRule="auto"/>
        <w:rPr>
          <w:rFonts w:cs="Lucida Sans Unicode"/>
          <w:sz w:val="18"/>
          <w:szCs w:val="18"/>
          <w:lang w:val="es-ES" w:eastAsia="pt-BR"/>
        </w:rPr>
      </w:pPr>
      <w:r w:rsidRPr="005143D3">
        <w:rPr>
          <w:rFonts w:cs="Lucida Sans Unicode"/>
          <w:sz w:val="18"/>
          <w:szCs w:val="18"/>
          <w:lang w:val="es-ES" w:eastAsia="pt-BR"/>
        </w:rPr>
        <w:t>youtube.com/EvonikIndustries</w:t>
      </w:r>
      <w:r w:rsidRPr="005143D3">
        <w:rPr>
          <w:rFonts w:cs="Lucida Sans Unicode"/>
          <w:sz w:val="18"/>
          <w:szCs w:val="18"/>
          <w:lang w:val="es-ES" w:eastAsia="pt-BR"/>
        </w:rPr>
        <w:br/>
        <w:t>linkedin.com/company/Evonik</w:t>
      </w:r>
    </w:p>
    <w:p w14:paraId="0703301F" w14:textId="77777777" w:rsidR="008D7FA0" w:rsidRPr="005143D3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ES" w:eastAsia="pt-BR"/>
        </w:rPr>
      </w:pPr>
    </w:p>
    <w:p w14:paraId="2059BF86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E153C3E" w14:textId="77777777" w:rsidR="008D7FA0" w:rsidRPr="00E84862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FB4D1B7" w14:textId="77777777" w:rsidR="008D7FA0" w:rsidRPr="005143D3" w:rsidRDefault="008D7FA0" w:rsidP="008D7FA0">
      <w:pPr>
        <w:spacing w:line="240" w:lineRule="auto"/>
        <w:rPr>
          <w:rFonts w:cs="Lucida Sans Unicode"/>
          <w:bCs/>
          <w:sz w:val="18"/>
          <w:szCs w:val="18"/>
          <w:lang w:eastAsia="pt-BR"/>
        </w:rPr>
      </w:pPr>
      <w:r w:rsidRPr="005143D3">
        <w:rPr>
          <w:rFonts w:cs="Lucida Sans Unicode"/>
          <w:bCs/>
          <w:sz w:val="18"/>
          <w:szCs w:val="18"/>
          <w:lang w:eastAsia="pt-BR"/>
        </w:rPr>
        <w:t>Sheila Diez: (11) 3473.0255 - sheila@viapublicacomunicacao.com.br</w:t>
      </w:r>
    </w:p>
    <w:p w14:paraId="56DE465A" w14:textId="77777777" w:rsidR="008D7FA0" w:rsidRPr="00E4399F" w:rsidRDefault="008D7FA0" w:rsidP="008D7FA0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p w14:paraId="283DC1B0" w14:textId="77777777" w:rsidR="008D7FA0" w:rsidRPr="000F4B79" w:rsidRDefault="008D7FA0" w:rsidP="008D7FA0">
      <w:pPr>
        <w:spacing w:line="240" w:lineRule="auto"/>
      </w:pPr>
    </w:p>
    <w:p w14:paraId="498C8337" w14:textId="77777777" w:rsidR="008D7FA0" w:rsidRPr="008D7FA0" w:rsidRDefault="008D7FA0" w:rsidP="002543C8">
      <w:pPr>
        <w:spacing w:line="220" w:lineRule="exact"/>
        <w:rPr>
          <w:bCs/>
          <w:sz w:val="18"/>
          <w:szCs w:val="18"/>
        </w:rPr>
      </w:pPr>
    </w:p>
    <w:p w14:paraId="3BCBE0CC" w14:textId="09698CF8" w:rsidR="00FD6141" w:rsidRPr="00FD6141" w:rsidRDefault="00FD6141" w:rsidP="002543C8">
      <w:pPr>
        <w:rPr>
          <w:rFonts w:cs="Lucida Sans Unicode"/>
          <w:szCs w:val="22"/>
        </w:rPr>
      </w:pPr>
    </w:p>
    <w:sectPr w:rsidR="00FD6141" w:rsidRPr="00FD6141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5885" w14:textId="77777777" w:rsidR="0034107C" w:rsidRDefault="0034107C">
      <w:pPr>
        <w:spacing w:line="240" w:lineRule="auto"/>
      </w:pPr>
      <w:r>
        <w:separator/>
      </w:r>
    </w:p>
  </w:endnote>
  <w:endnote w:type="continuationSeparator" w:id="0">
    <w:p w14:paraId="5F7DA3BF" w14:textId="77777777" w:rsidR="0034107C" w:rsidRDefault="00341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D698" w14:textId="77777777" w:rsidR="0034107C" w:rsidRDefault="0034107C">
      <w:pPr>
        <w:spacing w:line="240" w:lineRule="auto"/>
      </w:pPr>
      <w:r>
        <w:separator/>
      </w:r>
    </w:p>
  </w:footnote>
  <w:footnote w:type="continuationSeparator" w:id="0">
    <w:p w14:paraId="31370B37" w14:textId="77777777" w:rsidR="0034107C" w:rsidRDefault="00341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3"/>
  </w:num>
  <w:num w:numId="2" w16cid:durableId="1704088560">
    <w:abstractNumId w:val="20"/>
  </w:num>
  <w:num w:numId="3" w16cid:durableId="1868331462">
    <w:abstractNumId w:val="17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0"/>
  </w:num>
  <w:num w:numId="16" w16cid:durableId="973677766">
    <w:abstractNumId w:val="19"/>
  </w:num>
  <w:num w:numId="17" w16cid:durableId="259920181">
    <w:abstractNumId w:val="14"/>
  </w:num>
  <w:num w:numId="18" w16cid:durableId="1461608860">
    <w:abstractNumId w:val="18"/>
  </w:num>
  <w:num w:numId="19" w16cid:durableId="741834108">
    <w:abstractNumId w:val="25"/>
  </w:num>
  <w:num w:numId="20" w16cid:durableId="145049489">
    <w:abstractNumId w:val="33"/>
  </w:num>
  <w:num w:numId="21" w16cid:durableId="466168196">
    <w:abstractNumId w:val="23"/>
  </w:num>
  <w:num w:numId="22" w16cid:durableId="1277908940">
    <w:abstractNumId w:val="27"/>
  </w:num>
  <w:num w:numId="23" w16cid:durableId="1880626498">
    <w:abstractNumId w:val="16"/>
  </w:num>
  <w:num w:numId="24" w16cid:durableId="421948001">
    <w:abstractNumId w:val="31"/>
  </w:num>
  <w:num w:numId="25" w16cid:durableId="341125889">
    <w:abstractNumId w:val="12"/>
  </w:num>
  <w:num w:numId="26" w16cid:durableId="394086056">
    <w:abstractNumId w:val="11"/>
  </w:num>
  <w:num w:numId="27" w16cid:durableId="1261064612">
    <w:abstractNumId w:val="34"/>
  </w:num>
  <w:num w:numId="28" w16cid:durableId="1708212189">
    <w:abstractNumId w:val="24"/>
  </w:num>
  <w:num w:numId="29" w16cid:durableId="884177744">
    <w:abstractNumId w:val="15"/>
  </w:num>
  <w:num w:numId="30" w16cid:durableId="672683566">
    <w:abstractNumId w:val="29"/>
  </w:num>
  <w:num w:numId="31" w16cid:durableId="1804231175">
    <w:abstractNumId w:val="32"/>
  </w:num>
  <w:num w:numId="32" w16cid:durableId="662321208">
    <w:abstractNumId w:val="28"/>
  </w:num>
  <w:num w:numId="33" w16cid:durableId="2079009855">
    <w:abstractNumId w:val="22"/>
  </w:num>
  <w:num w:numId="34" w16cid:durableId="1072969833">
    <w:abstractNumId w:val="26"/>
  </w:num>
  <w:num w:numId="35" w16cid:durableId="69369913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E6112"/>
    <w:rsid w:val="000F4B07"/>
    <w:rsid w:val="000F6810"/>
    <w:rsid w:val="000F694D"/>
    <w:rsid w:val="000F70A3"/>
    <w:rsid w:val="000F7816"/>
    <w:rsid w:val="001029C5"/>
    <w:rsid w:val="00103837"/>
    <w:rsid w:val="00104C4F"/>
    <w:rsid w:val="00105320"/>
    <w:rsid w:val="00111AA3"/>
    <w:rsid w:val="00112083"/>
    <w:rsid w:val="001120D8"/>
    <w:rsid w:val="00114952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F8A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18C"/>
    <w:rsid w:val="00261534"/>
    <w:rsid w:val="0027624B"/>
    <w:rsid w:val="0027659F"/>
    <w:rsid w:val="00281724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107C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379C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9B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29F6"/>
    <w:rsid w:val="005143D3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62B76"/>
    <w:rsid w:val="00663633"/>
    <w:rsid w:val="00665150"/>
    <w:rsid w:val="006651E2"/>
    <w:rsid w:val="00665595"/>
    <w:rsid w:val="00665EC9"/>
    <w:rsid w:val="00672AFA"/>
    <w:rsid w:val="0067755C"/>
    <w:rsid w:val="00681046"/>
    <w:rsid w:val="00683134"/>
    <w:rsid w:val="00683263"/>
    <w:rsid w:val="00686BC7"/>
    <w:rsid w:val="00691A8A"/>
    <w:rsid w:val="006920B5"/>
    <w:rsid w:val="006968E3"/>
    <w:rsid w:val="006A02F3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58FD"/>
    <w:rsid w:val="006C69C9"/>
    <w:rsid w:val="006C6EA8"/>
    <w:rsid w:val="006C6FD9"/>
    <w:rsid w:val="006D0BA4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45F9"/>
    <w:rsid w:val="008F49C5"/>
    <w:rsid w:val="008F5C81"/>
    <w:rsid w:val="0090325C"/>
    <w:rsid w:val="0090621C"/>
    <w:rsid w:val="00910571"/>
    <w:rsid w:val="00910702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677FB"/>
    <w:rsid w:val="00971345"/>
    <w:rsid w:val="00972915"/>
    <w:rsid w:val="009737A2"/>
    <w:rsid w:val="009752DC"/>
    <w:rsid w:val="0097547F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06054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51DD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14C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213E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Maxi Pure Polysorbate 80 - Espanhol</DocumentTitle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4697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Colageno Vecollan - Espanhol</dc:subject>
  <dc:creator>Via Pública Comunicação</dc:creator>
  <cp:keywords/>
  <dc:description>Setembro 2025</dc:description>
  <cp:lastModifiedBy>Guilherme Cabrera</cp:lastModifiedBy>
  <cp:revision>3</cp:revision>
  <cp:lastPrinted>2025-10-01T19:01:00Z</cp:lastPrinted>
  <dcterms:created xsi:type="dcterms:W3CDTF">2025-09-26T19:35:00Z</dcterms:created>
  <dcterms:modified xsi:type="dcterms:W3CDTF">2025-10-01T19:01:00Z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