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BE5B0A" w:rsidRPr="00E62289" w14:paraId="6BE910D3" w14:textId="77777777" w:rsidTr="00520AE0">
        <w:trPr>
          <w:trHeight w:val="851"/>
        </w:trPr>
        <w:tc>
          <w:tcPr>
            <w:tcW w:w="2552" w:type="dxa"/>
          </w:tcPr>
          <w:p w14:paraId="5741DF36" w14:textId="2674164E" w:rsidR="00BE5B0A" w:rsidRPr="007C58D8" w:rsidRDefault="0014778B" w:rsidP="00BE5B0A">
            <w:pPr>
              <w:pStyle w:val="M7"/>
              <w:framePr w:wrap="auto" w:vAnchor="margin" w:hAnchor="text" w:xAlign="left" w:yAlign="inline"/>
              <w:suppressOverlap w:val="0"/>
              <w:rPr>
                <w:rFonts w:cs="Lucida Sans Unicode"/>
                <w:b w:val="0"/>
                <w:sz w:val="18"/>
                <w:szCs w:val="18"/>
                <w:lang w:val="es-419"/>
              </w:rPr>
            </w:pPr>
            <w:r>
              <w:rPr>
                <w:rFonts w:cs="Lucida Sans Unicode"/>
                <w:b w:val="0"/>
                <w:sz w:val="18"/>
                <w:szCs w:val="18"/>
                <w:lang w:val="es-419"/>
              </w:rPr>
              <w:t>18</w:t>
            </w:r>
            <w:r w:rsidR="00BE5B0A" w:rsidRPr="007C58D8">
              <w:rPr>
                <w:rFonts w:cs="Lucida Sans Unicode"/>
                <w:b w:val="0"/>
                <w:sz w:val="18"/>
                <w:szCs w:val="18"/>
                <w:lang w:val="es-419"/>
              </w:rPr>
              <w:t xml:space="preserve"> </w:t>
            </w:r>
            <w:r w:rsidR="00BE5B0A">
              <w:rPr>
                <w:rFonts w:cs="Lucida Sans Unicode"/>
                <w:b w:val="0"/>
                <w:sz w:val="18"/>
                <w:szCs w:val="18"/>
                <w:lang w:val="es-419"/>
              </w:rPr>
              <w:t xml:space="preserve">de </w:t>
            </w:r>
            <w:r w:rsidR="00580CEC">
              <w:rPr>
                <w:rFonts w:cs="Lucida Sans Unicode"/>
                <w:b w:val="0"/>
                <w:sz w:val="18"/>
                <w:szCs w:val="18"/>
                <w:lang w:val="es-419"/>
              </w:rPr>
              <w:t>se</w:t>
            </w:r>
            <w:r>
              <w:rPr>
                <w:rFonts w:cs="Lucida Sans Unicode"/>
                <w:b w:val="0"/>
                <w:sz w:val="18"/>
                <w:szCs w:val="18"/>
                <w:lang w:val="es-419"/>
              </w:rPr>
              <w:t>ptiembre</w:t>
            </w:r>
            <w:r w:rsidR="00BE5B0A" w:rsidRPr="007C58D8">
              <w:rPr>
                <w:rFonts w:cs="Lucida Sans Unicode"/>
                <w:b w:val="0"/>
                <w:sz w:val="18"/>
                <w:szCs w:val="18"/>
                <w:lang w:val="es-419"/>
              </w:rPr>
              <w:t xml:space="preserve"> de 2026</w:t>
            </w:r>
          </w:p>
          <w:p w14:paraId="151D0279"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14F485FF"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03C5374C" w14:textId="77777777" w:rsidR="00BE5B0A" w:rsidRPr="007C58D8" w:rsidRDefault="00BE5B0A" w:rsidP="00BE5B0A">
            <w:pPr>
              <w:pStyle w:val="M7"/>
              <w:framePr w:wrap="auto" w:vAnchor="margin" w:hAnchor="text" w:xAlign="left" w:yAlign="inline"/>
              <w:suppressOverlap w:val="0"/>
              <w:rPr>
                <w:rFonts w:cs="Lucida Sans Unicode"/>
                <w:lang w:val="es-419"/>
              </w:rPr>
            </w:pPr>
            <w:r w:rsidRPr="007C58D8">
              <w:rPr>
                <w:rFonts w:eastAsia="Lucida Sans Unicode" w:cs="Lucida Sans Unicode"/>
                <w:szCs w:val="13"/>
                <w:bdr w:val="nil"/>
                <w:lang w:val="es-419"/>
              </w:rPr>
              <w:t>Regina Bárbara</w:t>
            </w:r>
          </w:p>
          <w:p w14:paraId="3FE6FFCE" w14:textId="77777777" w:rsidR="00BE5B0A" w:rsidRPr="00E62289" w:rsidRDefault="00BE5B0A" w:rsidP="00BE5B0A">
            <w:pPr>
              <w:pStyle w:val="M7"/>
              <w:framePr w:wrap="auto" w:vAnchor="margin" w:hAnchor="text" w:xAlign="left" w:yAlign="inline"/>
              <w:suppressOverlap w:val="0"/>
              <w:rPr>
                <w:rFonts w:cs="Lucida Sans Unicode"/>
                <w:b w:val="0"/>
                <w:lang w:val="es-ES"/>
              </w:rPr>
            </w:pPr>
            <w:r w:rsidRPr="00E62289">
              <w:rPr>
                <w:rFonts w:eastAsia="Lucida Sans Unicode" w:cs="Lucida Sans Unicode"/>
                <w:b w:val="0"/>
                <w:bCs w:val="0"/>
                <w:szCs w:val="13"/>
                <w:bdr w:val="nil"/>
                <w:lang w:val="es-ES"/>
              </w:rPr>
              <w:t>Comunicación y Eventos</w:t>
            </w:r>
            <w:r w:rsidRPr="00E62289">
              <w:rPr>
                <w:rFonts w:eastAsia="Lucida Sans Unicode" w:cs="Lucida Sans Unicode"/>
                <w:b w:val="0"/>
                <w:bCs w:val="0"/>
                <w:szCs w:val="13"/>
                <w:bdr w:val="nil"/>
                <w:lang w:val="es-ES"/>
              </w:rPr>
              <w:br/>
              <w:t>América Central y del Sur</w:t>
            </w:r>
            <w:r w:rsidRPr="00E62289">
              <w:rPr>
                <w:rFonts w:eastAsia="Lucida Sans Unicode" w:cs="Lucida Sans Unicode"/>
                <w:szCs w:val="13"/>
                <w:bdr w:val="nil"/>
                <w:lang w:val="es-ES"/>
              </w:rPr>
              <w:t xml:space="preserve"> </w:t>
            </w:r>
            <w:r w:rsidRPr="00E62289">
              <w:rPr>
                <w:rFonts w:eastAsia="Lucida Sans Unicode" w:cs="Lucida Sans Unicode"/>
                <w:szCs w:val="13"/>
                <w:bdr w:val="nil"/>
                <w:lang w:val="es-ES"/>
              </w:rPr>
              <w:br/>
            </w:r>
            <w:r w:rsidRPr="00E62289">
              <w:rPr>
                <w:rFonts w:eastAsia="Lucida Sans Unicode" w:cs="Lucida Sans Unicode"/>
                <w:b w:val="0"/>
                <w:bCs w:val="0"/>
                <w:szCs w:val="13"/>
                <w:bdr w:val="nil"/>
                <w:lang w:val="es-ES"/>
              </w:rPr>
              <w:t>Phone +55 11 3146-4170</w:t>
            </w:r>
          </w:p>
          <w:p w14:paraId="1BF04739" w14:textId="77777777" w:rsidR="00BE5B0A" w:rsidRPr="00E62289" w:rsidRDefault="00BE5B0A" w:rsidP="00BE5B0A">
            <w:pPr>
              <w:pStyle w:val="M10"/>
              <w:framePr w:wrap="auto" w:vAnchor="margin" w:hAnchor="text" w:xAlign="left" w:yAlign="inline"/>
              <w:suppressOverlap w:val="0"/>
              <w:rPr>
                <w:rFonts w:cs="Lucida Sans Unicode"/>
                <w:lang w:val="es-ES"/>
              </w:rPr>
            </w:pPr>
            <w:r w:rsidRPr="00E62289">
              <w:rPr>
                <w:rFonts w:eastAsia="Lucida Sans Unicode" w:cs="Lucida Sans Unicode"/>
                <w:szCs w:val="13"/>
                <w:bdr w:val="nil"/>
                <w:lang w:val="es-ES"/>
              </w:rPr>
              <w:t xml:space="preserve">regina.barbara@evonik.com </w:t>
            </w:r>
          </w:p>
        </w:tc>
      </w:tr>
      <w:tr w:rsidR="00BE5B0A" w:rsidRPr="00E62289" w14:paraId="50B3A6A0" w14:textId="77777777" w:rsidTr="00520AE0">
        <w:trPr>
          <w:trHeight w:val="851"/>
        </w:trPr>
        <w:tc>
          <w:tcPr>
            <w:tcW w:w="2552" w:type="dxa"/>
          </w:tcPr>
          <w:p w14:paraId="6737548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305B861C" w14:textId="77777777" w:rsidTr="00520AE0">
        <w:trPr>
          <w:trHeight w:val="851"/>
        </w:trPr>
        <w:tc>
          <w:tcPr>
            <w:tcW w:w="2552" w:type="dxa"/>
          </w:tcPr>
          <w:p w14:paraId="7946E8BD"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74D8A994" w14:textId="77777777" w:rsidTr="00520AE0">
        <w:trPr>
          <w:trHeight w:val="851"/>
        </w:trPr>
        <w:tc>
          <w:tcPr>
            <w:tcW w:w="2552" w:type="dxa"/>
          </w:tcPr>
          <w:p w14:paraId="6279C71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A57BC1" w:rsidRPr="00FD6141" w14:paraId="2613034A" w14:textId="77777777" w:rsidTr="00D81410">
        <w:trPr>
          <w:trHeight w:val="851"/>
        </w:trPr>
        <w:tc>
          <w:tcPr>
            <w:tcW w:w="2552" w:type="dxa"/>
          </w:tcPr>
          <w:p w14:paraId="2F107987" w14:textId="78CE796B" w:rsidR="004F1918" w:rsidRPr="00FD6141" w:rsidRDefault="004F1918" w:rsidP="004F1918">
            <w:pPr>
              <w:pStyle w:val="M10"/>
              <w:framePr w:wrap="auto" w:vAnchor="margin" w:hAnchor="text" w:xAlign="left" w:yAlign="inline"/>
              <w:suppressOverlap w:val="0"/>
              <w:rPr>
                <w:rFonts w:cs="Lucida Sans Unicode"/>
                <w:lang w:val="pt-BR"/>
              </w:rPr>
            </w:pPr>
          </w:p>
        </w:tc>
      </w:tr>
      <w:tr w:rsidR="00A57BC1" w:rsidRPr="00FD6141" w14:paraId="2A7CC2F1" w14:textId="77777777" w:rsidTr="00D81410">
        <w:trPr>
          <w:trHeight w:val="851"/>
        </w:trPr>
        <w:tc>
          <w:tcPr>
            <w:tcW w:w="2552" w:type="dxa"/>
          </w:tcPr>
          <w:p w14:paraId="42720027" w14:textId="77777777" w:rsidR="004F1918" w:rsidRPr="00FD6141" w:rsidRDefault="004F1918" w:rsidP="008F5C81">
            <w:pPr>
              <w:pStyle w:val="M10"/>
              <w:framePr w:wrap="auto" w:vAnchor="margin" w:hAnchor="text" w:xAlign="left" w:yAlign="inline"/>
              <w:suppressOverlap w:val="0"/>
              <w:rPr>
                <w:rFonts w:cs="Lucida Sans Unicode"/>
                <w:lang w:val="pt-BR"/>
              </w:rPr>
            </w:pPr>
          </w:p>
        </w:tc>
      </w:tr>
    </w:tbl>
    <w:p w14:paraId="0F4F6B2D" w14:textId="77777777" w:rsidR="00D04B00" w:rsidRPr="00FD6141" w:rsidRDefault="002B49D6" w:rsidP="00D04B00">
      <w:pPr>
        <w:framePr w:w="2659" w:wrap="around" w:hAnchor="page" w:x="8971" w:yAlign="bottom" w:anchorLock="1"/>
        <w:tabs>
          <w:tab w:val="left" w:pos="518"/>
        </w:tabs>
        <w:spacing w:line="180" w:lineRule="exact"/>
        <w:rPr>
          <w:rFonts w:cs="Lucida Sans Unicode"/>
          <w:sz w:val="13"/>
        </w:rPr>
      </w:pPr>
      <w:r w:rsidRPr="00FD6141">
        <w:rPr>
          <w:rFonts w:eastAsia="Lucida Sans Unicode" w:cs="Lucida Sans Unicode"/>
          <w:b/>
          <w:bCs/>
          <w:sz w:val="13"/>
          <w:szCs w:val="13"/>
          <w:bdr w:val="nil"/>
        </w:rPr>
        <w:t>Evonik Brasil Ltda.</w:t>
      </w:r>
    </w:p>
    <w:p w14:paraId="74CF45BB"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Rua Arq. Olavo Redig de Campos, 105</w:t>
      </w:r>
    </w:p>
    <w:p w14:paraId="4EB31377"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Torre A – 04711-904 - São Paulo – SP Brasil</w:t>
      </w:r>
    </w:p>
    <w:p w14:paraId="46FE91E0"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2F2F0974"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hyperlink r:id="rId11" w:history="1">
        <w:r w:rsidRPr="00FD6141">
          <w:rPr>
            <w:rFonts w:eastAsia="Lucida Sans Unicode" w:cs="Lucida Sans Unicode"/>
            <w:sz w:val="13"/>
            <w:szCs w:val="13"/>
            <w:bdr w:val="nil"/>
          </w:rPr>
          <w:t>www.evonik.com.br</w:t>
        </w:r>
      </w:hyperlink>
    </w:p>
    <w:p w14:paraId="3A8A8121"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6E88AE98"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0C9EF4B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facebook.com/Evonik</w:t>
      </w:r>
    </w:p>
    <w:p w14:paraId="491F78F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instagram.com/</w:t>
      </w:r>
      <w:proofErr w:type="spellStart"/>
      <w:r w:rsidRPr="00FD6141">
        <w:rPr>
          <w:rFonts w:eastAsia="Lucida Sans Unicode" w:cs="Lucida Sans Unicode"/>
          <w:sz w:val="13"/>
          <w:szCs w:val="13"/>
          <w:bdr w:val="nil"/>
        </w:rPr>
        <w:t>Evonik.Brasil</w:t>
      </w:r>
      <w:proofErr w:type="spellEnd"/>
    </w:p>
    <w:p w14:paraId="57712739"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youtube.com/</w:t>
      </w:r>
      <w:proofErr w:type="spellStart"/>
      <w:r w:rsidRPr="00FD6141">
        <w:rPr>
          <w:rFonts w:eastAsia="Lucida Sans Unicode" w:cs="Lucida Sans Unicode"/>
          <w:sz w:val="13"/>
          <w:szCs w:val="13"/>
          <w:bdr w:val="nil"/>
        </w:rPr>
        <w:t>EvonikIndustries</w:t>
      </w:r>
      <w:proofErr w:type="spellEnd"/>
    </w:p>
    <w:p w14:paraId="2AFAA115" w14:textId="77777777" w:rsidR="00D04B00" w:rsidRPr="00090CC4"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lang w:val="es-419"/>
        </w:rPr>
      </w:pPr>
      <w:r w:rsidRPr="00090CC4">
        <w:rPr>
          <w:rFonts w:eastAsia="Lucida Sans Unicode" w:cs="Lucida Sans Unicode"/>
          <w:sz w:val="13"/>
          <w:szCs w:val="13"/>
          <w:bdr w:val="nil"/>
          <w:lang w:val="es-419"/>
        </w:rPr>
        <w:t>linkedin.com/</w:t>
      </w:r>
      <w:proofErr w:type="spellStart"/>
      <w:r w:rsidRPr="00090CC4">
        <w:rPr>
          <w:rFonts w:eastAsia="Lucida Sans Unicode" w:cs="Lucida Sans Unicode"/>
          <w:sz w:val="13"/>
          <w:szCs w:val="13"/>
          <w:bdr w:val="nil"/>
          <w:lang w:val="es-419"/>
        </w:rPr>
        <w:t>company</w:t>
      </w:r>
      <w:proofErr w:type="spellEnd"/>
      <w:r w:rsidRPr="00090CC4">
        <w:rPr>
          <w:rFonts w:eastAsia="Lucida Sans Unicode" w:cs="Lucida Sans Unicode"/>
          <w:sz w:val="13"/>
          <w:szCs w:val="13"/>
          <w:bdr w:val="nil"/>
          <w:lang w:val="es-419"/>
        </w:rPr>
        <w:t>/Evonik</w:t>
      </w:r>
    </w:p>
    <w:p w14:paraId="60BF1596" w14:textId="2A914960" w:rsidR="00EC65AF" w:rsidRPr="00580CEC" w:rsidRDefault="00580CEC" w:rsidP="001E6FFD">
      <w:pPr>
        <w:rPr>
          <w:rFonts w:cs="Lucida Sans Unicode"/>
          <w:b/>
          <w:bCs/>
          <w:sz w:val="24"/>
          <w:lang w:val="es-419"/>
        </w:rPr>
      </w:pPr>
      <w:r w:rsidRPr="00580CEC">
        <w:rPr>
          <w:rFonts w:cs="Lucida Sans Unicode"/>
          <w:b/>
          <w:bCs/>
          <w:sz w:val="24"/>
          <w:lang w:val="es-419"/>
        </w:rPr>
        <w:t>Evonik amplía su capacidad en sistemas de liberación de fármacos a base de lípidos con una nueva planta de producción GMP en Vancouver</w:t>
      </w:r>
    </w:p>
    <w:p w14:paraId="66ED94A2" w14:textId="08E947B9" w:rsidR="0014778B" w:rsidRPr="0014778B" w:rsidRDefault="0014778B" w:rsidP="0023138C">
      <w:pPr>
        <w:rPr>
          <w:rFonts w:cs="Lucida Sans Unicode"/>
          <w:sz w:val="24"/>
          <w:lang w:val="es-419"/>
        </w:rPr>
      </w:pPr>
    </w:p>
    <w:p w14:paraId="597B83F3" w14:textId="77777777" w:rsidR="0014778B" w:rsidRDefault="0014778B" w:rsidP="0014778B">
      <w:pPr>
        <w:pStyle w:val="PargrafodaLista"/>
        <w:numPr>
          <w:ilvl w:val="0"/>
          <w:numId w:val="42"/>
        </w:numPr>
        <w:rPr>
          <w:rFonts w:cs="Lucida Sans Unicode"/>
          <w:sz w:val="24"/>
          <w:lang w:val="es-419"/>
        </w:rPr>
      </w:pPr>
      <w:r w:rsidRPr="0014778B">
        <w:rPr>
          <w:rFonts w:cs="Lucida Sans Unicode"/>
          <w:sz w:val="24"/>
          <w:lang w:val="es-419"/>
        </w:rPr>
        <w:t>Nueva planta GMP (Buenas Prácticas de Fabricación) atenderá la creciente demanda de desarrollo de nanopartículas lipídicas (</w:t>
      </w:r>
      <w:proofErr w:type="spellStart"/>
      <w:r w:rsidRPr="0014778B">
        <w:rPr>
          <w:rFonts w:cs="Lucida Sans Unicode"/>
          <w:sz w:val="24"/>
          <w:lang w:val="es-419"/>
        </w:rPr>
        <w:t>LNPs</w:t>
      </w:r>
      <w:proofErr w:type="spellEnd"/>
      <w:r w:rsidRPr="0014778B">
        <w:rPr>
          <w:rFonts w:cs="Lucida Sans Unicode"/>
          <w:sz w:val="24"/>
          <w:lang w:val="es-419"/>
        </w:rPr>
        <w:t>) y de fabricación de productos farmacéuticos para uso clínico</w:t>
      </w:r>
    </w:p>
    <w:p w14:paraId="1F5F29D0" w14:textId="77777777" w:rsidR="0014778B" w:rsidRDefault="0014778B" w:rsidP="0014778B">
      <w:pPr>
        <w:pStyle w:val="PargrafodaLista"/>
        <w:numPr>
          <w:ilvl w:val="0"/>
          <w:numId w:val="42"/>
        </w:numPr>
        <w:rPr>
          <w:rFonts w:cs="Lucida Sans Unicode"/>
          <w:sz w:val="24"/>
          <w:lang w:val="es-419"/>
        </w:rPr>
      </w:pPr>
      <w:r w:rsidRPr="0014778B">
        <w:rPr>
          <w:rFonts w:cs="Lucida Sans Unicode"/>
          <w:sz w:val="24"/>
          <w:lang w:val="es-419"/>
        </w:rPr>
        <w:t>Evonik invertirá más de 150 millones de dólares canadienses (93 millones de euros)</w:t>
      </w:r>
    </w:p>
    <w:p w14:paraId="447B0259" w14:textId="43689D16" w:rsidR="0014778B" w:rsidRPr="0014778B" w:rsidRDefault="0014778B" w:rsidP="0014778B">
      <w:pPr>
        <w:pStyle w:val="PargrafodaLista"/>
        <w:numPr>
          <w:ilvl w:val="0"/>
          <w:numId w:val="42"/>
        </w:numPr>
        <w:rPr>
          <w:rFonts w:cs="Lucida Sans Unicode"/>
          <w:sz w:val="24"/>
          <w:lang w:val="es-419"/>
        </w:rPr>
      </w:pPr>
      <w:r w:rsidRPr="0014778B">
        <w:rPr>
          <w:rFonts w:cs="Lucida Sans Unicode"/>
          <w:sz w:val="24"/>
          <w:lang w:val="es-419"/>
        </w:rPr>
        <w:t>El proyecto cuenta con el apoyo de hasta 68 millones de dólares canadienses (42 millones de euros) en financiamiento externo del Fondo de Respuesta Estratégica del gobierno federal de Canadá</w:t>
      </w:r>
    </w:p>
    <w:p w14:paraId="00A85B89" w14:textId="77777777" w:rsidR="0014778B" w:rsidRDefault="0014778B" w:rsidP="0014778B">
      <w:pPr>
        <w:rPr>
          <w:rFonts w:cs="Lucida Sans Unicode"/>
          <w:szCs w:val="22"/>
          <w:lang w:val="es-419"/>
        </w:rPr>
      </w:pPr>
    </w:p>
    <w:p w14:paraId="17ED5436" w14:textId="77777777" w:rsidR="0014778B" w:rsidRDefault="0014778B" w:rsidP="0014778B">
      <w:pPr>
        <w:rPr>
          <w:rFonts w:cs="Lucida Sans Unicode"/>
          <w:szCs w:val="22"/>
          <w:lang w:val="es-419"/>
        </w:rPr>
      </w:pPr>
    </w:p>
    <w:p w14:paraId="3E15EB25" w14:textId="55CC412E" w:rsidR="0014778B" w:rsidRDefault="0014778B" w:rsidP="0014778B">
      <w:pPr>
        <w:rPr>
          <w:rFonts w:cs="Lucida Sans Unicode"/>
          <w:szCs w:val="22"/>
          <w:lang w:val="es-419"/>
        </w:rPr>
      </w:pPr>
      <w:r w:rsidRPr="0014778B">
        <w:rPr>
          <w:rFonts w:cs="Lucida Sans Unicode"/>
          <w:szCs w:val="22"/>
          <w:lang w:val="es-419"/>
        </w:rPr>
        <w:t>Evonik está invirtiendo en una nueva planta farmacéutica que cumple con las Buenas Prácticas de Fabricación (GMP), dedicada a sistemas de administración de fármacos basados en lípidos en Vancouver, Canadá. La planta ampliará la capacidad de desarrollo y producción de Evonik, apoyando a clientes de los sectores farmacéutico y biotecnológico en el avance de productos farmacéuticos basados en lípidos, incluidas vacunas, terapias y otros medicamentos avanzados, desde la fase de desarrollo hasta la escala comercial.</w:t>
      </w:r>
    </w:p>
    <w:p w14:paraId="63424188" w14:textId="77777777" w:rsidR="0014778B" w:rsidRPr="0014778B" w:rsidRDefault="0014778B" w:rsidP="0014778B">
      <w:pPr>
        <w:rPr>
          <w:rFonts w:cs="Lucida Sans Unicode"/>
          <w:szCs w:val="22"/>
          <w:lang w:val="es-419"/>
        </w:rPr>
      </w:pPr>
    </w:p>
    <w:p w14:paraId="69EAC9F9" w14:textId="77777777" w:rsidR="0014778B" w:rsidRDefault="0014778B" w:rsidP="0014778B">
      <w:pPr>
        <w:rPr>
          <w:rFonts w:cs="Lucida Sans Unicode"/>
          <w:szCs w:val="22"/>
          <w:lang w:val="es-419"/>
        </w:rPr>
      </w:pPr>
      <w:r w:rsidRPr="0014778B">
        <w:rPr>
          <w:rFonts w:cs="Lucida Sans Unicode"/>
          <w:szCs w:val="22"/>
          <w:lang w:val="es-419"/>
        </w:rPr>
        <w:t>La inversión total de Evonik en Vancouver, superior a 150 millones de dólares canadienses (CAD), aproximadamente EUR 93 millones, cuenta con el apoyo de hasta CAD 68 millones (aproximadamente EUR 42 millones) del Fondo de Respuesta Estratégica del gobierno federal canadiense. El inicio de la producción de productos farmacéuticos está previsto para finales de 2029.</w:t>
      </w:r>
    </w:p>
    <w:p w14:paraId="3FA17B64" w14:textId="77777777" w:rsidR="0014778B" w:rsidRPr="0014778B" w:rsidRDefault="0014778B" w:rsidP="0014778B">
      <w:pPr>
        <w:rPr>
          <w:rFonts w:cs="Lucida Sans Unicode"/>
          <w:szCs w:val="22"/>
          <w:lang w:val="es-419"/>
        </w:rPr>
      </w:pPr>
    </w:p>
    <w:p w14:paraId="6F5345FF" w14:textId="77777777" w:rsidR="0014778B" w:rsidRDefault="0014778B" w:rsidP="0014778B">
      <w:pPr>
        <w:rPr>
          <w:rFonts w:cs="Lucida Sans Unicode"/>
          <w:szCs w:val="22"/>
          <w:lang w:val="es-419"/>
        </w:rPr>
      </w:pPr>
      <w:r w:rsidRPr="0014778B">
        <w:rPr>
          <w:rFonts w:cs="Lucida Sans Unicode"/>
          <w:szCs w:val="22"/>
          <w:lang w:val="es-419"/>
        </w:rPr>
        <w:t xml:space="preserve">“Las tecnologías de administración de fármacos basadas en lípidos ya están haciendo posible la próxima generación de medicamentos. Con el apoyo del gobierno federal canadiense, esta inversión fortalece la amplia experiencia de Evonik en este segmento y permitirá el desarrollo y la comercialización de más terapias capaces de transformar vidas”, afirma Lauren Kjeldsen, </w:t>
      </w:r>
      <w:r w:rsidRPr="0014778B">
        <w:rPr>
          <w:rFonts w:cs="Lucida Sans Unicode"/>
          <w:szCs w:val="22"/>
          <w:lang w:val="es-419"/>
        </w:rPr>
        <w:lastRenderedPageBreak/>
        <w:t xml:space="preserve">miembro del Consejo Ejecutivo de Evonik y COO del segmento </w:t>
      </w:r>
      <w:proofErr w:type="spellStart"/>
      <w:r w:rsidRPr="0014778B">
        <w:rPr>
          <w:rFonts w:cs="Lucida Sans Unicode"/>
          <w:szCs w:val="22"/>
          <w:lang w:val="es-419"/>
        </w:rPr>
        <w:t>Custom</w:t>
      </w:r>
      <w:proofErr w:type="spellEnd"/>
      <w:r w:rsidRPr="0014778B">
        <w:rPr>
          <w:rFonts w:cs="Lucida Sans Unicode"/>
          <w:szCs w:val="22"/>
          <w:lang w:val="es-419"/>
        </w:rPr>
        <w:t xml:space="preserve"> </w:t>
      </w:r>
      <w:proofErr w:type="spellStart"/>
      <w:r w:rsidRPr="0014778B">
        <w:rPr>
          <w:rFonts w:cs="Lucida Sans Unicode"/>
          <w:szCs w:val="22"/>
          <w:lang w:val="es-419"/>
        </w:rPr>
        <w:t>Solutions</w:t>
      </w:r>
      <w:proofErr w:type="spellEnd"/>
      <w:r w:rsidRPr="0014778B">
        <w:rPr>
          <w:rFonts w:cs="Lucida Sans Unicode"/>
          <w:szCs w:val="22"/>
          <w:lang w:val="es-419"/>
        </w:rPr>
        <w:t xml:space="preserve"> de Evonik.</w:t>
      </w:r>
    </w:p>
    <w:p w14:paraId="09220D92" w14:textId="77777777" w:rsidR="0014778B" w:rsidRPr="0014778B" w:rsidRDefault="0014778B" w:rsidP="0014778B">
      <w:pPr>
        <w:rPr>
          <w:rFonts w:cs="Lucida Sans Unicode"/>
          <w:szCs w:val="22"/>
          <w:lang w:val="es-419"/>
        </w:rPr>
      </w:pPr>
    </w:p>
    <w:p w14:paraId="68B14118" w14:textId="77777777" w:rsidR="0014778B" w:rsidRPr="0014778B" w:rsidRDefault="0014778B" w:rsidP="0014778B">
      <w:pPr>
        <w:rPr>
          <w:rFonts w:cs="Lucida Sans Unicode"/>
          <w:szCs w:val="22"/>
          <w:lang w:val="es-419"/>
        </w:rPr>
      </w:pPr>
      <w:r w:rsidRPr="0014778B">
        <w:rPr>
          <w:rFonts w:cs="Lucida Sans Unicode"/>
          <w:b/>
          <w:bCs/>
          <w:szCs w:val="22"/>
          <w:lang w:val="es-419"/>
        </w:rPr>
        <w:t>Capacidad de producción más que triplicada</w:t>
      </w:r>
    </w:p>
    <w:p w14:paraId="731B207D" w14:textId="77777777" w:rsidR="0014778B" w:rsidRDefault="0014778B" w:rsidP="0014778B">
      <w:pPr>
        <w:rPr>
          <w:rFonts w:cs="Lucida Sans Unicode"/>
          <w:szCs w:val="22"/>
          <w:lang w:val="es-419"/>
        </w:rPr>
      </w:pPr>
      <w:r w:rsidRPr="0014778B">
        <w:rPr>
          <w:rFonts w:cs="Lucida Sans Unicode"/>
          <w:szCs w:val="22"/>
          <w:lang w:val="es-419"/>
        </w:rPr>
        <w:t>El proyecto ampliará la capacidad de producción actual de Evonik mediante la implementación de una moderna planta GMP, cuya capacidad será más de tres veces superior a la de la instalación actual dedicada a productos farmacéuticos avanzados. La nueva planta también ampliará significativamente las capacidades de control de calidad y pruebas microbiológicas, aumentando la eficiencia y contribuyendo a la liberación, dentro de los plazos previstos, de productos destinados al uso clínico.</w:t>
      </w:r>
    </w:p>
    <w:p w14:paraId="0A9A6B66" w14:textId="77777777" w:rsidR="0014778B" w:rsidRPr="0014778B" w:rsidRDefault="0014778B" w:rsidP="0014778B">
      <w:pPr>
        <w:rPr>
          <w:rFonts w:cs="Lucida Sans Unicode"/>
          <w:szCs w:val="22"/>
          <w:lang w:val="es-419"/>
        </w:rPr>
      </w:pPr>
    </w:p>
    <w:p w14:paraId="72BA5564" w14:textId="77777777" w:rsidR="0014778B" w:rsidRDefault="0014778B" w:rsidP="0014778B">
      <w:pPr>
        <w:rPr>
          <w:rFonts w:cs="Lucida Sans Unicode"/>
          <w:szCs w:val="22"/>
          <w:lang w:val="es-419"/>
        </w:rPr>
      </w:pPr>
      <w:r w:rsidRPr="0014778B">
        <w:rPr>
          <w:rFonts w:cs="Lucida Sans Unicode"/>
          <w:szCs w:val="22"/>
          <w:lang w:val="es-419"/>
        </w:rPr>
        <w:t>“La región de Vancouver es un polo dinámico de innovación en ciencias de la vida, y el área de negocios Health Care de Evonik se enorgullece de crecer dentro de este ecosistema y junto con él. Esta inversión fortalece tanto nuestra presencia regional como nuestra red global de sistemas de administración de medicamentos basados en lípidos”, afirma Guido Skudlarek, responsable del área de negocios Health Care de Evonik.</w:t>
      </w:r>
    </w:p>
    <w:p w14:paraId="69557EEF" w14:textId="77777777" w:rsidR="0014778B" w:rsidRPr="0014778B" w:rsidRDefault="0014778B" w:rsidP="0014778B">
      <w:pPr>
        <w:rPr>
          <w:rFonts w:cs="Lucida Sans Unicode"/>
          <w:szCs w:val="22"/>
          <w:lang w:val="es-419"/>
        </w:rPr>
      </w:pPr>
    </w:p>
    <w:p w14:paraId="716AD270" w14:textId="77777777" w:rsidR="0014778B" w:rsidRPr="0014778B" w:rsidRDefault="0014778B" w:rsidP="0014778B">
      <w:pPr>
        <w:rPr>
          <w:rFonts w:cs="Lucida Sans Unicode"/>
          <w:szCs w:val="22"/>
          <w:lang w:val="es-419"/>
        </w:rPr>
      </w:pPr>
      <w:r w:rsidRPr="0014778B">
        <w:rPr>
          <w:rFonts w:cs="Lucida Sans Unicode"/>
          <w:b/>
          <w:bCs/>
          <w:szCs w:val="22"/>
          <w:lang w:val="es-419"/>
        </w:rPr>
        <w:t>“Canadá a la vanguardia de las vacunas y los medicamentos de próxima generación”</w:t>
      </w:r>
    </w:p>
    <w:p w14:paraId="2A180F4B" w14:textId="18F0A8AA" w:rsidR="0014778B" w:rsidRDefault="0014778B" w:rsidP="0014778B">
      <w:pPr>
        <w:rPr>
          <w:rFonts w:cs="Lucida Sans Unicode"/>
          <w:szCs w:val="22"/>
          <w:lang w:val="es-419"/>
        </w:rPr>
      </w:pPr>
      <w:r w:rsidRPr="0014778B">
        <w:rPr>
          <w:rFonts w:cs="Lucida Sans Unicode"/>
          <w:szCs w:val="22"/>
          <w:lang w:val="es-419"/>
        </w:rPr>
        <w:t xml:space="preserve">Columbia Británica alberga el sector de ciencias de la vida de más rápido crecimiento en Canadá, que reúne a más de 2.000 empresas y cerca de 20.000 profesionales, la mayoría concentrados en el área metropolitana de Vancouver. La fortaleza de la región en el área de la biotecnología también está asociada a la Universidad de Columbia Británica, que desde hace décadas desempeña un papel impulsor y contribuye a la creación de </w:t>
      </w:r>
      <w:proofErr w:type="gramStart"/>
      <w:r w:rsidRPr="0014778B">
        <w:rPr>
          <w:rFonts w:cs="Lucida Sans Unicode"/>
          <w:szCs w:val="22"/>
          <w:lang w:val="es-419"/>
        </w:rPr>
        <w:t>diversas</w:t>
      </w:r>
      <w:r w:rsidR="00822338">
        <w:rPr>
          <w:rFonts w:cs="Lucida Sans Unicode"/>
          <w:szCs w:val="22"/>
          <w:lang w:val="es-419"/>
        </w:rPr>
        <w:t xml:space="preserve"> </w:t>
      </w:r>
      <w:r w:rsidRPr="0014778B">
        <w:rPr>
          <w:rFonts w:cs="Lucida Sans Unicode"/>
          <w:szCs w:val="22"/>
          <w:lang w:val="es-419"/>
        </w:rPr>
        <w:t>startups</w:t>
      </w:r>
      <w:proofErr w:type="gramEnd"/>
      <w:r w:rsidRPr="0014778B">
        <w:rPr>
          <w:rFonts w:cs="Lucida Sans Unicode"/>
          <w:szCs w:val="22"/>
          <w:lang w:val="es-419"/>
        </w:rPr>
        <w:t>.</w:t>
      </w:r>
    </w:p>
    <w:p w14:paraId="43081810" w14:textId="77777777" w:rsidR="0014778B" w:rsidRPr="0014778B" w:rsidRDefault="0014778B" w:rsidP="0014778B">
      <w:pPr>
        <w:rPr>
          <w:rFonts w:cs="Lucida Sans Unicode"/>
          <w:szCs w:val="22"/>
          <w:lang w:val="es-419"/>
        </w:rPr>
      </w:pPr>
    </w:p>
    <w:p w14:paraId="780F8CC8" w14:textId="638350E1" w:rsidR="0014778B" w:rsidRDefault="0014778B" w:rsidP="0014778B">
      <w:pPr>
        <w:rPr>
          <w:rFonts w:cs="Lucida Sans Unicode"/>
          <w:szCs w:val="22"/>
          <w:lang w:val="es-419"/>
        </w:rPr>
      </w:pPr>
      <w:r w:rsidRPr="0014778B">
        <w:rPr>
          <w:rFonts w:cs="Lucida Sans Unicode"/>
          <w:szCs w:val="22"/>
          <w:lang w:val="es-419"/>
        </w:rPr>
        <w:t xml:space="preserve">“La expansión de Evonik en Vancouver refuerza el liderazgo de Canadá en ciencias de la vida e innovación. Esta inversión impulsará avances en los sistemas de administración de fármacos basados en lípidos, creará empleos altamente calificados y fortalecerá el creciente ecosistema de biotecnología de Columbia Británica. El Gobierno de Canadá se enorgullece de apoyar los objetivos de Evonik, que contribuirán a posicionar a Canadá a la vanguardia de las vacunas y los medicamentos de próxima </w:t>
      </w:r>
      <w:r w:rsidRPr="0014778B">
        <w:rPr>
          <w:rFonts w:cs="Lucida Sans Unicode"/>
          <w:szCs w:val="22"/>
          <w:lang w:val="es-419"/>
        </w:rPr>
        <w:lastRenderedPageBreak/>
        <w:t xml:space="preserve">generación”, afirma Mélanie Joly, </w:t>
      </w:r>
      <w:proofErr w:type="gramStart"/>
      <w:r w:rsidRPr="0014778B">
        <w:rPr>
          <w:rFonts w:cs="Lucida Sans Unicode"/>
          <w:szCs w:val="22"/>
          <w:lang w:val="es-419"/>
        </w:rPr>
        <w:t>Ministra</w:t>
      </w:r>
      <w:proofErr w:type="gramEnd"/>
      <w:r w:rsidRPr="0014778B">
        <w:rPr>
          <w:rFonts w:cs="Lucida Sans Unicode"/>
          <w:szCs w:val="22"/>
          <w:lang w:val="es-419"/>
        </w:rPr>
        <w:t xml:space="preserve"> de Industria y responsable de la Agencia de Desarrollo Económico de Canadá para las Regiones de Quebec.</w:t>
      </w:r>
    </w:p>
    <w:p w14:paraId="378C82C9" w14:textId="77777777" w:rsidR="0014778B" w:rsidRPr="0014778B" w:rsidRDefault="0014778B" w:rsidP="0014778B">
      <w:pPr>
        <w:rPr>
          <w:rFonts w:cs="Lucida Sans Unicode"/>
          <w:szCs w:val="22"/>
          <w:lang w:val="es-419"/>
        </w:rPr>
      </w:pPr>
    </w:p>
    <w:p w14:paraId="0798BB03" w14:textId="77777777" w:rsidR="0014778B" w:rsidRDefault="0014778B" w:rsidP="0014778B">
      <w:pPr>
        <w:rPr>
          <w:rFonts w:cs="Lucida Sans Unicode"/>
          <w:szCs w:val="22"/>
          <w:lang w:val="es-419"/>
        </w:rPr>
      </w:pPr>
      <w:r w:rsidRPr="0014778B">
        <w:rPr>
          <w:rFonts w:cs="Lucida Sans Unicode"/>
          <w:szCs w:val="22"/>
          <w:lang w:val="es-419"/>
        </w:rPr>
        <w:t xml:space="preserve">Evonik Vancouver </w:t>
      </w:r>
      <w:proofErr w:type="spellStart"/>
      <w:r w:rsidRPr="0014778B">
        <w:rPr>
          <w:rFonts w:cs="Lucida Sans Unicode"/>
          <w:szCs w:val="22"/>
          <w:lang w:val="es-419"/>
        </w:rPr>
        <w:t>Laboratories</w:t>
      </w:r>
      <w:proofErr w:type="spellEnd"/>
      <w:r w:rsidRPr="0014778B">
        <w:rPr>
          <w:rFonts w:cs="Lucida Sans Unicode"/>
          <w:szCs w:val="22"/>
          <w:lang w:val="es-419"/>
        </w:rPr>
        <w:t xml:space="preserve">, anteriormente </w:t>
      </w:r>
      <w:proofErr w:type="spellStart"/>
      <w:r w:rsidRPr="0014778B">
        <w:rPr>
          <w:rFonts w:cs="Lucida Sans Unicode"/>
          <w:szCs w:val="22"/>
          <w:lang w:val="es-419"/>
        </w:rPr>
        <w:t>Transferra</w:t>
      </w:r>
      <w:proofErr w:type="spellEnd"/>
      <w:r w:rsidRPr="0014778B">
        <w:rPr>
          <w:rFonts w:cs="Lucida Sans Unicode"/>
          <w:szCs w:val="22"/>
          <w:lang w:val="es-419"/>
        </w:rPr>
        <w:t xml:space="preserve"> </w:t>
      </w:r>
      <w:proofErr w:type="spellStart"/>
      <w:r w:rsidRPr="0014778B">
        <w:rPr>
          <w:rFonts w:cs="Lucida Sans Unicode"/>
          <w:szCs w:val="22"/>
          <w:lang w:val="es-419"/>
        </w:rPr>
        <w:t>Nanosciences</w:t>
      </w:r>
      <w:proofErr w:type="spellEnd"/>
      <w:r w:rsidRPr="0014778B">
        <w:rPr>
          <w:rFonts w:cs="Lucida Sans Unicode"/>
          <w:szCs w:val="22"/>
          <w:lang w:val="es-419"/>
        </w:rPr>
        <w:t xml:space="preserve"> y Northern </w:t>
      </w:r>
      <w:proofErr w:type="spellStart"/>
      <w:r w:rsidRPr="0014778B">
        <w:rPr>
          <w:rFonts w:cs="Lucida Sans Unicode"/>
          <w:szCs w:val="22"/>
          <w:lang w:val="es-419"/>
        </w:rPr>
        <w:t>Lipids</w:t>
      </w:r>
      <w:proofErr w:type="spellEnd"/>
      <w:r w:rsidRPr="0014778B">
        <w:rPr>
          <w:rFonts w:cs="Lucida Sans Unicode"/>
          <w:szCs w:val="22"/>
          <w:lang w:val="es-419"/>
        </w:rPr>
        <w:t xml:space="preserve">, es pionera en sistemas de administración de fármacos basados en lípidos desde la década de 1990 y actualmente ofrece servicios de CDMO para sistemas avanzados de administración mediante </w:t>
      </w:r>
      <w:proofErr w:type="spellStart"/>
      <w:r w:rsidRPr="0014778B">
        <w:rPr>
          <w:rFonts w:cs="Lucida Sans Unicode"/>
          <w:szCs w:val="22"/>
          <w:lang w:val="es-419"/>
        </w:rPr>
        <w:t>LNPs</w:t>
      </w:r>
      <w:proofErr w:type="spellEnd"/>
      <w:r w:rsidRPr="0014778B">
        <w:rPr>
          <w:rFonts w:cs="Lucida Sans Unicode"/>
          <w:szCs w:val="22"/>
          <w:lang w:val="es-419"/>
        </w:rPr>
        <w:t xml:space="preserve"> y liposomas, que abarcan desde la investigación de formulaciones hasta la fabricación GMP para ensayos clínicos y el escalado de procesos para la producción comercial. Al invertir en uno de los polos de ciencias de la vida más dinámicos de América del Norte, Evonik fortalece su presencia en este ecosistema de innovación y amplía su capacidad para apoyar a empresas farmacéuticas y biotecnológicas en el desarrollo de terapias basadas en estas tecnologías, contribuyendo a ampliar el acceso de los pacientes a tratamientos innovadores.</w:t>
      </w:r>
    </w:p>
    <w:p w14:paraId="3344A3D1" w14:textId="77777777" w:rsidR="0014778B" w:rsidRPr="0014778B" w:rsidRDefault="0014778B" w:rsidP="0014778B">
      <w:pPr>
        <w:rPr>
          <w:rFonts w:cs="Lucida Sans Unicode"/>
          <w:szCs w:val="22"/>
          <w:lang w:val="es-419"/>
        </w:rPr>
      </w:pPr>
    </w:p>
    <w:p w14:paraId="094B1A5D" w14:textId="77777777" w:rsidR="0014778B" w:rsidRPr="0014778B" w:rsidRDefault="0014778B" w:rsidP="0014778B">
      <w:pPr>
        <w:rPr>
          <w:rFonts w:cs="Lucida Sans Unicode"/>
          <w:szCs w:val="22"/>
          <w:lang w:val="es-419"/>
        </w:rPr>
      </w:pPr>
      <w:r w:rsidRPr="0014778B">
        <w:rPr>
          <w:rFonts w:cs="Lucida Sans Unicode"/>
          <w:b/>
          <w:bCs/>
          <w:szCs w:val="22"/>
          <w:lang w:val="es-419"/>
        </w:rPr>
        <w:t xml:space="preserve">Se prevé que el mercado de </w:t>
      </w:r>
      <w:proofErr w:type="spellStart"/>
      <w:r w:rsidRPr="0014778B">
        <w:rPr>
          <w:rFonts w:cs="Lucida Sans Unicode"/>
          <w:b/>
          <w:bCs/>
          <w:szCs w:val="22"/>
          <w:lang w:val="es-419"/>
        </w:rPr>
        <w:t>LNPs</w:t>
      </w:r>
      <w:proofErr w:type="spellEnd"/>
      <w:r w:rsidRPr="0014778B">
        <w:rPr>
          <w:rFonts w:cs="Lucida Sans Unicode"/>
          <w:b/>
          <w:bCs/>
          <w:szCs w:val="22"/>
          <w:lang w:val="es-419"/>
        </w:rPr>
        <w:t xml:space="preserve"> alcance los US$ 2.700 millones para 2034</w:t>
      </w:r>
    </w:p>
    <w:p w14:paraId="213F2513" w14:textId="77777777" w:rsidR="0014778B" w:rsidRDefault="0014778B" w:rsidP="0014778B">
      <w:pPr>
        <w:rPr>
          <w:rFonts w:cs="Lucida Sans Unicode"/>
          <w:szCs w:val="22"/>
          <w:lang w:val="es-419"/>
        </w:rPr>
      </w:pPr>
      <w:r w:rsidRPr="0014778B">
        <w:rPr>
          <w:rFonts w:cs="Lucida Sans Unicode"/>
          <w:szCs w:val="22"/>
          <w:lang w:val="es-419"/>
        </w:rPr>
        <w:t xml:space="preserve">Los lípidos son esenciales para encapsular y transportar fármacos basados en ácidos nucleicos, incluido el mRNA, además de otras cargas terapéuticas. Las nanopartículas lipídicas se han consolidado como una de las principales tecnologías de administración de fármacos, como lo demuestra su aplicación en las vacunas contra la COVID-19. La demanda de estas soluciones continúa creciendo a medida que las terapias basadas en ácidos nucleicos adquieren relevancia en el mercado de medicamentos parenterales. Se estima que solo el mercado de </w:t>
      </w:r>
      <w:proofErr w:type="spellStart"/>
      <w:r w:rsidRPr="0014778B">
        <w:rPr>
          <w:rFonts w:cs="Lucida Sans Unicode"/>
          <w:szCs w:val="22"/>
          <w:lang w:val="es-419"/>
        </w:rPr>
        <w:t>LNPs</w:t>
      </w:r>
      <w:proofErr w:type="spellEnd"/>
      <w:r w:rsidRPr="0014778B">
        <w:rPr>
          <w:rFonts w:cs="Lucida Sans Unicode"/>
          <w:szCs w:val="22"/>
          <w:lang w:val="es-419"/>
        </w:rPr>
        <w:t xml:space="preserve"> alcanzará los US$ 2.700 millones para 2034.</w:t>
      </w:r>
    </w:p>
    <w:p w14:paraId="122652A3" w14:textId="77777777" w:rsidR="0014778B" w:rsidRPr="0014778B" w:rsidRDefault="0014778B" w:rsidP="0014778B">
      <w:pPr>
        <w:rPr>
          <w:rFonts w:cs="Lucida Sans Unicode"/>
          <w:szCs w:val="22"/>
          <w:lang w:val="es-419"/>
        </w:rPr>
      </w:pPr>
    </w:p>
    <w:p w14:paraId="0E7E01BA" w14:textId="77777777" w:rsidR="0014778B" w:rsidRPr="0014778B" w:rsidRDefault="0014778B" w:rsidP="0014778B">
      <w:pPr>
        <w:rPr>
          <w:rFonts w:cs="Lucida Sans Unicode"/>
          <w:szCs w:val="22"/>
          <w:lang w:val="es-419"/>
        </w:rPr>
      </w:pPr>
      <w:r w:rsidRPr="0014778B">
        <w:rPr>
          <w:rFonts w:cs="Lucida Sans Unicode"/>
          <w:b/>
          <w:bCs/>
          <w:szCs w:val="22"/>
          <w:lang w:val="es-419"/>
        </w:rPr>
        <w:t xml:space="preserve">Red de lípidos y </w:t>
      </w:r>
      <w:proofErr w:type="spellStart"/>
      <w:r w:rsidRPr="0014778B">
        <w:rPr>
          <w:rFonts w:cs="Lucida Sans Unicode"/>
          <w:b/>
          <w:bCs/>
          <w:szCs w:val="22"/>
          <w:lang w:val="es-419"/>
        </w:rPr>
        <w:t>LNPs</w:t>
      </w:r>
      <w:proofErr w:type="spellEnd"/>
      <w:r w:rsidRPr="0014778B">
        <w:rPr>
          <w:rFonts w:cs="Lucida Sans Unicode"/>
          <w:b/>
          <w:bCs/>
          <w:szCs w:val="22"/>
          <w:lang w:val="es-419"/>
        </w:rPr>
        <w:t xml:space="preserve">: de Vancouver a Lafayette, pasando por Birmingham, </w:t>
      </w:r>
      <w:proofErr w:type="spellStart"/>
      <w:r w:rsidRPr="0014778B">
        <w:rPr>
          <w:rFonts w:cs="Lucida Sans Unicode"/>
          <w:b/>
          <w:bCs/>
          <w:szCs w:val="22"/>
          <w:lang w:val="es-419"/>
        </w:rPr>
        <w:t>Dossenheim</w:t>
      </w:r>
      <w:proofErr w:type="spellEnd"/>
      <w:r w:rsidRPr="0014778B">
        <w:rPr>
          <w:rFonts w:cs="Lucida Sans Unicode"/>
          <w:b/>
          <w:bCs/>
          <w:szCs w:val="22"/>
          <w:lang w:val="es-419"/>
        </w:rPr>
        <w:t>, Hanau y Boston</w:t>
      </w:r>
    </w:p>
    <w:p w14:paraId="1314FC6A" w14:textId="77777777" w:rsidR="0014778B" w:rsidRDefault="0014778B" w:rsidP="0014778B">
      <w:pPr>
        <w:rPr>
          <w:rFonts w:cs="Lucida Sans Unicode"/>
          <w:szCs w:val="22"/>
          <w:lang w:val="es-419"/>
        </w:rPr>
      </w:pPr>
      <w:r w:rsidRPr="0014778B">
        <w:rPr>
          <w:rFonts w:cs="Lucida Sans Unicode"/>
          <w:szCs w:val="22"/>
          <w:lang w:val="es-419"/>
        </w:rPr>
        <w:t xml:space="preserve">Evonik atiende a empresas farmacéuticas y biofarmacéuticas de todo el mundo a través de una red integrada para el desarrollo de formulaciones y la producción de lípidos y </w:t>
      </w:r>
      <w:proofErr w:type="spellStart"/>
      <w:r w:rsidRPr="0014778B">
        <w:rPr>
          <w:rFonts w:cs="Lucida Sans Unicode"/>
          <w:szCs w:val="22"/>
          <w:lang w:val="es-419"/>
        </w:rPr>
        <w:t>LNPs</w:t>
      </w:r>
      <w:proofErr w:type="spellEnd"/>
      <w:r w:rsidRPr="0014778B">
        <w:rPr>
          <w:rFonts w:cs="Lucida Sans Unicode"/>
          <w:szCs w:val="22"/>
          <w:lang w:val="es-419"/>
        </w:rPr>
        <w:t xml:space="preserve">, con capacidades que abarcan toda la cadena de valor. Evonik Vancouver </w:t>
      </w:r>
      <w:proofErr w:type="spellStart"/>
      <w:r w:rsidRPr="0014778B">
        <w:rPr>
          <w:rFonts w:cs="Lucida Sans Unicode"/>
          <w:szCs w:val="22"/>
          <w:lang w:val="es-419"/>
        </w:rPr>
        <w:t>Laboratories</w:t>
      </w:r>
      <w:proofErr w:type="spellEnd"/>
      <w:r w:rsidRPr="0014778B">
        <w:rPr>
          <w:rFonts w:cs="Lucida Sans Unicode"/>
          <w:szCs w:val="22"/>
          <w:lang w:val="es-419"/>
        </w:rPr>
        <w:t xml:space="preserve"> es responsable del desarrollo de formulaciones de </w:t>
      </w:r>
      <w:proofErr w:type="spellStart"/>
      <w:r w:rsidRPr="0014778B">
        <w:rPr>
          <w:rFonts w:cs="Lucida Sans Unicode"/>
          <w:szCs w:val="22"/>
          <w:lang w:val="es-419"/>
        </w:rPr>
        <w:t>LNPs</w:t>
      </w:r>
      <w:proofErr w:type="spellEnd"/>
      <w:r w:rsidRPr="0014778B">
        <w:rPr>
          <w:rFonts w:cs="Lucida Sans Unicode"/>
          <w:szCs w:val="22"/>
          <w:lang w:val="es-419"/>
        </w:rPr>
        <w:t xml:space="preserve"> y del apoyo a la producción de materiales para uso clínico. </w:t>
      </w:r>
      <w:r w:rsidRPr="0014778B">
        <w:rPr>
          <w:rFonts w:cs="Lucida Sans Unicode"/>
          <w:szCs w:val="22"/>
          <w:lang w:val="es-419"/>
        </w:rPr>
        <w:lastRenderedPageBreak/>
        <w:t xml:space="preserve">Por su parte, los procesos destinados a estudios clínicos avanzados y a la producción comercial se transfieren a la planta de la empresa en Birmingham, Alabama (EE. UU.). La red se complementa con el suministro de lípidos y adyuvantes desde </w:t>
      </w:r>
      <w:proofErr w:type="spellStart"/>
      <w:r w:rsidRPr="0014778B">
        <w:rPr>
          <w:rFonts w:cs="Lucida Sans Unicode"/>
          <w:szCs w:val="22"/>
          <w:lang w:val="es-419"/>
        </w:rPr>
        <w:t>Dossenheim</w:t>
      </w:r>
      <w:proofErr w:type="spellEnd"/>
      <w:r w:rsidRPr="0014778B">
        <w:rPr>
          <w:rFonts w:cs="Lucida Sans Unicode"/>
          <w:szCs w:val="22"/>
          <w:lang w:val="es-419"/>
        </w:rPr>
        <w:t xml:space="preserve"> y Hanau, en Alemania, y con las capacidades de I+D del Cambridge </w:t>
      </w:r>
      <w:proofErr w:type="spellStart"/>
      <w:r w:rsidRPr="0014778B">
        <w:rPr>
          <w:rFonts w:cs="Lucida Sans Unicode"/>
          <w:szCs w:val="22"/>
          <w:lang w:val="es-419"/>
        </w:rPr>
        <w:t>Innovation</w:t>
      </w:r>
      <w:proofErr w:type="spellEnd"/>
      <w:r w:rsidRPr="0014778B">
        <w:rPr>
          <w:rFonts w:cs="Lucida Sans Unicode"/>
          <w:szCs w:val="22"/>
          <w:lang w:val="es-419"/>
        </w:rPr>
        <w:t xml:space="preserve"> </w:t>
      </w:r>
      <w:proofErr w:type="spellStart"/>
      <w:r w:rsidRPr="0014778B">
        <w:rPr>
          <w:rFonts w:cs="Lucida Sans Unicode"/>
          <w:szCs w:val="22"/>
          <w:lang w:val="es-419"/>
        </w:rPr>
        <w:t>Satellite</w:t>
      </w:r>
      <w:proofErr w:type="spellEnd"/>
      <w:r w:rsidRPr="0014778B">
        <w:rPr>
          <w:rFonts w:cs="Lucida Sans Unicode"/>
          <w:szCs w:val="22"/>
          <w:lang w:val="es-419"/>
        </w:rPr>
        <w:t>, en el área metropolitana de Boston, Estados Unidos. También se está construyendo una nueva planta de producción de lípidos a escala global en las instalaciones de Evonik Tippecanoe Labs, en Lafayette, Indiana, Estados Unidos.</w:t>
      </w:r>
    </w:p>
    <w:p w14:paraId="35883D01" w14:textId="77777777" w:rsidR="0014778B" w:rsidRPr="0014778B" w:rsidRDefault="0014778B" w:rsidP="0014778B">
      <w:pPr>
        <w:rPr>
          <w:rFonts w:cs="Lucida Sans Unicode"/>
          <w:szCs w:val="22"/>
          <w:lang w:val="es-419"/>
        </w:rPr>
      </w:pPr>
    </w:p>
    <w:p w14:paraId="272418B2" w14:textId="77777777" w:rsidR="0014778B" w:rsidRPr="0014778B" w:rsidRDefault="0014778B" w:rsidP="0014778B">
      <w:pPr>
        <w:rPr>
          <w:rFonts w:cs="Lucida Sans Unicode"/>
          <w:szCs w:val="22"/>
          <w:lang w:val="es-419"/>
        </w:rPr>
      </w:pPr>
      <w:r w:rsidRPr="0014778B">
        <w:rPr>
          <w:rFonts w:cs="Lucida Sans Unicode"/>
          <w:szCs w:val="22"/>
          <w:lang w:val="es-419"/>
        </w:rPr>
        <w:t xml:space="preserve">En conjunto, estas plantas reúnen experiencia en química de lípidos, formulación de </w:t>
      </w:r>
      <w:proofErr w:type="spellStart"/>
      <w:r w:rsidRPr="0014778B">
        <w:rPr>
          <w:rFonts w:cs="Lucida Sans Unicode"/>
          <w:szCs w:val="22"/>
          <w:lang w:val="es-419"/>
        </w:rPr>
        <w:t>LNPs</w:t>
      </w:r>
      <w:proofErr w:type="spellEnd"/>
      <w:r w:rsidRPr="0014778B">
        <w:rPr>
          <w:rFonts w:cs="Lucida Sans Unicode"/>
          <w:szCs w:val="22"/>
          <w:lang w:val="es-419"/>
        </w:rPr>
        <w:t>, ingeniería de equipos y procesos, producción estéril y conocimiento regulatorio para apoyar a los clientes desde las etapas iniciales de desarrollo hasta la fabricación GMP y el suministro comercial.</w:t>
      </w:r>
    </w:p>
    <w:p w14:paraId="21B1D81D" w14:textId="77777777" w:rsidR="0014778B" w:rsidRDefault="0014778B" w:rsidP="00580CEC">
      <w:pPr>
        <w:rPr>
          <w:rFonts w:cs="Lucida Sans Unicode"/>
          <w:szCs w:val="22"/>
          <w:lang w:val="es-419"/>
        </w:rPr>
      </w:pPr>
    </w:p>
    <w:p w14:paraId="665F9C5D" w14:textId="77777777" w:rsidR="0014778B" w:rsidRDefault="0014778B" w:rsidP="00580CEC">
      <w:pPr>
        <w:rPr>
          <w:rFonts w:cs="Lucida Sans Unicode"/>
          <w:szCs w:val="22"/>
          <w:lang w:val="es-419"/>
        </w:rPr>
      </w:pPr>
    </w:p>
    <w:p w14:paraId="78B70508" w14:textId="77777777" w:rsidR="00EC65AF" w:rsidRDefault="00EC65AF" w:rsidP="008D7FA0">
      <w:pPr>
        <w:spacing w:line="220" w:lineRule="exact"/>
        <w:rPr>
          <w:rFonts w:eastAsia="Lucida Sans Unicode" w:cs="Lucida Sans Unicode"/>
          <w:bCs/>
          <w:sz w:val="18"/>
          <w:szCs w:val="18"/>
          <w:bdr w:val="none" w:sz="0" w:space="0" w:color="auto" w:frame="1"/>
          <w:lang w:val="es-419"/>
        </w:rPr>
      </w:pPr>
    </w:p>
    <w:p w14:paraId="28EAFD7B" w14:textId="77777777" w:rsidR="00EC65AF" w:rsidRPr="0057099C" w:rsidRDefault="00EC65AF" w:rsidP="008D7FA0">
      <w:pPr>
        <w:spacing w:line="220" w:lineRule="exact"/>
        <w:rPr>
          <w:rFonts w:eastAsia="Lucida Sans Unicode" w:cs="Lucida Sans Unicode"/>
          <w:bCs/>
          <w:sz w:val="18"/>
          <w:szCs w:val="18"/>
          <w:bdr w:val="none" w:sz="0" w:space="0" w:color="auto" w:frame="1"/>
          <w:lang w:val="es-419"/>
        </w:rPr>
      </w:pPr>
    </w:p>
    <w:p w14:paraId="3D314944" w14:textId="77777777" w:rsidR="00E87C33" w:rsidRPr="0057099C" w:rsidRDefault="00E87C33" w:rsidP="008D7FA0">
      <w:pPr>
        <w:spacing w:line="220" w:lineRule="exact"/>
        <w:rPr>
          <w:rFonts w:eastAsia="Lucida Sans Unicode" w:cs="Lucida Sans Unicode"/>
          <w:bCs/>
          <w:sz w:val="18"/>
          <w:szCs w:val="18"/>
          <w:bdr w:val="none" w:sz="0" w:space="0" w:color="auto" w:frame="1"/>
          <w:lang w:val="es-419"/>
        </w:rPr>
      </w:pPr>
    </w:p>
    <w:p w14:paraId="467F91C7" w14:textId="77777777" w:rsidR="00107866" w:rsidRPr="00090CC4" w:rsidRDefault="00107866" w:rsidP="00107866">
      <w:pPr>
        <w:spacing w:line="220" w:lineRule="exact"/>
        <w:rPr>
          <w:rFonts w:eastAsia="Lucida Sans Unicode" w:cs="Lucida Sans Unicode"/>
          <w:b/>
          <w:sz w:val="18"/>
          <w:szCs w:val="18"/>
          <w:bdr w:val="none" w:sz="0" w:space="0" w:color="auto" w:frame="1"/>
          <w:lang w:val="es-419"/>
        </w:rPr>
      </w:pPr>
      <w:r w:rsidRPr="00090CC4">
        <w:rPr>
          <w:rFonts w:eastAsia="Lucida Sans Unicode" w:cs="Lucida Sans Unicode"/>
          <w:b/>
          <w:sz w:val="18"/>
          <w:szCs w:val="18"/>
          <w:bdr w:val="none" w:sz="0" w:space="0" w:color="auto" w:frame="1"/>
          <w:lang w:val="es-419"/>
        </w:rPr>
        <w:t xml:space="preserve">Evonik: Leading </w:t>
      </w:r>
      <w:proofErr w:type="spellStart"/>
      <w:r w:rsidRPr="00090CC4">
        <w:rPr>
          <w:rFonts w:eastAsia="Lucida Sans Unicode" w:cs="Lucida Sans Unicode"/>
          <w:b/>
          <w:sz w:val="18"/>
          <w:szCs w:val="18"/>
          <w:bdr w:val="none" w:sz="0" w:space="0" w:color="auto" w:frame="1"/>
          <w:lang w:val="es-419"/>
        </w:rPr>
        <w:t>beyond</w:t>
      </w:r>
      <w:proofErr w:type="spellEnd"/>
      <w:r w:rsidRPr="00090CC4">
        <w:rPr>
          <w:rFonts w:eastAsia="Lucida Sans Unicode" w:cs="Lucida Sans Unicode"/>
          <w:b/>
          <w:sz w:val="18"/>
          <w:szCs w:val="18"/>
          <w:bdr w:val="none" w:sz="0" w:space="0" w:color="auto" w:frame="1"/>
          <w:lang w:val="es-419"/>
        </w:rPr>
        <w:t xml:space="preserve"> </w:t>
      </w:r>
      <w:proofErr w:type="spellStart"/>
      <w:r w:rsidRPr="00090CC4">
        <w:rPr>
          <w:rFonts w:eastAsia="Lucida Sans Unicode" w:cs="Lucida Sans Unicode"/>
          <w:b/>
          <w:sz w:val="18"/>
          <w:szCs w:val="18"/>
          <w:bdr w:val="none" w:sz="0" w:space="0" w:color="auto" w:frame="1"/>
          <w:lang w:val="es-419"/>
        </w:rPr>
        <w:t>chemistry</w:t>
      </w:r>
      <w:proofErr w:type="spellEnd"/>
    </w:p>
    <w:p w14:paraId="27086CC4" w14:textId="7E279693" w:rsidR="00107866"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 xml:space="preserve">Evonik va más allá de los límites de la química con su combinación de fuerza innovadora y experiencia tecnológica de vanguardia. La empresa química global, </w:t>
      </w:r>
      <w:r w:rsidRPr="0084538F">
        <w:rPr>
          <w:rFonts w:eastAsia="Lucida Sans Unicode" w:cs="Lucida Sans Unicode"/>
          <w:bCs/>
          <w:sz w:val="18"/>
          <w:szCs w:val="18"/>
          <w:bdr w:val="none" w:sz="0" w:space="0" w:color="auto" w:frame="1"/>
          <w:lang w:val="es-419"/>
        </w:rPr>
        <w:t>con sede en Essen, Alemania, está presente en más de 100 países y registr</w:t>
      </w:r>
      <w:r w:rsidR="00741F5C" w:rsidRPr="0084538F">
        <w:rPr>
          <w:rFonts w:eastAsia="Lucida Sans Unicode" w:cs="Lucida Sans Unicode"/>
          <w:bCs/>
          <w:sz w:val="18"/>
          <w:szCs w:val="18"/>
          <w:bdr w:val="none" w:sz="0" w:space="0" w:color="auto" w:frame="1"/>
          <w:lang w:val="es-419"/>
        </w:rPr>
        <w:t>ó</w:t>
      </w:r>
      <w:r w:rsidRPr="0084538F">
        <w:rPr>
          <w:rFonts w:eastAsia="Lucida Sans Unicode" w:cs="Lucida Sans Unicode"/>
          <w:bCs/>
          <w:sz w:val="18"/>
          <w:szCs w:val="18"/>
          <w:bdr w:val="none" w:sz="0" w:space="0" w:color="auto" w:frame="1"/>
          <w:lang w:val="es-419"/>
        </w:rPr>
        <w:t xml:space="preserve"> </w:t>
      </w:r>
      <w:r w:rsidRPr="008C314A">
        <w:rPr>
          <w:rFonts w:eastAsia="Lucida Sans Unicode" w:cs="Lucida Sans Unicode"/>
          <w:bCs/>
          <w:sz w:val="18"/>
          <w:szCs w:val="18"/>
          <w:bdr w:val="none" w:sz="0" w:space="0" w:color="auto" w:frame="1"/>
          <w:lang w:val="es-419"/>
        </w:rPr>
        <w:t>ventas de 1</w:t>
      </w:r>
      <w:r>
        <w:rPr>
          <w:rFonts w:eastAsia="Lucida Sans Unicode" w:cs="Lucida Sans Unicode"/>
          <w:bCs/>
          <w:sz w:val="18"/>
          <w:szCs w:val="18"/>
          <w:bdr w:val="none" w:sz="0" w:space="0" w:color="auto" w:frame="1"/>
          <w:lang w:val="es-419"/>
        </w:rPr>
        <w:t>4</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 xml:space="preserve">00 millones de euros y una ganancia operativa (EBITDA ajustado) de </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9</w:t>
      </w:r>
      <w:r w:rsidRPr="008C314A">
        <w:rPr>
          <w:rFonts w:eastAsia="Lucida Sans Unicode" w:cs="Lucida Sans Unicode"/>
          <w:bCs/>
          <w:sz w:val="18"/>
          <w:szCs w:val="18"/>
          <w:bdr w:val="none" w:sz="0" w:space="0" w:color="auto" w:frame="1"/>
          <w:lang w:val="es-419"/>
        </w:rPr>
        <w:t>00 millones de euros en 202</w:t>
      </w:r>
      <w:r>
        <w:rPr>
          <w:rFonts w:eastAsia="Lucida Sans Unicode" w:cs="Lucida Sans Unicode"/>
          <w:bCs/>
          <w:sz w:val="18"/>
          <w:szCs w:val="18"/>
          <w:bdr w:val="none" w:sz="0" w:space="0" w:color="auto" w:frame="1"/>
          <w:lang w:val="es-419"/>
        </w:rPr>
        <w:t>5</w:t>
      </w:r>
      <w:r w:rsidRPr="008C314A">
        <w:rPr>
          <w:rFonts w:eastAsia="Lucida Sans Unicode" w:cs="Lucida Sans Unicode"/>
          <w:bCs/>
          <w:sz w:val="18"/>
          <w:szCs w:val="18"/>
          <w:bdr w:val="none" w:sz="0" w:space="0" w:color="auto" w:frame="1"/>
          <w:lang w:val="es-419"/>
        </w:rPr>
        <w:t>. La motivación común de los aproximadamente 3</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.000 colaboradores: ofrecer a los clientes una ventaja competitiva decisiva con productos y soluciones a medida como una superfuerza para la industria, mejorando así la vida de las personas. En todos los mercados. Todos los días.</w:t>
      </w:r>
    </w:p>
    <w:p w14:paraId="09415D25" w14:textId="77777777" w:rsidR="00107866" w:rsidRDefault="00107866" w:rsidP="00107866">
      <w:pPr>
        <w:spacing w:line="220" w:lineRule="exact"/>
        <w:rPr>
          <w:rFonts w:eastAsia="Lucida Sans Unicode" w:cs="Lucida Sans Unicode"/>
          <w:bCs/>
          <w:sz w:val="18"/>
          <w:szCs w:val="18"/>
          <w:bdr w:val="none" w:sz="0" w:space="0" w:color="auto" w:frame="1"/>
          <w:lang w:val="es-419"/>
        </w:rPr>
      </w:pPr>
    </w:p>
    <w:p w14:paraId="54C74DFB" w14:textId="77777777" w:rsidR="00A84BB8" w:rsidRDefault="00A84BB8" w:rsidP="00107866">
      <w:pPr>
        <w:spacing w:line="220" w:lineRule="exact"/>
        <w:rPr>
          <w:rFonts w:eastAsia="Lucida Sans Unicode" w:cs="Lucida Sans Unicode"/>
          <w:bCs/>
          <w:sz w:val="18"/>
          <w:szCs w:val="18"/>
          <w:bdr w:val="none" w:sz="0" w:space="0" w:color="auto" w:frame="1"/>
          <w:lang w:val="es-419"/>
        </w:rPr>
      </w:pPr>
    </w:p>
    <w:p w14:paraId="124F00E3" w14:textId="77777777" w:rsidR="00A84BB8" w:rsidRPr="00A84BB8" w:rsidRDefault="00A84BB8" w:rsidP="00A84BB8">
      <w:pPr>
        <w:spacing w:line="220" w:lineRule="exact"/>
        <w:rPr>
          <w:rFonts w:eastAsia="Lucida Sans Unicode" w:cs="Lucida Sans Unicode"/>
          <w:b/>
          <w:bCs/>
          <w:sz w:val="18"/>
          <w:szCs w:val="18"/>
          <w:bdr w:val="none" w:sz="0" w:space="0" w:color="auto" w:frame="1"/>
          <w:lang w:val="es-419"/>
        </w:rPr>
      </w:pPr>
      <w:r w:rsidRPr="00A84BB8">
        <w:rPr>
          <w:rFonts w:eastAsia="Lucida Sans Unicode" w:cs="Lucida Sans Unicode"/>
          <w:b/>
          <w:bCs/>
          <w:sz w:val="18"/>
          <w:szCs w:val="18"/>
          <w:bdr w:val="none" w:sz="0" w:space="0" w:color="auto" w:frame="1"/>
          <w:lang w:val="es-419"/>
        </w:rPr>
        <w:t xml:space="preserve">Sobre </w:t>
      </w:r>
      <w:proofErr w:type="spellStart"/>
      <w:r w:rsidRPr="00A84BB8">
        <w:rPr>
          <w:rFonts w:eastAsia="Lucida Sans Unicode" w:cs="Lucida Sans Unicode"/>
          <w:b/>
          <w:bCs/>
          <w:sz w:val="18"/>
          <w:szCs w:val="18"/>
          <w:bdr w:val="none" w:sz="0" w:space="0" w:color="auto" w:frame="1"/>
          <w:lang w:val="es-419"/>
        </w:rPr>
        <w:t>Custom</w:t>
      </w:r>
      <w:proofErr w:type="spellEnd"/>
      <w:r w:rsidRPr="00A84BB8">
        <w:rPr>
          <w:rFonts w:eastAsia="Lucida Sans Unicode" w:cs="Lucida Sans Unicode"/>
          <w:b/>
          <w:bCs/>
          <w:sz w:val="18"/>
          <w:szCs w:val="18"/>
          <w:bdr w:val="none" w:sz="0" w:space="0" w:color="auto" w:frame="1"/>
          <w:lang w:val="es-419"/>
        </w:rPr>
        <w:t xml:space="preserve"> </w:t>
      </w:r>
      <w:proofErr w:type="spellStart"/>
      <w:r w:rsidRPr="00A84BB8">
        <w:rPr>
          <w:rFonts w:eastAsia="Lucida Sans Unicode" w:cs="Lucida Sans Unicode"/>
          <w:b/>
          <w:bCs/>
          <w:sz w:val="18"/>
          <w:szCs w:val="18"/>
          <w:bdr w:val="none" w:sz="0" w:space="0" w:color="auto" w:frame="1"/>
          <w:lang w:val="es-419"/>
        </w:rPr>
        <w:t>Solutions</w:t>
      </w:r>
      <w:proofErr w:type="spellEnd"/>
    </w:p>
    <w:p w14:paraId="7BE1CE91"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r w:rsidRPr="00A84BB8">
        <w:rPr>
          <w:rFonts w:eastAsia="Lucida Sans Unicode" w:cs="Lucida Sans Unicode"/>
          <w:bCs/>
          <w:sz w:val="18"/>
          <w:szCs w:val="18"/>
          <w:bdr w:val="none" w:sz="0" w:space="0" w:color="auto" w:frame="1"/>
          <w:lang w:val="es-419"/>
        </w:rPr>
        <w:t xml:space="preserve">El segmento de </w:t>
      </w:r>
      <w:proofErr w:type="spellStart"/>
      <w:r w:rsidRPr="00A84BB8">
        <w:rPr>
          <w:rFonts w:eastAsia="Lucida Sans Unicode" w:cs="Lucida Sans Unicode"/>
          <w:bCs/>
          <w:sz w:val="18"/>
          <w:szCs w:val="18"/>
          <w:bdr w:val="none" w:sz="0" w:space="0" w:color="auto" w:frame="1"/>
          <w:lang w:val="es-419"/>
        </w:rPr>
        <w:t>Custom</w:t>
      </w:r>
      <w:proofErr w:type="spellEnd"/>
      <w:r w:rsidRPr="00A84BB8">
        <w:rPr>
          <w:rFonts w:eastAsia="Lucida Sans Unicode" w:cs="Lucida Sans Unicode"/>
          <w:bCs/>
          <w:sz w:val="18"/>
          <w:szCs w:val="18"/>
          <w:bdr w:val="none" w:sz="0" w:space="0" w:color="auto" w:frame="1"/>
          <w:lang w:val="es-419"/>
        </w:rPr>
        <w:t xml:space="preserve"> </w:t>
      </w:r>
      <w:proofErr w:type="spellStart"/>
      <w:r w:rsidRPr="00A84BB8">
        <w:rPr>
          <w:rFonts w:eastAsia="Lucida Sans Unicode" w:cs="Lucida Sans Unicode"/>
          <w:bCs/>
          <w:sz w:val="18"/>
          <w:szCs w:val="18"/>
          <w:bdr w:val="none" w:sz="0" w:space="0" w:color="auto" w:frame="1"/>
          <w:lang w:val="es-419"/>
        </w:rPr>
        <w:t>Solutions</w:t>
      </w:r>
      <w:proofErr w:type="spellEnd"/>
      <w:r w:rsidRPr="00A84BB8">
        <w:rPr>
          <w:rFonts w:eastAsia="Lucida Sans Unicode" w:cs="Lucida Sans Unicode"/>
          <w:bCs/>
          <w:sz w:val="18"/>
          <w:szCs w:val="18"/>
          <w:bdr w:val="none" w:sz="0" w:space="0" w:color="auto" w:frame="1"/>
          <w:lang w:val="es-419"/>
        </w:rPr>
        <w:t xml:space="preserve"> se centra en soluciones personalizadas e impulsadas por la innovación para clientes en mercados específicos en crecimiento. Estas soluciones incluyen aditivos de recubrimiento, adhesivos y selladores, espumas y lubricantes de poliuretano, catalizadores e ingredientes para las industrias cosmética, de limpieza y farmacéutica. En 2025, el segmento generó ventas por 5.400 millones de euros, contando con alrededor de 9.500 colaboradores.</w:t>
      </w:r>
    </w:p>
    <w:p w14:paraId="20BE832B"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p>
    <w:p w14:paraId="2BE6811A" w14:textId="77777777" w:rsidR="001E6FFD" w:rsidRDefault="001E6FFD" w:rsidP="00107866">
      <w:pPr>
        <w:spacing w:line="220" w:lineRule="exact"/>
        <w:rPr>
          <w:rFonts w:eastAsia="Lucida Sans Unicode" w:cs="Lucida Sans Unicode"/>
          <w:bCs/>
          <w:sz w:val="18"/>
          <w:szCs w:val="18"/>
          <w:bdr w:val="none" w:sz="0" w:space="0" w:color="auto" w:frame="1"/>
          <w:lang w:val="es-419"/>
        </w:rPr>
      </w:pPr>
    </w:p>
    <w:p w14:paraId="0E199E64" w14:textId="77777777" w:rsidR="00107866" w:rsidRDefault="00107866" w:rsidP="00107866">
      <w:pPr>
        <w:spacing w:line="220" w:lineRule="exact"/>
        <w:rPr>
          <w:rFonts w:eastAsia="Lucida Sans Unicode" w:cs="Lucida Sans Unicode"/>
          <w:bCs/>
          <w:sz w:val="18"/>
          <w:szCs w:val="18"/>
          <w:bdr w:val="none" w:sz="0" w:space="0" w:color="auto" w:frame="1"/>
          <w:lang w:val="es-419"/>
        </w:rPr>
      </w:pPr>
    </w:p>
    <w:p w14:paraId="07DE2C23" w14:textId="77777777" w:rsidR="00107866" w:rsidRPr="008C314A" w:rsidRDefault="00107866" w:rsidP="00107866">
      <w:pPr>
        <w:spacing w:line="220" w:lineRule="exact"/>
        <w:rPr>
          <w:rFonts w:eastAsia="Lucida Sans Unicode" w:cs="Lucida Sans Unicode"/>
          <w:b/>
          <w:sz w:val="18"/>
          <w:szCs w:val="18"/>
          <w:bdr w:val="none" w:sz="0" w:space="0" w:color="auto" w:frame="1"/>
          <w:lang w:val="es-419"/>
        </w:rPr>
      </w:pPr>
      <w:r w:rsidRPr="008C314A">
        <w:rPr>
          <w:rFonts w:eastAsia="Lucida Sans Unicode" w:cs="Lucida Sans Unicode"/>
          <w:b/>
          <w:sz w:val="18"/>
          <w:szCs w:val="18"/>
          <w:bdr w:val="none" w:sz="0" w:space="0" w:color="auto" w:frame="1"/>
          <w:lang w:val="es-419"/>
        </w:rPr>
        <w:t>Nota legal</w:t>
      </w:r>
    </w:p>
    <w:p w14:paraId="714FEAF7" w14:textId="77777777" w:rsidR="00107866" w:rsidRPr="00242472"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 xml:space="preserve">En cuanto a los pronósticos o estimaciones que figuran en este comunicado de prensa o los informes acerca del futuro, todos estos documentos pueden contemplar riesgos e imprecisiones conocidos o desconocidos. Los resultados o consecuencias reales pueden variar, según los cambios en el ambiente operativo. </w:t>
      </w:r>
      <w:r w:rsidRPr="008C314A">
        <w:rPr>
          <w:rFonts w:eastAsia="Lucida Sans Unicode" w:cs="Lucida Sans Unicode"/>
          <w:bCs/>
          <w:sz w:val="18"/>
          <w:szCs w:val="18"/>
          <w:bdr w:val="none" w:sz="0" w:space="0" w:color="auto" w:frame="1"/>
          <w:lang w:val="es-419"/>
        </w:rPr>
        <w:lastRenderedPageBreak/>
        <w:t>Ni Evonik Industries AG ni sus sociedades del grupo tienen la obligación de actualizar los pronósticos, estimaciones e informes que figuran en este comunicado.</w:t>
      </w:r>
    </w:p>
    <w:p w14:paraId="21F60509" w14:textId="77777777" w:rsidR="00107866" w:rsidRPr="00E84862" w:rsidRDefault="00107866" w:rsidP="00107866">
      <w:pPr>
        <w:outlineLvl w:val="0"/>
        <w:rPr>
          <w:rFonts w:cs="Arial"/>
          <w:kern w:val="28"/>
          <w:sz w:val="18"/>
          <w:szCs w:val="18"/>
          <w:lang w:val="es-ES" w:eastAsia="pt-BR"/>
        </w:rPr>
      </w:pPr>
    </w:p>
    <w:p w14:paraId="762BF51F" w14:textId="77777777" w:rsidR="00107866" w:rsidRPr="00E84862" w:rsidRDefault="00107866" w:rsidP="00107866">
      <w:pPr>
        <w:spacing w:line="240" w:lineRule="auto"/>
        <w:rPr>
          <w:rFonts w:cs="Lucida Sans Unicode"/>
          <w:b/>
          <w:sz w:val="18"/>
          <w:szCs w:val="18"/>
          <w:lang w:eastAsia="pt-BR"/>
        </w:rPr>
      </w:pPr>
      <w:bookmarkStart w:id="0" w:name="_Hlk29560670"/>
      <w:bookmarkEnd w:id="0"/>
      <w:r w:rsidRPr="00E84862">
        <w:rPr>
          <w:rFonts w:cs="Lucida Sans Unicode"/>
          <w:b/>
          <w:sz w:val="18"/>
          <w:szCs w:val="18"/>
          <w:lang w:eastAsia="pt-BR"/>
        </w:rPr>
        <w:t>Evonik Brasil Ltda.</w:t>
      </w:r>
    </w:p>
    <w:p w14:paraId="0F6791B6" w14:textId="77777777" w:rsidR="00107866" w:rsidRPr="00E84862" w:rsidRDefault="00107866" w:rsidP="00107866">
      <w:pPr>
        <w:spacing w:line="240" w:lineRule="auto"/>
        <w:rPr>
          <w:rFonts w:cs="Lucida Sans Unicode"/>
          <w:sz w:val="18"/>
          <w:szCs w:val="18"/>
          <w:lang w:eastAsia="pt-BR"/>
        </w:rPr>
      </w:pPr>
      <w:proofErr w:type="spellStart"/>
      <w:r w:rsidRPr="00E84862">
        <w:rPr>
          <w:rFonts w:cs="Lucida Sans Unicode"/>
          <w:sz w:val="18"/>
          <w:szCs w:val="18"/>
          <w:lang w:eastAsia="pt-BR"/>
        </w:rPr>
        <w:t>Teléfono</w:t>
      </w:r>
      <w:proofErr w:type="spellEnd"/>
      <w:r w:rsidRPr="00E84862">
        <w:rPr>
          <w:rFonts w:cs="Lucida Sans Unicode"/>
          <w:sz w:val="18"/>
          <w:szCs w:val="18"/>
          <w:lang w:eastAsia="pt-BR"/>
        </w:rPr>
        <w:t>: (11) 3146-4100</w:t>
      </w:r>
    </w:p>
    <w:p w14:paraId="134DB8E1"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www.evonik.com.br</w:t>
      </w:r>
    </w:p>
    <w:p w14:paraId="27BA4756"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facebook.com/Evonik</w:t>
      </w:r>
    </w:p>
    <w:p w14:paraId="304F7F8A"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instagram.com/</w:t>
      </w:r>
      <w:proofErr w:type="spellStart"/>
      <w:r w:rsidRPr="00E84862">
        <w:rPr>
          <w:rFonts w:cs="Lucida Sans Unicode"/>
          <w:sz w:val="18"/>
          <w:szCs w:val="18"/>
          <w:lang w:eastAsia="pt-BR"/>
        </w:rPr>
        <w:t>Evonik.Brasil</w:t>
      </w:r>
      <w:proofErr w:type="spellEnd"/>
    </w:p>
    <w:p w14:paraId="74DCAE0A" w14:textId="77777777" w:rsidR="00107866" w:rsidRPr="0029285F" w:rsidRDefault="00107866" w:rsidP="00107866">
      <w:pPr>
        <w:spacing w:line="240" w:lineRule="auto"/>
        <w:rPr>
          <w:rFonts w:cs="Lucida Sans Unicode"/>
          <w:sz w:val="18"/>
          <w:szCs w:val="18"/>
          <w:lang w:val="es-419" w:eastAsia="pt-BR"/>
        </w:rPr>
      </w:pPr>
      <w:r w:rsidRPr="0029285F">
        <w:rPr>
          <w:rFonts w:cs="Lucida Sans Unicode"/>
          <w:sz w:val="18"/>
          <w:szCs w:val="18"/>
          <w:lang w:val="es-419" w:eastAsia="pt-BR"/>
        </w:rPr>
        <w:t>youtube.com/</w:t>
      </w:r>
      <w:proofErr w:type="spellStart"/>
      <w:r w:rsidRPr="0029285F">
        <w:rPr>
          <w:rFonts w:cs="Lucida Sans Unicode"/>
          <w:sz w:val="18"/>
          <w:szCs w:val="18"/>
          <w:lang w:val="es-419" w:eastAsia="pt-BR"/>
        </w:rPr>
        <w:t>EvonikIndustries</w:t>
      </w:r>
      <w:proofErr w:type="spellEnd"/>
      <w:r w:rsidRPr="0029285F">
        <w:rPr>
          <w:rFonts w:cs="Lucida Sans Unicode"/>
          <w:sz w:val="18"/>
          <w:szCs w:val="18"/>
          <w:lang w:val="es-419" w:eastAsia="pt-BR"/>
        </w:rPr>
        <w:br/>
        <w:t>linkedin.com/</w:t>
      </w:r>
      <w:proofErr w:type="spellStart"/>
      <w:r w:rsidRPr="0029285F">
        <w:rPr>
          <w:rFonts w:cs="Lucida Sans Unicode"/>
          <w:sz w:val="18"/>
          <w:szCs w:val="18"/>
          <w:lang w:val="es-419" w:eastAsia="pt-BR"/>
        </w:rPr>
        <w:t>company</w:t>
      </w:r>
      <w:proofErr w:type="spellEnd"/>
      <w:r w:rsidRPr="0029285F">
        <w:rPr>
          <w:rFonts w:cs="Lucida Sans Unicode"/>
          <w:sz w:val="18"/>
          <w:szCs w:val="18"/>
          <w:lang w:val="es-419" w:eastAsia="pt-BR"/>
        </w:rPr>
        <w:t>/Evonik</w:t>
      </w:r>
    </w:p>
    <w:p w14:paraId="510DBED3" w14:textId="77777777" w:rsidR="00107866" w:rsidRPr="0029285F" w:rsidRDefault="00107866" w:rsidP="00107866">
      <w:pPr>
        <w:spacing w:line="240" w:lineRule="auto"/>
        <w:rPr>
          <w:rFonts w:cs="Lucida Sans Unicode"/>
          <w:b/>
          <w:sz w:val="18"/>
          <w:szCs w:val="18"/>
          <w:lang w:val="es-419" w:eastAsia="pt-BR"/>
        </w:rPr>
      </w:pPr>
    </w:p>
    <w:p w14:paraId="175E94F9" w14:textId="77777777" w:rsidR="00107866" w:rsidRPr="00E84862" w:rsidRDefault="00107866" w:rsidP="00107866">
      <w:pPr>
        <w:spacing w:line="240" w:lineRule="auto"/>
        <w:rPr>
          <w:rFonts w:cs="Lucida Sans Unicode"/>
          <w:b/>
          <w:sz w:val="18"/>
          <w:szCs w:val="18"/>
          <w:lang w:val="es-419" w:eastAsia="pt-BR"/>
        </w:rPr>
      </w:pPr>
      <w:r w:rsidRPr="00E84862">
        <w:rPr>
          <w:rFonts w:cs="Lucida Sans Unicode"/>
          <w:b/>
          <w:sz w:val="18"/>
          <w:szCs w:val="18"/>
          <w:lang w:val="es-419" w:eastAsia="pt-BR"/>
        </w:rPr>
        <w:t>Información para la prensa</w:t>
      </w:r>
    </w:p>
    <w:p w14:paraId="2285D2A6" w14:textId="77777777" w:rsidR="00107866" w:rsidRPr="00E84862" w:rsidRDefault="00107866" w:rsidP="00107866">
      <w:pPr>
        <w:spacing w:line="240" w:lineRule="auto"/>
        <w:rPr>
          <w:rFonts w:cs="Lucida Sans Unicode"/>
          <w:bCs/>
          <w:sz w:val="18"/>
          <w:szCs w:val="18"/>
          <w:lang w:val="es-AR" w:eastAsia="pt-BR"/>
        </w:rPr>
      </w:pPr>
      <w:r w:rsidRPr="00E84862">
        <w:rPr>
          <w:rFonts w:cs="Lucida Sans Unicode"/>
          <w:bCs/>
          <w:sz w:val="18"/>
          <w:szCs w:val="18"/>
          <w:lang w:val="es-AR" w:eastAsia="pt-BR"/>
        </w:rPr>
        <w:t>Vía Pública comunicación - www.viapublicacomunicacao.com.br</w:t>
      </w:r>
    </w:p>
    <w:p w14:paraId="02EEFB02" w14:textId="77777777" w:rsidR="00107866" w:rsidRPr="008F3DE4" w:rsidRDefault="00107866" w:rsidP="00107866">
      <w:pPr>
        <w:spacing w:line="240" w:lineRule="auto"/>
        <w:rPr>
          <w:rFonts w:cs="Lucida Sans Unicode"/>
          <w:bCs/>
          <w:sz w:val="18"/>
          <w:szCs w:val="18"/>
          <w:lang w:val="nl-NL" w:eastAsia="pt-BR"/>
        </w:rPr>
      </w:pPr>
      <w:r w:rsidRPr="008F3DE4">
        <w:rPr>
          <w:rFonts w:cs="Lucida Sans Unicode"/>
          <w:bCs/>
          <w:sz w:val="18"/>
          <w:szCs w:val="18"/>
          <w:lang w:val="nl-NL" w:eastAsia="pt-BR"/>
        </w:rPr>
        <w:t>Sheila Diez: (11) 3473.0255 - sheila@viapublicacomunicacao.com.br</w:t>
      </w:r>
    </w:p>
    <w:p w14:paraId="3BCBE0CC" w14:textId="252020E5" w:rsidR="00FD6141" w:rsidRPr="00090CC4" w:rsidRDefault="00107866" w:rsidP="00107866">
      <w:pPr>
        <w:spacing w:line="240" w:lineRule="auto"/>
        <w:rPr>
          <w:rFonts w:cs="Lucida Sans Unicode"/>
          <w:bCs/>
          <w:sz w:val="18"/>
          <w:szCs w:val="18"/>
        </w:rPr>
      </w:pPr>
      <w:r w:rsidRPr="00E84862">
        <w:rPr>
          <w:rFonts w:cs="Lucida Sans Unicode"/>
          <w:bCs/>
          <w:sz w:val="18"/>
          <w:szCs w:val="18"/>
          <w:lang w:eastAsia="pt-BR"/>
        </w:rPr>
        <w:t xml:space="preserve">Taís Augusto: (11) 3562.5555 - </w:t>
      </w:r>
      <w:hyperlink r:id="rId12" w:history="1">
        <w:r w:rsidRPr="00E84862">
          <w:rPr>
            <w:rStyle w:val="Hyperlink"/>
            <w:rFonts w:cs="Lucida Sans Unicode"/>
            <w:bCs/>
            <w:sz w:val="18"/>
            <w:szCs w:val="18"/>
            <w:lang w:eastAsia="pt-BR"/>
          </w:rPr>
          <w:t>tais@viapublicacomunicacao.com.br</w:t>
        </w:r>
      </w:hyperlink>
    </w:p>
    <w:sectPr w:rsidR="00FD6141" w:rsidRPr="00090CC4" w:rsidSect="00F16DC1">
      <w:headerReference w:type="default" r:id="rId13"/>
      <w:footerReference w:type="even" r:id="rId14"/>
      <w:footerReference w:type="default" r:id="rId15"/>
      <w:headerReference w:type="first" r:id="rId16"/>
      <w:footerReference w:type="first" r:id="rId17"/>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978F" w14:textId="77777777" w:rsidR="00726F52" w:rsidRDefault="00726F52">
      <w:pPr>
        <w:spacing w:line="240" w:lineRule="auto"/>
      </w:pPr>
      <w:r>
        <w:separator/>
      </w:r>
    </w:p>
  </w:endnote>
  <w:endnote w:type="continuationSeparator" w:id="0">
    <w:p w14:paraId="1B130BA1" w14:textId="77777777" w:rsidR="00726F52" w:rsidRDefault="00726F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altName w:val="Calibri"/>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EC9C" w14:textId="4FF79F47" w:rsidR="00DD341C" w:rsidRDefault="00735053">
    <w:pPr>
      <w:pStyle w:val="Rodap"/>
    </w:pPr>
    <w:r>
      <w:rPr>
        <w:noProof/>
      </w:rPr>
      <mc:AlternateContent>
        <mc:Choice Requires="wps">
          <w:drawing>
            <wp:anchor distT="0" distB="0" distL="0" distR="0" simplePos="0" relativeHeight="251666432" behindDoc="0" locked="0" layoutInCell="1" allowOverlap="1" wp14:anchorId="69A63671" wp14:editId="5C164A72">
              <wp:simplePos x="635" y="635"/>
              <wp:positionH relativeFrom="page">
                <wp:align>left</wp:align>
              </wp:positionH>
              <wp:positionV relativeFrom="page">
                <wp:align>bottom</wp:align>
              </wp:positionV>
              <wp:extent cx="443865" cy="443865"/>
              <wp:effectExtent l="0" t="0" r="8255" b="0"/>
              <wp:wrapNone/>
              <wp:docPr id="6" name="Caixa de Texto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A63671" id="_x0000_t202" coordsize="21600,21600" o:spt="202" path="m,l,21600r21600,l21600,xe">
              <v:stroke joinstyle="miter"/>
              <v:path gradientshapeok="t" o:connecttype="rect"/>
            </v:shapetype>
            <v:shape id="Caixa de Texto 6" o:spid="_x0000_s1026" type="#_x0000_t202" alt="[internal]" style="position:absolute;margin-left:0;margin-top:0;width:34.95pt;height:34.9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5E67330" w14:textId="54DDD6C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6BA1" w14:textId="606CC6F2" w:rsidR="00BC1B97" w:rsidRDefault="00735053">
    <w:pPr>
      <w:pStyle w:val="Rodap"/>
    </w:pPr>
    <w:r>
      <w:rPr>
        <w:noProof/>
      </w:rPr>
      <mc:AlternateContent>
        <mc:Choice Requires="wps">
          <w:drawing>
            <wp:anchor distT="0" distB="0" distL="0" distR="0" simplePos="0" relativeHeight="251667456" behindDoc="0" locked="0" layoutInCell="1" allowOverlap="1" wp14:anchorId="481915DE" wp14:editId="595E1732">
              <wp:simplePos x="635" y="635"/>
              <wp:positionH relativeFrom="page">
                <wp:align>left</wp:align>
              </wp:positionH>
              <wp:positionV relativeFrom="page">
                <wp:align>bottom</wp:align>
              </wp:positionV>
              <wp:extent cx="443865" cy="443865"/>
              <wp:effectExtent l="0" t="0" r="8255" b="0"/>
              <wp:wrapNone/>
              <wp:docPr id="7" name="Caixa de Texto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1915DE" id="_x0000_t202" coordsize="21600,21600" o:spt="202" path="m,l,21600r21600,l21600,xe">
              <v:stroke joinstyle="miter"/>
              <v:path gradientshapeok="t" o:connecttype="rect"/>
            </v:shapetype>
            <v:shape id="Caixa de Texto 7" o:spid="_x0000_s1027" type="#_x0000_t202" alt="[intern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492A89BE" w14:textId="7FF32113"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747C" w14:textId="4820DD75" w:rsidR="00BC1B97" w:rsidRDefault="00735053" w:rsidP="00316EC0">
    <w:pPr>
      <w:pStyle w:val="Rodap"/>
    </w:pPr>
    <w:r>
      <w:rPr>
        <w:noProof/>
      </w:rPr>
      <mc:AlternateContent>
        <mc:Choice Requires="wps">
          <w:drawing>
            <wp:anchor distT="0" distB="0" distL="0" distR="0" simplePos="0" relativeHeight="251665408" behindDoc="0" locked="0" layoutInCell="1" allowOverlap="1" wp14:anchorId="2FDCBF20" wp14:editId="4E642675">
              <wp:simplePos x="863600" y="9791700"/>
              <wp:positionH relativeFrom="page">
                <wp:align>left</wp:align>
              </wp:positionH>
              <wp:positionV relativeFrom="page">
                <wp:align>bottom</wp:align>
              </wp:positionV>
              <wp:extent cx="443865" cy="443865"/>
              <wp:effectExtent l="0" t="0" r="8255" b="0"/>
              <wp:wrapNone/>
              <wp:docPr id="5" name="Caixa de Texto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DCBF20" id="_x0000_t202" coordsize="21600,21600" o:spt="202" path="m,l,21600r21600,l21600,xe">
              <v:stroke joinstyle="miter"/>
              <v:path gradientshapeok="t" o:connecttype="rect"/>
            </v:shapetype>
            <v:shape id="Caixa de Texto 5" o:spid="_x0000_s1028" type="#_x0000_t202" alt="[internal]" style="position:absolute;margin-left:0;margin-top:0;width:34.95pt;height:34.95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B9409D9" w14:textId="294AB2F5" w:rsidR="00735053" w:rsidRPr="00735053" w:rsidRDefault="00735053" w:rsidP="00735053">
                    <w:pPr>
                      <w:rPr>
                        <w:rFonts w:ascii="Calibri" w:eastAsia="Calibri" w:hAnsi="Calibri" w:cs="Calibri"/>
                        <w:noProof/>
                        <w:color w:val="000000"/>
                        <w:sz w:val="20"/>
                        <w:szCs w:val="20"/>
                      </w:rPr>
                    </w:pPr>
                    <w:r w:rsidRPr="00735053">
                      <w:rPr>
                        <w:rFonts w:ascii="Calibri" w:eastAsia="Calibri" w:hAnsi="Calibri" w:cs="Calibri"/>
                        <w:noProof/>
                        <w:color w:val="000000"/>
                        <w:sz w:val="20"/>
                        <w:szCs w:val="20"/>
                      </w:rPr>
                      <w:t>[internal]</w:t>
                    </w:r>
                  </w:p>
                </w:txbxContent>
              </v:textbox>
              <w10:wrap anchorx="page" anchory="page"/>
            </v:shape>
          </w:pict>
        </mc:Fallback>
      </mc:AlternateContent>
    </w: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A389" w14:textId="77777777" w:rsidR="00726F52" w:rsidRDefault="00726F52">
      <w:pPr>
        <w:spacing w:line="240" w:lineRule="auto"/>
      </w:pPr>
      <w:r>
        <w:separator/>
      </w:r>
    </w:p>
  </w:footnote>
  <w:footnote w:type="continuationSeparator" w:id="0">
    <w:p w14:paraId="3784473E" w14:textId="77777777" w:rsidR="00726F52" w:rsidRDefault="00726F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63360"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64384"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61312"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9264"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94BA5"/>
    <w:multiLevelType w:val="multilevel"/>
    <w:tmpl w:val="65EC7E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34C1840"/>
    <w:multiLevelType w:val="hybridMultilevel"/>
    <w:tmpl w:val="E74AA02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05A823EB"/>
    <w:multiLevelType w:val="hybridMultilevel"/>
    <w:tmpl w:val="359C019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05FE1881"/>
    <w:multiLevelType w:val="hybridMultilevel"/>
    <w:tmpl w:val="1054DE6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5" w15:restartNumberingAfterBreak="0">
    <w:nsid w:val="08A85538"/>
    <w:multiLevelType w:val="multilevel"/>
    <w:tmpl w:val="F640A7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F486B6E"/>
    <w:multiLevelType w:val="hybridMultilevel"/>
    <w:tmpl w:val="4F66695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8"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15DD775C"/>
    <w:multiLevelType w:val="hybridMultilevel"/>
    <w:tmpl w:val="CDCA37F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0" w15:restartNumberingAfterBreak="0">
    <w:nsid w:val="1BFD7393"/>
    <w:multiLevelType w:val="multilevel"/>
    <w:tmpl w:val="506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3B1EE0"/>
    <w:multiLevelType w:val="hybridMultilevel"/>
    <w:tmpl w:val="6680C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E2321BD"/>
    <w:multiLevelType w:val="hybridMultilevel"/>
    <w:tmpl w:val="F05EFE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4"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1D67C24"/>
    <w:multiLevelType w:val="multilevel"/>
    <w:tmpl w:val="AE1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295505"/>
    <w:multiLevelType w:val="hybridMultilevel"/>
    <w:tmpl w:val="E2768A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4B3563CA"/>
    <w:multiLevelType w:val="multilevel"/>
    <w:tmpl w:val="18B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5E0C58"/>
    <w:multiLevelType w:val="multilevel"/>
    <w:tmpl w:val="56D6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916737"/>
    <w:multiLevelType w:val="hybridMultilevel"/>
    <w:tmpl w:val="07F475E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1" w15:restartNumberingAfterBreak="0">
    <w:nsid w:val="4F9300ED"/>
    <w:multiLevelType w:val="hybridMultilevel"/>
    <w:tmpl w:val="6C7E9E6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2" w15:restartNumberingAfterBreak="0">
    <w:nsid w:val="50854A10"/>
    <w:multiLevelType w:val="multilevel"/>
    <w:tmpl w:val="1BC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DD0516"/>
    <w:multiLevelType w:val="hybridMultilevel"/>
    <w:tmpl w:val="ACCA675C"/>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34" w15:restartNumberingAfterBreak="0">
    <w:nsid w:val="65F40431"/>
    <w:multiLevelType w:val="multilevel"/>
    <w:tmpl w:val="FA2E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F2031"/>
    <w:multiLevelType w:val="hybridMultilevel"/>
    <w:tmpl w:val="43D24D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15:restartNumberingAfterBreak="0">
    <w:nsid w:val="70BD3F99"/>
    <w:multiLevelType w:val="multilevel"/>
    <w:tmpl w:val="37B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4E70EE5"/>
    <w:multiLevelType w:val="multilevel"/>
    <w:tmpl w:val="28A0F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67E0075"/>
    <w:multiLevelType w:val="multilevel"/>
    <w:tmpl w:val="83B084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9BA39B2"/>
    <w:multiLevelType w:val="hybridMultilevel"/>
    <w:tmpl w:val="E566FFDE"/>
    <w:lvl w:ilvl="0" w:tplc="7CE03D7A">
      <w:start w:val="1"/>
      <w:numFmt w:val="bullet"/>
      <w:lvlText w:val="-"/>
      <w:lvlJc w:val="left"/>
      <w:pPr>
        <w:ind w:left="720" w:hanging="360"/>
      </w:pPr>
      <w:rPr>
        <w:rFonts w:ascii="Lucida Sans Unicode" w:eastAsia="Times New Roman" w:hAnsi="Lucida Sans Unicode" w:cs="Lucida Sans Unicode"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E486487"/>
    <w:multiLevelType w:val="multilevel"/>
    <w:tmpl w:val="A8D225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1595977">
    <w:abstractNumId w:val="16"/>
  </w:num>
  <w:num w:numId="2" w16cid:durableId="1704088560">
    <w:abstractNumId w:val="25"/>
  </w:num>
  <w:num w:numId="3" w16cid:durableId="1868331462">
    <w:abstractNumId w:val="22"/>
  </w:num>
  <w:num w:numId="4" w16cid:durableId="485437980">
    <w:abstractNumId w:val="10"/>
  </w:num>
  <w:num w:numId="5" w16cid:durableId="792988846">
    <w:abstractNumId w:val="9"/>
  </w:num>
  <w:num w:numId="6" w16cid:durableId="1469204245">
    <w:abstractNumId w:val="7"/>
  </w:num>
  <w:num w:numId="7" w16cid:durableId="1479953706">
    <w:abstractNumId w:val="6"/>
  </w:num>
  <w:num w:numId="8" w16cid:durableId="936525385">
    <w:abstractNumId w:val="5"/>
  </w:num>
  <w:num w:numId="9" w16cid:durableId="14500056">
    <w:abstractNumId w:val="4"/>
  </w:num>
  <w:num w:numId="10" w16cid:durableId="2145852834">
    <w:abstractNumId w:val="8"/>
  </w:num>
  <w:num w:numId="11" w16cid:durableId="1982348169">
    <w:abstractNumId w:val="3"/>
  </w:num>
  <w:num w:numId="12" w16cid:durableId="1574120844">
    <w:abstractNumId w:val="2"/>
  </w:num>
  <w:num w:numId="13" w16cid:durableId="2026901045">
    <w:abstractNumId w:val="1"/>
  </w:num>
  <w:num w:numId="14" w16cid:durableId="1918897963">
    <w:abstractNumId w:val="0"/>
  </w:num>
  <w:num w:numId="15" w16cid:durableId="362096956">
    <w:abstractNumId w:val="37"/>
  </w:num>
  <w:num w:numId="16" w16cid:durableId="973677766">
    <w:abstractNumId w:val="24"/>
  </w:num>
  <w:num w:numId="17" w16cid:durableId="259920181">
    <w:abstractNumId w:val="18"/>
  </w:num>
  <w:num w:numId="18" w16cid:durableId="1461608860">
    <w:abstractNumId w:val="23"/>
  </w:num>
  <w:num w:numId="19" w16cid:durableId="741834108">
    <w:abstractNumId w:val="32"/>
  </w:num>
  <w:num w:numId="20" w16cid:durableId="145049489">
    <w:abstractNumId w:val="40"/>
  </w:num>
  <w:num w:numId="21" w16cid:durableId="466168196">
    <w:abstractNumId w:val="29"/>
  </w:num>
  <w:num w:numId="22" w16cid:durableId="1277908940">
    <w:abstractNumId w:val="34"/>
  </w:num>
  <w:num w:numId="23" w16cid:durableId="1880626498">
    <w:abstractNumId w:val="21"/>
  </w:num>
  <w:num w:numId="24" w16cid:durableId="421948001">
    <w:abstractNumId w:val="38"/>
  </w:num>
  <w:num w:numId="25" w16cid:durableId="341125889">
    <w:abstractNumId w:val="15"/>
  </w:num>
  <w:num w:numId="26" w16cid:durableId="394086056">
    <w:abstractNumId w:val="11"/>
  </w:num>
  <w:num w:numId="27" w16cid:durableId="1261064612">
    <w:abstractNumId w:val="41"/>
  </w:num>
  <w:num w:numId="28" w16cid:durableId="1708212189">
    <w:abstractNumId w:val="30"/>
  </w:num>
  <w:num w:numId="29" w16cid:durableId="884177744">
    <w:abstractNumId w:val="20"/>
  </w:num>
  <w:num w:numId="30" w16cid:durableId="672683566">
    <w:abstractNumId w:val="36"/>
  </w:num>
  <w:num w:numId="31" w16cid:durableId="1804231175">
    <w:abstractNumId w:val="39"/>
  </w:num>
  <w:num w:numId="32" w16cid:durableId="662321208">
    <w:abstractNumId w:val="35"/>
  </w:num>
  <w:num w:numId="33" w16cid:durableId="2079009855">
    <w:abstractNumId w:val="28"/>
  </w:num>
  <w:num w:numId="34" w16cid:durableId="1072969833">
    <w:abstractNumId w:val="33"/>
  </w:num>
  <w:num w:numId="35" w16cid:durableId="693699134">
    <w:abstractNumId w:val="26"/>
  </w:num>
  <w:num w:numId="36" w16cid:durableId="2070882580">
    <w:abstractNumId w:val="19"/>
  </w:num>
  <w:num w:numId="37" w16cid:durableId="1848324709">
    <w:abstractNumId w:val="13"/>
  </w:num>
  <w:num w:numId="38" w16cid:durableId="925303364">
    <w:abstractNumId w:val="17"/>
  </w:num>
  <w:num w:numId="39" w16cid:durableId="559903334">
    <w:abstractNumId w:val="12"/>
  </w:num>
  <w:num w:numId="40" w16cid:durableId="1399791903">
    <w:abstractNumId w:val="27"/>
  </w:num>
  <w:num w:numId="41" w16cid:durableId="136840547">
    <w:abstractNumId w:val="31"/>
  </w:num>
  <w:num w:numId="42" w16cid:durableId="203083052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404"/>
    <w:rsid w:val="000004CF"/>
    <w:rsid w:val="00002CBA"/>
    <w:rsid w:val="00003E2D"/>
    <w:rsid w:val="00004DBE"/>
    <w:rsid w:val="00005215"/>
    <w:rsid w:val="00007459"/>
    <w:rsid w:val="0001114B"/>
    <w:rsid w:val="00012A81"/>
    <w:rsid w:val="00013722"/>
    <w:rsid w:val="00013E16"/>
    <w:rsid w:val="0001573E"/>
    <w:rsid w:val="000159C3"/>
    <w:rsid w:val="00020675"/>
    <w:rsid w:val="00020EC3"/>
    <w:rsid w:val="00021F55"/>
    <w:rsid w:val="00023474"/>
    <w:rsid w:val="000268F6"/>
    <w:rsid w:val="00026B5C"/>
    <w:rsid w:val="0003071B"/>
    <w:rsid w:val="00035360"/>
    <w:rsid w:val="00035849"/>
    <w:rsid w:val="00037F3D"/>
    <w:rsid w:val="000400C5"/>
    <w:rsid w:val="00041FCD"/>
    <w:rsid w:val="000430A4"/>
    <w:rsid w:val="000469A8"/>
    <w:rsid w:val="00046C72"/>
    <w:rsid w:val="000479A4"/>
    <w:rsid w:val="00047E57"/>
    <w:rsid w:val="00053741"/>
    <w:rsid w:val="00060D07"/>
    <w:rsid w:val="00061126"/>
    <w:rsid w:val="00064BAA"/>
    <w:rsid w:val="00074ECF"/>
    <w:rsid w:val="00074EE8"/>
    <w:rsid w:val="00076807"/>
    <w:rsid w:val="00084555"/>
    <w:rsid w:val="00084EC8"/>
    <w:rsid w:val="00086556"/>
    <w:rsid w:val="00090CC4"/>
    <w:rsid w:val="00092F83"/>
    <w:rsid w:val="000A0DDB"/>
    <w:rsid w:val="000A1827"/>
    <w:rsid w:val="000A4654"/>
    <w:rsid w:val="000A4EB6"/>
    <w:rsid w:val="000A54B2"/>
    <w:rsid w:val="000B23D9"/>
    <w:rsid w:val="000B4D73"/>
    <w:rsid w:val="000B517B"/>
    <w:rsid w:val="000C24DD"/>
    <w:rsid w:val="000C2585"/>
    <w:rsid w:val="000C3402"/>
    <w:rsid w:val="000C754E"/>
    <w:rsid w:val="000C7CBD"/>
    <w:rsid w:val="000D081A"/>
    <w:rsid w:val="000D1DD8"/>
    <w:rsid w:val="000D4198"/>
    <w:rsid w:val="000D68EF"/>
    <w:rsid w:val="000D7DF9"/>
    <w:rsid w:val="000E06AB"/>
    <w:rsid w:val="000E10E0"/>
    <w:rsid w:val="000E2184"/>
    <w:rsid w:val="000E2BFA"/>
    <w:rsid w:val="000E3320"/>
    <w:rsid w:val="000E3701"/>
    <w:rsid w:val="000E476A"/>
    <w:rsid w:val="000E5135"/>
    <w:rsid w:val="000E6112"/>
    <w:rsid w:val="000F0C41"/>
    <w:rsid w:val="000F4B07"/>
    <w:rsid w:val="000F6810"/>
    <w:rsid w:val="000F694D"/>
    <w:rsid w:val="000F70A3"/>
    <w:rsid w:val="000F7816"/>
    <w:rsid w:val="001029C5"/>
    <w:rsid w:val="00103837"/>
    <w:rsid w:val="00104C4F"/>
    <w:rsid w:val="00107866"/>
    <w:rsid w:val="00111AA3"/>
    <w:rsid w:val="00112083"/>
    <w:rsid w:val="001120D8"/>
    <w:rsid w:val="00114952"/>
    <w:rsid w:val="00117CF2"/>
    <w:rsid w:val="001215F5"/>
    <w:rsid w:val="00124443"/>
    <w:rsid w:val="001254D3"/>
    <w:rsid w:val="001351D2"/>
    <w:rsid w:val="00136FAF"/>
    <w:rsid w:val="001409F9"/>
    <w:rsid w:val="00141372"/>
    <w:rsid w:val="0014346F"/>
    <w:rsid w:val="00144FBB"/>
    <w:rsid w:val="00146ADE"/>
    <w:rsid w:val="0014778B"/>
    <w:rsid w:val="00150F8A"/>
    <w:rsid w:val="00152126"/>
    <w:rsid w:val="00157928"/>
    <w:rsid w:val="00161920"/>
    <w:rsid w:val="00162B4B"/>
    <w:rsid w:val="001631E8"/>
    <w:rsid w:val="001641CF"/>
    <w:rsid w:val="00165932"/>
    <w:rsid w:val="00166485"/>
    <w:rsid w:val="00166B31"/>
    <w:rsid w:val="0017064A"/>
    <w:rsid w:val="00172936"/>
    <w:rsid w:val="00173303"/>
    <w:rsid w:val="0017414F"/>
    <w:rsid w:val="00174E9F"/>
    <w:rsid w:val="00180335"/>
    <w:rsid w:val="00180482"/>
    <w:rsid w:val="00180DC0"/>
    <w:rsid w:val="00182B4B"/>
    <w:rsid w:val="001837C2"/>
    <w:rsid w:val="00183D60"/>
    <w:rsid w:val="00183F73"/>
    <w:rsid w:val="0018557E"/>
    <w:rsid w:val="0018666A"/>
    <w:rsid w:val="00191AC3"/>
    <w:rsid w:val="00191B6A"/>
    <w:rsid w:val="00191DE3"/>
    <w:rsid w:val="001936C1"/>
    <w:rsid w:val="00196518"/>
    <w:rsid w:val="00196721"/>
    <w:rsid w:val="00197A52"/>
    <w:rsid w:val="001A02BA"/>
    <w:rsid w:val="001A268E"/>
    <w:rsid w:val="001B129B"/>
    <w:rsid w:val="001B1455"/>
    <w:rsid w:val="001B5921"/>
    <w:rsid w:val="001B62F2"/>
    <w:rsid w:val="001C47C4"/>
    <w:rsid w:val="001D013B"/>
    <w:rsid w:val="001D0F3F"/>
    <w:rsid w:val="001D27B3"/>
    <w:rsid w:val="001D366D"/>
    <w:rsid w:val="001D55EF"/>
    <w:rsid w:val="001D74A3"/>
    <w:rsid w:val="001E3C07"/>
    <w:rsid w:val="001E6FFD"/>
    <w:rsid w:val="001E7942"/>
    <w:rsid w:val="001F0C1B"/>
    <w:rsid w:val="001F5CED"/>
    <w:rsid w:val="001F7C26"/>
    <w:rsid w:val="00203EFA"/>
    <w:rsid w:val="002070B3"/>
    <w:rsid w:val="002071AA"/>
    <w:rsid w:val="0021050F"/>
    <w:rsid w:val="00210BED"/>
    <w:rsid w:val="00216EF8"/>
    <w:rsid w:val="00221C32"/>
    <w:rsid w:val="002229D5"/>
    <w:rsid w:val="00223582"/>
    <w:rsid w:val="00225342"/>
    <w:rsid w:val="002269F8"/>
    <w:rsid w:val="002271E9"/>
    <w:rsid w:val="0023138C"/>
    <w:rsid w:val="002376F7"/>
    <w:rsid w:val="00241B78"/>
    <w:rsid w:val="0024278D"/>
    <w:rsid w:val="002427AA"/>
    <w:rsid w:val="0024351A"/>
    <w:rsid w:val="0024351E"/>
    <w:rsid w:val="00243912"/>
    <w:rsid w:val="002474BF"/>
    <w:rsid w:val="0025136F"/>
    <w:rsid w:val="0025169B"/>
    <w:rsid w:val="002527E3"/>
    <w:rsid w:val="002543C8"/>
    <w:rsid w:val="0026118C"/>
    <w:rsid w:val="00261534"/>
    <w:rsid w:val="002645E5"/>
    <w:rsid w:val="0027624B"/>
    <w:rsid w:val="0027659F"/>
    <w:rsid w:val="00281124"/>
    <w:rsid w:val="00283F9F"/>
    <w:rsid w:val="00284BBA"/>
    <w:rsid w:val="002864C7"/>
    <w:rsid w:val="00287090"/>
    <w:rsid w:val="00290173"/>
    <w:rsid w:val="00290F07"/>
    <w:rsid w:val="00292005"/>
    <w:rsid w:val="00292325"/>
    <w:rsid w:val="0029285F"/>
    <w:rsid w:val="002A0595"/>
    <w:rsid w:val="002A0943"/>
    <w:rsid w:val="002A3233"/>
    <w:rsid w:val="002A50AE"/>
    <w:rsid w:val="002A5B62"/>
    <w:rsid w:val="002B0560"/>
    <w:rsid w:val="002B09C6"/>
    <w:rsid w:val="002B1589"/>
    <w:rsid w:val="002B1CBB"/>
    <w:rsid w:val="002B49D6"/>
    <w:rsid w:val="002B6293"/>
    <w:rsid w:val="002B645E"/>
    <w:rsid w:val="002C10C6"/>
    <w:rsid w:val="002C12A0"/>
    <w:rsid w:val="002C1428"/>
    <w:rsid w:val="002C243F"/>
    <w:rsid w:val="002C2B01"/>
    <w:rsid w:val="002D0308"/>
    <w:rsid w:val="002D056F"/>
    <w:rsid w:val="002D206A"/>
    <w:rsid w:val="002D2996"/>
    <w:rsid w:val="002D4B02"/>
    <w:rsid w:val="002D4E6A"/>
    <w:rsid w:val="002D4EF0"/>
    <w:rsid w:val="002D5F0C"/>
    <w:rsid w:val="002D7814"/>
    <w:rsid w:val="002E10EE"/>
    <w:rsid w:val="002E517D"/>
    <w:rsid w:val="002F0658"/>
    <w:rsid w:val="002F125A"/>
    <w:rsid w:val="002F364E"/>
    <w:rsid w:val="002F49B3"/>
    <w:rsid w:val="003004BF"/>
    <w:rsid w:val="00300993"/>
    <w:rsid w:val="00300D7F"/>
    <w:rsid w:val="00301998"/>
    <w:rsid w:val="0030489D"/>
    <w:rsid w:val="003067D4"/>
    <w:rsid w:val="0030726B"/>
    <w:rsid w:val="0031020E"/>
    <w:rsid w:val="00310BD6"/>
    <w:rsid w:val="00313AA5"/>
    <w:rsid w:val="00316EC0"/>
    <w:rsid w:val="00325A7D"/>
    <w:rsid w:val="0032793B"/>
    <w:rsid w:val="00327FAD"/>
    <w:rsid w:val="00334829"/>
    <w:rsid w:val="00336759"/>
    <w:rsid w:val="00336DB7"/>
    <w:rsid w:val="003378C1"/>
    <w:rsid w:val="00340DB1"/>
    <w:rsid w:val="00341CDA"/>
    <w:rsid w:val="00345B60"/>
    <w:rsid w:val="0034671D"/>
    <w:rsid w:val="003508E4"/>
    <w:rsid w:val="0035138C"/>
    <w:rsid w:val="00356519"/>
    <w:rsid w:val="00360DD4"/>
    <w:rsid w:val="003614EA"/>
    <w:rsid w:val="003615CA"/>
    <w:rsid w:val="00362743"/>
    <w:rsid w:val="00364D2E"/>
    <w:rsid w:val="00364D6F"/>
    <w:rsid w:val="00365B86"/>
    <w:rsid w:val="00367974"/>
    <w:rsid w:val="0037104D"/>
    <w:rsid w:val="00373526"/>
    <w:rsid w:val="00380845"/>
    <w:rsid w:val="00383532"/>
    <w:rsid w:val="00384C52"/>
    <w:rsid w:val="00391FCB"/>
    <w:rsid w:val="00394FB7"/>
    <w:rsid w:val="00395DCE"/>
    <w:rsid w:val="003A023D"/>
    <w:rsid w:val="003A5C35"/>
    <w:rsid w:val="003A711C"/>
    <w:rsid w:val="003A7366"/>
    <w:rsid w:val="003A736B"/>
    <w:rsid w:val="003A77D8"/>
    <w:rsid w:val="003B00CD"/>
    <w:rsid w:val="003B127D"/>
    <w:rsid w:val="003B2BFE"/>
    <w:rsid w:val="003B7D6D"/>
    <w:rsid w:val="003C0198"/>
    <w:rsid w:val="003C09F2"/>
    <w:rsid w:val="003C21A9"/>
    <w:rsid w:val="003C4379"/>
    <w:rsid w:val="003C4855"/>
    <w:rsid w:val="003D289F"/>
    <w:rsid w:val="003D379C"/>
    <w:rsid w:val="003D4358"/>
    <w:rsid w:val="003D50B7"/>
    <w:rsid w:val="003D679A"/>
    <w:rsid w:val="003D6E84"/>
    <w:rsid w:val="003E3F3A"/>
    <w:rsid w:val="003E4D56"/>
    <w:rsid w:val="003E54B9"/>
    <w:rsid w:val="003F01F0"/>
    <w:rsid w:val="003F0791"/>
    <w:rsid w:val="003F1B7A"/>
    <w:rsid w:val="003F4CD0"/>
    <w:rsid w:val="003F72E3"/>
    <w:rsid w:val="004016F5"/>
    <w:rsid w:val="00403CD6"/>
    <w:rsid w:val="00404B46"/>
    <w:rsid w:val="00404C32"/>
    <w:rsid w:val="00406562"/>
    <w:rsid w:val="004146D3"/>
    <w:rsid w:val="00420303"/>
    <w:rsid w:val="004203CC"/>
    <w:rsid w:val="00420BB8"/>
    <w:rsid w:val="00422338"/>
    <w:rsid w:val="00424F52"/>
    <w:rsid w:val="00430C26"/>
    <w:rsid w:val="00434649"/>
    <w:rsid w:val="00435FE9"/>
    <w:rsid w:val="004379C0"/>
    <w:rsid w:val="00437ACC"/>
    <w:rsid w:val="004501CA"/>
    <w:rsid w:val="004542A7"/>
    <w:rsid w:val="00461EC7"/>
    <w:rsid w:val="004633A3"/>
    <w:rsid w:val="00463A7B"/>
    <w:rsid w:val="00464856"/>
    <w:rsid w:val="00471FAE"/>
    <w:rsid w:val="004742F9"/>
    <w:rsid w:val="00476F6F"/>
    <w:rsid w:val="0048125C"/>
    <w:rsid w:val="004820F9"/>
    <w:rsid w:val="0048394D"/>
    <w:rsid w:val="00486462"/>
    <w:rsid w:val="0049367A"/>
    <w:rsid w:val="00494168"/>
    <w:rsid w:val="0049465A"/>
    <w:rsid w:val="004A0839"/>
    <w:rsid w:val="004A17C4"/>
    <w:rsid w:val="004A3F7D"/>
    <w:rsid w:val="004A4E9B"/>
    <w:rsid w:val="004A5E45"/>
    <w:rsid w:val="004B6FAC"/>
    <w:rsid w:val="004B7C16"/>
    <w:rsid w:val="004C04DB"/>
    <w:rsid w:val="004C240B"/>
    <w:rsid w:val="004C520C"/>
    <w:rsid w:val="004C5E53"/>
    <w:rsid w:val="004C672E"/>
    <w:rsid w:val="004C7B9F"/>
    <w:rsid w:val="004D1849"/>
    <w:rsid w:val="004D2976"/>
    <w:rsid w:val="004D5D1F"/>
    <w:rsid w:val="004D76E4"/>
    <w:rsid w:val="004E04B2"/>
    <w:rsid w:val="004E0F6D"/>
    <w:rsid w:val="004E1DCE"/>
    <w:rsid w:val="004E2770"/>
    <w:rsid w:val="004E3348"/>
    <w:rsid w:val="004E3505"/>
    <w:rsid w:val="004E4003"/>
    <w:rsid w:val="004E4E1F"/>
    <w:rsid w:val="004E5635"/>
    <w:rsid w:val="004E5B40"/>
    <w:rsid w:val="004E6C53"/>
    <w:rsid w:val="004E6F48"/>
    <w:rsid w:val="004F0B24"/>
    <w:rsid w:val="004F0BC3"/>
    <w:rsid w:val="004F11D2"/>
    <w:rsid w:val="004F1444"/>
    <w:rsid w:val="004F1918"/>
    <w:rsid w:val="004F576E"/>
    <w:rsid w:val="004F59E4"/>
    <w:rsid w:val="00500598"/>
    <w:rsid w:val="00501938"/>
    <w:rsid w:val="00501C6C"/>
    <w:rsid w:val="0050796D"/>
    <w:rsid w:val="005129F6"/>
    <w:rsid w:val="00516C49"/>
    <w:rsid w:val="00517402"/>
    <w:rsid w:val="005206F5"/>
    <w:rsid w:val="00520755"/>
    <w:rsid w:val="005225EC"/>
    <w:rsid w:val="005233AC"/>
    <w:rsid w:val="00526C55"/>
    <w:rsid w:val="005353F2"/>
    <w:rsid w:val="00536E02"/>
    <w:rsid w:val="00537A93"/>
    <w:rsid w:val="0054180C"/>
    <w:rsid w:val="00551A39"/>
    <w:rsid w:val="00552ADA"/>
    <w:rsid w:val="00553A86"/>
    <w:rsid w:val="005606D3"/>
    <w:rsid w:val="00560CF2"/>
    <w:rsid w:val="005612AA"/>
    <w:rsid w:val="00563462"/>
    <w:rsid w:val="005637E2"/>
    <w:rsid w:val="0057099C"/>
    <w:rsid w:val="00571DB6"/>
    <w:rsid w:val="0057548A"/>
    <w:rsid w:val="005759C1"/>
    <w:rsid w:val="00580CEC"/>
    <w:rsid w:val="00582643"/>
    <w:rsid w:val="00582C0E"/>
    <w:rsid w:val="00583CC2"/>
    <w:rsid w:val="00583E3E"/>
    <w:rsid w:val="00587C52"/>
    <w:rsid w:val="00593F77"/>
    <w:rsid w:val="0059414C"/>
    <w:rsid w:val="005A0C4F"/>
    <w:rsid w:val="005A119C"/>
    <w:rsid w:val="005A20AE"/>
    <w:rsid w:val="005A6E7A"/>
    <w:rsid w:val="005A73EC"/>
    <w:rsid w:val="005A7D03"/>
    <w:rsid w:val="005B16CA"/>
    <w:rsid w:val="005B3B8F"/>
    <w:rsid w:val="005B491B"/>
    <w:rsid w:val="005B4DB9"/>
    <w:rsid w:val="005C0045"/>
    <w:rsid w:val="005C1E94"/>
    <w:rsid w:val="005C3056"/>
    <w:rsid w:val="005C5615"/>
    <w:rsid w:val="005C5F06"/>
    <w:rsid w:val="005C731E"/>
    <w:rsid w:val="005D3160"/>
    <w:rsid w:val="005D3417"/>
    <w:rsid w:val="005D44CA"/>
    <w:rsid w:val="005E0691"/>
    <w:rsid w:val="005E108F"/>
    <w:rsid w:val="005E3211"/>
    <w:rsid w:val="005E5AD9"/>
    <w:rsid w:val="005E6AE3"/>
    <w:rsid w:val="005E799F"/>
    <w:rsid w:val="005F0C4F"/>
    <w:rsid w:val="005F179E"/>
    <w:rsid w:val="005F234C"/>
    <w:rsid w:val="005F23F8"/>
    <w:rsid w:val="005F50D9"/>
    <w:rsid w:val="005F7200"/>
    <w:rsid w:val="0060031A"/>
    <w:rsid w:val="00600E86"/>
    <w:rsid w:val="00601C3F"/>
    <w:rsid w:val="00602141"/>
    <w:rsid w:val="00605C02"/>
    <w:rsid w:val="00606A38"/>
    <w:rsid w:val="00607F71"/>
    <w:rsid w:val="0061006F"/>
    <w:rsid w:val="00616CB8"/>
    <w:rsid w:val="00617D2F"/>
    <w:rsid w:val="00620933"/>
    <w:rsid w:val="00622C3C"/>
    <w:rsid w:val="006245AF"/>
    <w:rsid w:val="00635F70"/>
    <w:rsid w:val="00637D96"/>
    <w:rsid w:val="00643995"/>
    <w:rsid w:val="00644D62"/>
    <w:rsid w:val="00645F2F"/>
    <w:rsid w:val="00647D2C"/>
    <w:rsid w:val="00650E27"/>
    <w:rsid w:val="00652A75"/>
    <w:rsid w:val="00654CC8"/>
    <w:rsid w:val="00662B76"/>
    <w:rsid w:val="00663633"/>
    <w:rsid w:val="00665150"/>
    <w:rsid w:val="006651E2"/>
    <w:rsid w:val="00665595"/>
    <w:rsid w:val="00665EC9"/>
    <w:rsid w:val="006675B0"/>
    <w:rsid w:val="00672AFA"/>
    <w:rsid w:val="0067755C"/>
    <w:rsid w:val="00681046"/>
    <w:rsid w:val="00683134"/>
    <w:rsid w:val="00683263"/>
    <w:rsid w:val="00686BC7"/>
    <w:rsid w:val="00691A8A"/>
    <w:rsid w:val="006920B5"/>
    <w:rsid w:val="006968E3"/>
    <w:rsid w:val="006A02F3"/>
    <w:rsid w:val="006A2D1A"/>
    <w:rsid w:val="006A3BC6"/>
    <w:rsid w:val="006A4FF0"/>
    <w:rsid w:val="006A581A"/>
    <w:rsid w:val="006A5A6B"/>
    <w:rsid w:val="006A5F13"/>
    <w:rsid w:val="006B20F1"/>
    <w:rsid w:val="006B35A4"/>
    <w:rsid w:val="006B505B"/>
    <w:rsid w:val="006C0864"/>
    <w:rsid w:val="006C2077"/>
    <w:rsid w:val="006C5831"/>
    <w:rsid w:val="006C69C9"/>
    <w:rsid w:val="006C6EA8"/>
    <w:rsid w:val="006C6FD9"/>
    <w:rsid w:val="006D0BA4"/>
    <w:rsid w:val="006D0BA5"/>
    <w:rsid w:val="006D19D8"/>
    <w:rsid w:val="006D3293"/>
    <w:rsid w:val="006D33D1"/>
    <w:rsid w:val="006D601A"/>
    <w:rsid w:val="006E2F15"/>
    <w:rsid w:val="006E37D2"/>
    <w:rsid w:val="006E434B"/>
    <w:rsid w:val="006E7EA2"/>
    <w:rsid w:val="006F3AB9"/>
    <w:rsid w:val="006F48B3"/>
    <w:rsid w:val="006F66B7"/>
    <w:rsid w:val="006F673A"/>
    <w:rsid w:val="007010B5"/>
    <w:rsid w:val="00702E62"/>
    <w:rsid w:val="007065E0"/>
    <w:rsid w:val="0071231E"/>
    <w:rsid w:val="00712A1F"/>
    <w:rsid w:val="00713574"/>
    <w:rsid w:val="00714CD4"/>
    <w:rsid w:val="00717EDA"/>
    <w:rsid w:val="007218B6"/>
    <w:rsid w:val="0072366D"/>
    <w:rsid w:val="00723778"/>
    <w:rsid w:val="00723B85"/>
    <w:rsid w:val="00726F52"/>
    <w:rsid w:val="00727004"/>
    <w:rsid w:val="007270E7"/>
    <w:rsid w:val="0072744A"/>
    <w:rsid w:val="00731495"/>
    <w:rsid w:val="0073449F"/>
    <w:rsid w:val="00735053"/>
    <w:rsid w:val="0073627A"/>
    <w:rsid w:val="00737945"/>
    <w:rsid w:val="00740407"/>
    <w:rsid w:val="00741F5C"/>
    <w:rsid w:val="00742651"/>
    <w:rsid w:val="0074288C"/>
    <w:rsid w:val="007449A7"/>
    <w:rsid w:val="00744FA6"/>
    <w:rsid w:val="007566DB"/>
    <w:rsid w:val="00756D01"/>
    <w:rsid w:val="00763004"/>
    <w:rsid w:val="00763F08"/>
    <w:rsid w:val="007676DC"/>
    <w:rsid w:val="00767D75"/>
    <w:rsid w:val="00770879"/>
    <w:rsid w:val="00772DA0"/>
    <w:rsid w:val="007733D3"/>
    <w:rsid w:val="00775D2E"/>
    <w:rsid w:val="007767AB"/>
    <w:rsid w:val="00776BC4"/>
    <w:rsid w:val="00780408"/>
    <w:rsid w:val="00780458"/>
    <w:rsid w:val="00780A60"/>
    <w:rsid w:val="00783EF8"/>
    <w:rsid w:val="00784360"/>
    <w:rsid w:val="00784564"/>
    <w:rsid w:val="00786563"/>
    <w:rsid w:val="0079279D"/>
    <w:rsid w:val="00795033"/>
    <w:rsid w:val="007A2C47"/>
    <w:rsid w:val="007B0BB6"/>
    <w:rsid w:val="007B5942"/>
    <w:rsid w:val="007C1E2C"/>
    <w:rsid w:val="007C47C0"/>
    <w:rsid w:val="007C4857"/>
    <w:rsid w:val="007C74FD"/>
    <w:rsid w:val="007D02AA"/>
    <w:rsid w:val="007D5E86"/>
    <w:rsid w:val="007D6D9A"/>
    <w:rsid w:val="007E025C"/>
    <w:rsid w:val="007E3582"/>
    <w:rsid w:val="007E49FE"/>
    <w:rsid w:val="007E56FF"/>
    <w:rsid w:val="007E69B9"/>
    <w:rsid w:val="007E7C76"/>
    <w:rsid w:val="007F1506"/>
    <w:rsid w:val="007F200A"/>
    <w:rsid w:val="007F3646"/>
    <w:rsid w:val="007F59C2"/>
    <w:rsid w:val="007F7820"/>
    <w:rsid w:val="00800AA9"/>
    <w:rsid w:val="00802A97"/>
    <w:rsid w:val="008047E1"/>
    <w:rsid w:val="00807EB8"/>
    <w:rsid w:val="00810474"/>
    <w:rsid w:val="00810FBB"/>
    <w:rsid w:val="0081392E"/>
    <w:rsid w:val="00814926"/>
    <w:rsid w:val="00814C1D"/>
    <w:rsid w:val="0081515B"/>
    <w:rsid w:val="00816960"/>
    <w:rsid w:val="00816BD2"/>
    <w:rsid w:val="00822338"/>
    <w:rsid w:val="00824FD1"/>
    <w:rsid w:val="00825463"/>
    <w:rsid w:val="00825D88"/>
    <w:rsid w:val="0083006B"/>
    <w:rsid w:val="00831165"/>
    <w:rsid w:val="00831AD3"/>
    <w:rsid w:val="00833A21"/>
    <w:rsid w:val="008352AA"/>
    <w:rsid w:val="00836B9A"/>
    <w:rsid w:val="00840B89"/>
    <w:rsid w:val="00840CD4"/>
    <w:rsid w:val="0084389E"/>
    <w:rsid w:val="00843BCD"/>
    <w:rsid w:val="0084538F"/>
    <w:rsid w:val="008462C3"/>
    <w:rsid w:val="00850B77"/>
    <w:rsid w:val="008521FB"/>
    <w:rsid w:val="0085301E"/>
    <w:rsid w:val="0085721D"/>
    <w:rsid w:val="00860A6B"/>
    <w:rsid w:val="00863454"/>
    <w:rsid w:val="00864DFF"/>
    <w:rsid w:val="00867E5E"/>
    <w:rsid w:val="00875D6F"/>
    <w:rsid w:val="00876C69"/>
    <w:rsid w:val="0087712C"/>
    <w:rsid w:val="00881513"/>
    <w:rsid w:val="00881CA7"/>
    <w:rsid w:val="00883484"/>
    <w:rsid w:val="00883A0D"/>
    <w:rsid w:val="00884FE3"/>
    <w:rsid w:val="0088508F"/>
    <w:rsid w:val="00885442"/>
    <w:rsid w:val="00885E01"/>
    <w:rsid w:val="00886A8E"/>
    <w:rsid w:val="00890085"/>
    <w:rsid w:val="00897078"/>
    <w:rsid w:val="008A0D35"/>
    <w:rsid w:val="008A1107"/>
    <w:rsid w:val="008A2AE8"/>
    <w:rsid w:val="008B03E0"/>
    <w:rsid w:val="008B0D81"/>
    <w:rsid w:val="008B1084"/>
    <w:rsid w:val="008B13C8"/>
    <w:rsid w:val="008B2A04"/>
    <w:rsid w:val="008B3A20"/>
    <w:rsid w:val="008B7AFE"/>
    <w:rsid w:val="008B7D4F"/>
    <w:rsid w:val="008C00D3"/>
    <w:rsid w:val="008C52EF"/>
    <w:rsid w:val="008D0E06"/>
    <w:rsid w:val="008D24F7"/>
    <w:rsid w:val="008D31CB"/>
    <w:rsid w:val="008D59A8"/>
    <w:rsid w:val="008D6C5B"/>
    <w:rsid w:val="008D7FA0"/>
    <w:rsid w:val="008E3B0F"/>
    <w:rsid w:val="008E622D"/>
    <w:rsid w:val="008E7921"/>
    <w:rsid w:val="008F1CB7"/>
    <w:rsid w:val="008F3647"/>
    <w:rsid w:val="008F3DE4"/>
    <w:rsid w:val="008F45F9"/>
    <w:rsid w:val="008F49C5"/>
    <w:rsid w:val="008F5C81"/>
    <w:rsid w:val="0090621C"/>
    <w:rsid w:val="00910571"/>
    <w:rsid w:val="00910702"/>
    <w:rsid w:val="00913278"/>
    <w:rsid w:val="00913C5F"/>
    <w:rsid w:val="00916544"/>
    <w:rsid w:val="009213E5"/>
    <w:rsid w:val="00924641"/>
    <w:rsid w:val="0093322A"/>
    <w:rsid w:val="009339D6"/>
    <w:rsid w:val="00935881"/>
    <w:rsid w:val="0093774D"/>
    <w:rsid w:val="009406B3"/>
    <w:rsid w:val="009423B0"/>
    <w:rsid w:val="009440D2"/>
    <w:rsid w:val="009454A0"/>
    <w:rsid w:val="009469F5"/>
    <w:rsid w:val="00951F5A"/>
    <w:rsid w:val="00953E0B"/>
    <w:rsid w:val="00954060"/>
    <w:rsid w:val="009560C1"/>
    <w:rsid w:val="00966112"/>
    <w:rsid w:val="009677FB"/>
    <w:rsid w:val="00970C9E"/>
    <w:rsid w:val="00971345"/>
    <w:rsid w:val="00972915"/>
    <w:rsid w:val="009737A2"/>
    <w:rsid w:val="009752DC"/>
    <w:rsid w:val="0097547F"/>
    <w:rsid w:val="00975BCE"/>
    <w:rsid w:val="00977987"/>
    <w:rsid w:val="009810CD"/>
    <w:rsid w:val="00981371"/>
    <w:rsid w:val="009814C9"/>
    <w:rsid w:val="009833C5"/>
    <w:rsid w:val="00983883"/>
    <w:rsid w:val="00984B07"/>
    <w:rsid w:val="00984E63"/>
    <w:rsid w:val="00985DE9"/>
    <w:rsid w:val="0098727A"/>
    <w:rsid w:val="00992647"/>
    <w:rsid w:val="00994454"/>
    <w:rsid w:val="00996931"/>
    <w:rsid w:val="009A16A5"/>
    <w:rsid w:val="009A1A02"/>
    <w:rsid w:val="009A1AFB"/>
    <w:rsid w:val="009A7CDC"/>
    <w:rsid w:val="009B0FED"/>
    <w:rsid w:val="009B48DC"/>
    <w:rsid w:val="009B6027"/>
    <w:rsid w:val="009B710C"/>
    <w:rsid w:val="009C028F"/>
    <w:rsid w:val="009C0B75"/>
    <w:rsid w:val="009C0CD3"/>
    <w:rsid w:val="009C1CFF"/>
    <w:rsid w:val="009C2B65"/>
    <w:rsid w:val="009C40DA"/>
    <w:rsid w:val="009C42C0"/>
    <w:rsid w:val="009C4AE8"/>
    <w:rsid w:val="009C5F4B"/>
    <w:rsid w:val="009D2BB4"/>
    <w:rsid w:val="009D42DC"/>
    <w:rsid w:val="009E4892"/>
    <w:rsid w:val="009E5159"/>
    <w:rsid w:val="009E709B"/>
    <w:rsid w:val="009F11DF"/>
    <w:rsid w:val="009F15AC"/>
    <w:rsid w:val="009F29FD"/>
    <w:rsid w:val="009F57D1"/>
    <w:rsid w:val="009F6AA2"/>
    <w:rsid w:val="00A05423"/>
    <w:rsid w:val="00A055F2"/>
    <w:rsid w:val="00A063C1"/>
    <w:rsid w:val="00A1426F"/>
    <w:rsid w:val="00A15153"/>
    <w:rsid w:val="00A16154"/>
    <w:rsid w:val="00A2351D"/>
    <w:rsid w:val="00A24DF4"/>
    <w:rsid w:val="00A3020F"/>
    <w:rsid w:val="00A30572"/>
    <w:rsid w:val="00A30858"/>
    <w:rsid w:val="00A30BD0"/>
    <w:rsid w:val="00A333FB"/>
    <w:rsid w:val="00A34137"/>
    <w:rsid w:val="00A34A22"/>
    <w:rsid w:val="00A3644E"/>
    <w:rsid w:val="00A375B5"/>
    <w:rsid w:val="00A41C88"/>
    <w:rsid w:val="00A41D1A"/>
    <w:rsid w:val="00A525CB"/>
    <w:rsid w:val="00A54541"/>
    <w:rsid w:val="00A54F2A"/>
    <w:rsid w:val="00A55685"/>
    <w:rsid w:val="00A565DA"/>
    <w:rsid w:val="00A57BC1"/>
    <w:rsid w:val="00A60CE5"/>
    <w:rsid w:val="00A60E34"/>
    <w:rsid w:val="00A63DF5"/>
    <w:rsid w:val="00A70C5E"/>
    <w:rsid w:val="00A70FF2"/>
    <w:rsid w:val="00A7105D"/>
    <w:rsid w:val="00A712B8"/>
    <w:rsid w:val="00A74B6C"/>
    <w:rsid w:val="00A758B3"/>
    <w:rsid w:val="00A804CC"/>
    <w:rsid w:val="00A81F2D"/>
    <w:rsid w:val="00A8258E"/>
    <w:rsid w:val="00A83B79"/>
    <w:rsid w:val="00A84BB8"/>
    <w:rsid w:val="00A90CDB"/>
    <w:rsid w:val="00A917EE"/>
    <w:rsid w:val="00A930A1"/>
    <w:rsid w:val="00A94EC5"/>
    <w:rsid w:val="00A9501E"/>
    <w:rsid w:val="00A97CD7"/>
    <w:rsid w:val="00A97EAD"/>
    <w:rsid w:val="00AA04F7"/>
    <w:rsid w:val="00AA15C6"/>
    <w:rsid w:val="00AA3A49"/>
    <w:rsid w:val="00AB088B"/>
    <w:rsid w:val="00AB1A5B"/>
    <w:rsid w:val="00AB26DD"/>
    <w:rsid w:val="00AC3817"/>
    <w:rsid w:val="00AC6239"/>
    <w:rsid w:val="00AC6F67"/>
    <w:rsid w:val="00AD0B23"/>
    <w:rsid w:val="00AD6C48"/>
    <w:rsid w:val="00AE1FAA"/>
    <w:rsid w:val="00AE329F"/>
    <w:rsid w:val="00AE354A"/>
    <w:rsid w:val="00AE3848"/>
    <w:rsid w:val="00AE601F"/>
    <w:rsid w:val="00AE681C"/>
    <w:rsid w:val="00AE6A8F"/>
    <w:rsid w:val="00AF0606"/>
    <w:rsid w:val="00AF6529"/>
    <w:rsid w:val="00AF7D27"/>
    <w:rsid w:val="00B00FC4"/>
    <w:rsid w:val="00B024A9"/>
    <w:rsid w:val="00B07363"/>
    <w:rsid w:val="00B11411"/>
    <w:rsid w:val="00B127DB"/>
    <w:rsid w:val="00B1299F"/>
    <w:rsid w:val="00B175C1"/>
    <w:rsid w:val="00B2025B"/>
    <w:rsid w:val="00B31D5A"/>
    <w:rsid w:val="00B3254D"/>
    <w:rsid w:val="00B34160"/>
    <w:rsid w:val="00B47547"/>
    <w:rsid w:val="00B50ECC"/>
    <w:rsid w:val="00B5137F"/>
    <w:rsid w:val="00B513BC"/>
    <w:rsid w:val="00B5189B"/>
    <w:rsid w:val="00B5525C"/>
    <w:rsid w:val="00B55F26"/>
    <w:rsid w:val="00B56705"/>
    <w:rsid w:val="00B56D4A"/>
    <w:rsid w:val="00B60308"/>
    <w:rsid w:val="00B645A0"/>
    <w:rsid w:val="00B64EAD"/>
    <w:rsid w:val="00B656C6"/>
    <w:rsid w:val="00B70FE4"/>
    <w:rsid w:val="00B73500"/>
    <w:rsid w:val="00B7575C"/>
    <w:rsid w:val="00B75CA9"/>
    <w:rsid w:val="00B765EE"/>
    <w:rsid w:val="00B779E6"/>
    <w:rsid w:val="00B811DE"/>
    <w:rsid w:val="00B816E8"/>
    <w:rsid w:val="00B919EF"/>
    <w:rsid w:val="00B92E20"/>
    <w:rsid w:val="00B9317E"/>
    <w:rsid w:val="00BA1CF8"/>
    <w:rsid w:val="00BA1EFA"/>
    <w:rsid w:val="00BA41A7"/>
    <w:rsid w:val="00BA4C6A"/>
    <w:rsid w:val="00BA584D"/>
    <w:rsid w:val="00BB13E5"/>
    <w:rsid w:val="00BB2C57"/>
    <w:rsid w:val="00BB45F9"/>
    <w:rsid w:val="00BB49D0"/>
    <w:rsid w:val="00BC1B97"/>
    <w:rsid w:val="00BC1BEC"/>
    <w:rsid w:val="00BC1D7E"/>
    <w:rsid w:val="00BC4141"/>
    <w:rsid w:val="00BC65FF"/>
    <w:rsid w:val="00BD07B0"/>
    <w:rsid w:val="00BD21C5"/>
    <w:rsid w:val="00BD25EC"/>
    <w:rsid w:val="00BD5D12"/>
    <w:rsid w:val="00BD7058"/>
    <w:rsid w:val="00BE1628"/>
    <w:rsid w:val="00BE2F57"/>
    <w:rsid w:val="00BE30E7"/>
    <w:rsid w:val="00BE36CD"/>
    <w:rsid w:val="00BE5B0A"/>
    <w:rsid w:val="00BE69EF"/>
    <w:rsid w:val="00BF121C"/>
    <w:rsid w:val="00BF2CEC"/>
    <w:rsid w:val="00BF30BC"/>
    <w:rsid w:val="00BF427C"/>
    <w:rsid w:val="00BF67B5"/>
    <w:rsid w:val="00BF70B0"/>
    <w:rsid w:val="00BF7733"/>
    <w:rsid w:val="00BF7C77"/>
    <w:rsid w:val="00C02045"/>
    <w:rsid w:val="00C100C6"/>
    <w:rsid w:val="00C11626"/>
    <w:rsid w:val="00C21FFE"/>
    <w:rsid w:val="00C2259A"/>
    <w:rsid w:val="00C229F3"/>
    <w:rsid w:val="00C22FA3"/>
    <w:rsid w:val="00C242F2"/>
    <w:rsid w:val="00C251AD"/>
    <w:rsid w:val="00C310A2"/>
    <w:rsid w:val="00C31302"/>
    <w:rsid w:val="00C31DF7"/>
    <w:rsid w:val="00C32158"/>
    <w:rsid w:val="00C325D0"/>
    <w:rsid w:val="00C33407"/>
    <w:rsid w:val="00C35687"/>
    <w:rsid w:val="00C41173"/>
    <w:rsid w:val="00C4228E"/>
    <w:rsid w:val="00C4242A"/>
    <w:rsid w:val="00C42EC6"/>
    <w:rsid w:val="00C4300F"/>
    <w:rsid w:val="00C44564"/>
    <w:rsid w:val="00C46ADD"/>
    <w:rsid w:val="00C472AD"/>
    <w:rsid w:val="00C51334"/>
    <w:rsid w:val="00C519DA"/>
    <w:rsid w:val="00C5660C"/>
    <w:rsid w:val="00C56FF8"/>
    <w:rsid w:val="00C60F15"/>
    <w:rsid w:val="00C6694E"/>
    <w:rsid w:val="00C709A9"/>
    <w:rsid w:val="00C7114A"/>
    <w:rsid w:val="00C81D55"/>
    <w:rsid w:val="00C930F0"/>
    <w:rsid w:val="00C9341D"/>
    <w:rsid w:val="00C94042"/>
    <w:rsid w:val="00C94C0D"/>
    <w:rsid w:val="00C96C7A"/>
    <w:rsid w:val="00CA2E79"/>
    <w:rsid w:val="00CA34F8"/>
    <w:rsid w:val="00CA3B59"/>
    <w:rsid w:val="00CA6F45"/>
    <w:rsid w:val="00CB1AE0"/>
    <w:rsid w:val="00CB29E5"/>
    <w:rsid w:val="00CB3A53"/>
    <w:rsid w:val="00CB69B2"/>
    <w:rsid w:val="00CB7456"/>
    <w:rsid w:val="00CB7A42"/>
    <w:rsid w:val="00CC0E19"/>
    <w:rsid w:val="00CC179B"/>
    <w:rsid w:val="00CC72BE"/>
    <w:rsid w:val="00CD1EE7"/>
    <w:rsid w:val="00CD4800"/>
    <w:rsid w:val="00CD6819"/>
    <w:rsid w:val="00CD7209"/>
    <w:rsid w:val="00CD72B4"/>
    <w:rsid w:val="00CE2BFE"/>
    <w:rsid w:val="00CE2E92"/>
    <w:rsid w:val="00CE4D54"/>
    <w:rsid w:val="00CF2E07"/>
    <w:rsid w:val="00CF3942"/>
    <w:rsid w:val="00CF7990"/>
    <w:rsid w:val="00D02F40"/>
    <w:rsid w:val="00D04622"/>
    <w:rsid w:val="00D04B00"/>
    <w:rsid w:val="00D05BFF"/>
    <w:rsid w:val="00D101C2"/>
    <w:rsid w:val="00D1062A"/>
    <w:rsid w:val="00D12103"/>
    <w:rsid w:val="00D122FB"/>
    <w:rsid w:val="00D12635"/>
    <w:rsid w:val="00D147DA"/>
    <w:rsid w:val="00D17A9A"/>
    <w:rsid w:val="00D217C1"/>
    <w:rsid w:val="00D22F32"/>
    <w:rsid w:val="00D2372C"/>
    <w:rsid w:val="00D27C03"/>
    <w:rsid w:val="00D32180"/>
    <w:rsid w:val="00D321CA"/>
    <w:rsid w:val="00D33D8F"/>
    <w:rsid w:val="00D34011"/>
    <w:rsid w:val="00D3616B"/>
    <w:rsid w:val="00D36CE3"/>
    <w:rsid w:val="00D377F7"/>
    <w:rsid w:val="00D37F3A"/>
    <w:rsid w:val="00D44BFE"/>
    <w:rsid w:val="00D46695"/>
    <w:rsid w:val="00D46B4F"/>
    <w:rsid w:val="00D46DAB"/>
    <w:rsid w:val="00D47141"/>
    <w:rsid w:val="00D50B3E"/>
    <w:rsid w:val="00D5275A"/>
    <w:rsid w:val="00D571CA"/>
    <w:rsid w:val="00D60C11"/>
    <w:rsid w:val="00D630D8"/>
    <w:rsid w:val="00D63F64"/>
    <w:rsid w:val="00D641F2"/>
    <w:rsid w:val="00D647E6"/>
    <w:rsid w:val="00D70539"/>
    <w:rsid w:val="00D70DD4"/>
    <w:rsid w:val="00D72A07"/>
    <w:rsid w:val="00D76287"/>
    <w:rsid w:val="00D763B2"/>
    <w:rsid w:val="00D811C4"/>
    <w:rsid w:val="00D81410"/>
    <w:rsid w:val="00D82E40"/>
    <w:rsid w:val="00D83F4F"/>
    <w:rsid w:val="00D84239"/>
    <w:rsid w:val="00D90774"/>
    <w:rsid w:val="00D95388"/>
    <w:rsid w:val="00D96E04"/>
    <w:rsid w:val="00DA56E8"/>
    <w:rsid w:val="00DA7B9B"/>
    <w:rsid w:val="00DB0C41"/>
    <w:rsid w:val="00DB2923"/>
    <w:rsid w:val="00DB3ABB"/>
    <w:rsid w:val="00DB3E3C"/>
    <w:rsid w:val="00DC0955"/>
    <w:rsid w:val="00DC1267"/>
    <w:rsid w:val="00DC1494"/>
    <w:rsid w:val="00DC1EB3"/>
    <w:rsid w:val="00DC53B7"/>
    <w:rsid w:val="00DC5FCC"/>
    <w:rsid w:val="00DD21F3"/>
    <w:rsid w:val="00DD2EC0"/>
    <w:rsid w:val="00DD3104"/>
    <w:rsid w:val="00DD341C"/>
    <w:rsid w:val="00DD4537"/>
    <w:rsid w:val="00DD52D3"/>
    <w:rsid w:val="00DD7028"/>
    <w:rsid w:val="00DD77CD"/>
    <w:rsid w:val="00DE0C78"/>
    <w:rsid w:val="00DE534A"/>
    <w:rsid w:val="00DF04FE"/>
    <w:rsid w:val="00DF5F22"/>
    <w:rsid w:val="00DF6503"/>
    <w:rsid w:val="00DF75F8"/>
    <w:rsid w:val="00DF7C23"/>
    <w:rsid w:val="00E012F7"/>
    <w:rsid w:val="00E03FEC"/>
    <w:rsid w:val="00E05BB2"/>
    <w:rsid w:val="00E0722D"/>
    <w:rsid w:val="00E120CF"/>
    <w:rsid w:val="00E122B8"/>
    <w:rsid w:val="00E172A1"/>
    <w:rsid w:val="00E17C9E"/>
    <w:rsid w:val="00E17FDD"/>
    <w:rsid w:val="00E2132F"/>
    <w:rsid w:val="00E2307F"/>
    <w:rsid w:val="00E23572"/>
    <w:rsid w:val="00E2371F"/>
    <w:rsid w:val="00E23C5B"/>
    <w:rsid w:val="00E265D6"/>
    <w:rsid w:val="00E27FDF"/>
    <w:rsid w:val="00E351C5"/>
    <w:rsid w:val="00E3573D"/>
    <w:rsid w:val="00E363F0"/>
    <w:rsid w:val="00E40352"/>
    <w:rsid w:val="00E41FA3"/>
    <w:rsid w:val="00E429CE"/>
    <w:rsid w:val="00E430EA"/>
    <w:rsid w:val="00E44B62"/>
    <w:rsid w:val="00E46D1E"/>
    <w:rsid w:val="00E52A2E"/>
    <w:rsid w:val="00E52EFF"/>
    <w:rsid w:val="00E53339"/>
    <w:rsid w:val="00E551B3"/>
    <w:rsid w:val="00E5685D"/>
    <w:rsid w:val="00E60C03"/>
    <w:rsid w:val="00E61F10"/>
    <w:rsid w:val="00E6418A"/>
    <w:rsid w:val="00E67EA2"/>
    <w:rsid w:val="00E71037"/>
    <w:rsid w:val="00E72411"/>
    <w:rsid w:val="00E72CEF"/>
    <w:rsid w:val="00E72DF3"/>
    <w:rsid w:val="00E80274"/>
    <w:rsid w:val="00E820D4"/>
    <w:rsid w:val="00E833BA"/>
    <w:rsid w:val="00E83F74"/>
    <w:rsid w:val="00E83FF0"/>
    <w:rsid w:val="00E84405"/>
    <w:rsid w:val="00E85709"/>
    <w:rsid w:val="00E86454"/>
    <w:rsid w:val="00E86D20"/>
    <w:rsid w:val="00E86E24"/>
    <w:rsid w:val="00E8737C"/>
    <w:rsid w:val="00E87C33"/>
    <w:rsid w:val="00E91637"/>
    <w:rsid w:val="00E91B9B"/>
    <w:rsid w:val="00E92FB2"/>
    <w:rsid w:val="00E93C44"/>
    <w:rsid w:val="00E95812"/>
    <w:rsid w:val="00E95900"/>
    <w:rsid w:val="00E97290"/>
    <w:rsid w:val="00EA2B42"/>
    <w:rsid w:val="00EA7E4E"/>
    <w:rsid w:val="00EB0105"/>
    <w:rsid w:val="00EB0C3E"/>
    <w:rsid w:val="00EC012C"/>
    <w:rsid w:val="00EC0767"/>
    <w:rsid w:val="00EC17BE"/>
    <w:rsid w:val="00EC2C4D"/>
    <w:rsid w:val="00EC3F09"/>
    <w:rsid w:val="00EC65AF"/>
    <w:rsid w:val="00EC7017"/>
    <w:rsid w:val="00ED1D9C"/>
    <w:rsid w:val="00ED1DEA"/>
    <w:rsid w:val="00ED2D76"/>
    <w:rsid w:val="00ED2F3A"/>
    <w:rsid w:val="00ED3808"/>
    <w:rsid w:val="00EE39AC"/>
    <w:rsid w:val="00EE4A72"/>
    <w:rsid w:val="00EE64D3"/>
    <w:rsid w:val="00EE7E99"/>
    <w:rsid w:val="00EF1A89"/>
    <w:rsid w:val="00EF68F0"/>
    <w:rsid w:val="00EF7EB3"/>
    <w:rsid w:val="00F018DC"/>
    <w:rsid w:val="00F03B6F"/>
    <w:rsid w:val="00F04685"/>
    <w:rsid w:val="00F050CE"/>
    <w:rsid w:val="00F05C7A"/>
    <w:rsid w:val="00F12A55"/>
    <w:rsid w:val="00F12C84"/>
    <w:rsid w:val="00F12F5D"/>
    <w:rsid w:val="00F12FE1"/>
    <w:rsid w:val="00F15938"/>
    <w:rsid w:val="00F16B56"/>
    <w:rsid w:val="00F16DC1"/>
    <w:rsid w:val="00F230A2"/>
    <w:rsid w:val="00F2579D"/>
    <w:rsid w:val="00F2623C"/>
    <w:rsid w:val="00F264B0"/>
    <w:rsid w:val="00F31F7C"/>
    <w:rsid w:val="00F32AAD"/>
    <w:rsid w:val="00F37503"/>
    <w:rsid w:val="00F37A23"/>
    <w:rsid w:val="00F40271"/>
    <w:rsid w:val="00F40F61"/>
    <w:rsid w:val="00F41CA8"/>
    <w:rsid w:val="00F45C12"/>
    <w:rsid w:val="00F50937"/>
    <w:rsid w:val="00F5203F"/>
    <w:rsid w:val="00F52595"/>
    <w:rsid w:val="00F54187"/>
    <w:rsid w:val="00F5602B"/>
    <w:rsid w:val="00F569EF"/>
    <w:rsid w:val="00F57C72"/>
    <w:rsid w:val="00F6598A"/>
    <w:rsid w:val="00F65A70"/>
    <w:rsid w:val="00F66FEE"/>
    <w:rsid w:val="00F70209"/>
    <w:rsid w:val="00F714A8"/>
    <w:rsid w:val="00F8041A"/>
    <w:rsid w:val="00F80716"/>
    <w:rsid w:val="00F82E6B"/>
    <w:rsid w:val="00F83E3A"/>
    <w:rsid w:val="00F854EC"/>
    <w:rsid w:val="00F87E4C"/>
    <w:rsid w:val="00F944A7"/>
    <w:rsid w:val="00F94E80"/>
    <w:rsid w:val="00F96B9B"/>
    <w:rsid w:val="00F977CB"/>
    <w:rsid w:val="00F97CD1"/>
    <w:rsid w:val="00FA151A"/>
    <w:rsid w:val="00FA5319"/>
    <w:rsid w:val="00FA5F5C"/>
    <w:rsid w:val="00FB316C"/>
    <w:rsid w:val="00FC641F"/>
    <w:rsid w:val="00FC73DD"/>
    <w:rsid w:val="00FC7A2A"/>
    <w:rsid w:val="00FD0461"/>
    <w:rsid w:val="00FD1184"/>
    <w:rsid w:val="00FD4A40"/>
    <w:rsid w:val="00FD5DEA"/>
    <w:rsid w:val="00FD6141"/>
    <w:rsid w:val="00FD7648"/>
    <w:rsid w:val="00FE0381"/>
    <w:rsid w:val="00FE108D"/>
    <w:rsid w:val="00FE6629"/>
    <w:rsid w:val="00FE676A"/>
    <w:rsid w:val="00FE7BCE"/>
    <w:rsid w:val="00FF4DAD"/>
    <w:rsid w:val="00FF68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07866"/>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uiPriority w:val="99"/>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unhideWhenUsed/>
    <w:rsid w:val="001A02BA"/>
    <w:pPr>
      <w:spacing w:line="240" w:lineRule="auto"/>
    </w:pPr>
    <w:rPr>
      <w:sz w:val="20"/>
      <w:szCs w:val="20"/>
    </w:rPr>
  </w:style>
  <w:style w:type="character" w:customStyle="1" w:styleId="TextodecomentrioChar">
    <w:name w:val="Texto de comentário Char"/>
    <w:basedOn w:val="Fontepargpadro"/>
    <w:link w:val="Textodecomentrio"/>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 w:type="character" w:customStyle="1" w:styleId="hps">
    <w:name w:val="hps"/>
    <w:rsid w:val="006A3BC6"/>
  </w:style>
  <w:style w:type="paragraph" w:customStyle="1" w:styleId="paragraph">
    <w:name w:val="paragraph"/>
    <w:basedOn w:val="Normal"/>
    <w:rsid w:val="001351D2"/>
    <w:pPr>
      <w:spacing w:before="100" w:beforeAutospacing="1" w:after="100" w:afterAutospacing="1" w:line="240" w:lineRule="auto"/>
    </w:pPr>
    <w:rPr>
      <w:rFonts w:ascii="Calibri" w:eastAsiaTheme="minorHAnsi" w:hAnsi="Calibri" w:cs="Calibri"/>
      <w:sz w:val="20"/>
      <w:szCs w:val="20"/>
      <w:lang w:val="nl-NL" w:eastAsia="nl-NL"/>
    </w:rPr>
  </w:style>
  <w:style w:type="character" w:customStyle="1" w:styleId="normaltextrun">
    <w:name w:val="normaltextrun"/>
    <w:basedOn w:val="Fontepargpadro"/>
    <w:rsid w:val="001351D2"/>
  </w:style>
  <w:style w:type="paragraph" w:customStyle="1" w:styleId="xmsonormal">
    <w:name w:val="x_msonormal"/>
    <w:basedOn w:val="Normal"/>
    <w:rsid w:val="00183D60"/>
    <w:pPr>
      <w:spacing w:before="100" w:beforeAutospacing="1" w:after="100" w:afterAutospacing="1" w:line="240" w:lineRule="auto"/>
    </w:pPr>
    <w:rPr>
      <w:rFonts w:ascii="Times New Roman" w:hAnsi="Times New Roman"/>
      <w:sz w:val="24"/>
      <w:lang w:eastAsia="pt-BR"/>
    </w:rPr>
  </w:style>
  <w:style w:type="paragraph" w:styleId="SemEspaamento">
    <w:name w:val="No Spacing"/>
    <w:uiPriority w:val="1"/>
    <w:qFormat/>
    <w:rsid w:val="00013E16"/>
    <w:rPr>
      <w:rFonts w:ascii="Lucida Sans Unicode" w:hAnsi="Lucida Sans Unicode"/>
      <w:sz w:val="22"/>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7802">
      <w:bodyDiv w:val="1"/>
      <w:marLeft w:val="0"/>
      <w:marRight w:val="0"/>
      <w:marTop w:val="0"/>
      <w:marBottom w:val="0"/>
      <w:divBdr>
        <w:top w:val="none" w:sz="0" w:space="0" w:color="auto"/>
        <w:left w:val="none" w:sz="0" w:space="0" w:color="auto"/>
        <w:bottom w:val="none" w:sz="0" w:space="0" w:color="auto"/>
        <w:right w:val="none" w:sz="0" w:space="0" w:color="auto"/>
      </w:divBdr>
    </w:div>
    <w:div w:id="93020571">
      <w:bodyDiv w:val="1"/>
      <w:marLeft w:val="0"/>
      <w:marRight w:val="0"/>
      <w:marTop w:val="0"/>
      <w:marBottom w:val="0"/>
      <w:divBdr>
        <w:top w:val="none" w:sz="0" w:space="0" w:color="auto"/>
        <w:left w:val="none" w:sz="0" w:space="0" w:color="auto"/>
        <w:bottom w:val="none" w:sz="0" w:space="0" w:color="auto"/>
        <w:right w:val="none" w:sz="0" w:space="0" w:color="auto"/>
      </w:divBdr>
      <w:divsChild>
        <w:div w:id="647710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0069">
      <w:bodyDiv w:val="1"/>
      <w:marLeft w:val="0"/>
      <w:marRight w:val="0"/>
      <w:marTop w:val="0"/>
      <w:marBottom w:val="0"/>
      <w:divBdr>
        <w:top w:val="none" w:sz="0" w:space="0" w:color="auto"/>
        <w:left w:val="none" w:sz="0" w:space="0" w:color="auto"/>
        <w:bottom w:val="none" w:sz="0" w:space="0" w:color="auto"/>
        <w:right w:val="none" w:sz="0" w:space="0" w:color="auto"/>
      </w:divBdr>
    </w:div>
    <w:div w:id="114370059">
      <w:bodyDiv w:val="1"/>
      <w:marLeft w:val="0"/>
      <w:marRight w:val="0"/>
      <w:marTop w:val="0"/>
      <w:marBottom w:val="0"/>
      <w:divBdr>
        <w:top w:val="none" w:sz="0" w:space="0" w:color="auto"/>
        <w:left w:val="none" w:sz="0" w:space="0" w:color="auto"/>
        <w:bottom w:val="none" w:sz="0" w:space="0" w:color="auto"/>
        <w:right w:val="none" w:sz="0" w:space="0" w:color="auto"/>
      </w:divBdr>
    </w:div>
    <w:div w:id="157313411">
      <w:bodyDiv w:val="1"/>
      <w:marLeft w:val="0"/>
      <w:marRight w:val="0"/>
      <w:marTop w:val="0"/>
      <w:marBottom w:val="0"/>
      <w:divBdr>
        <w:top w:val="none" w:sz="0" w:space="0" w:color="auto"/>
        <w:left w:val="none" w:sz="0" w:space="0" w:color="auto"/>
        <w:bottom w:val="none" w:sz="0" w:space="0" w:color="auto"/>
        <w:right w:val="none" w:sz="0" w:space="0" w:color="auto"/>
      </w:divBdr>
    </w:div>
    <w:div w:id="181483059">
      <w:bodyDiv w:val="1"/>
      <w:marLeft w:val="0"/>
      <w:marRight w:val="0"/>
      <w:marTop w:val="0"/>
      <w:marBottom w:val="0"/>
      <w:divBdr>
        <w:top w:val="none" w:sz="0" w:space="0" w:color="auto"/>
        <w:left w:val="none" w:sz="0" w:space="0" w:color="auto"/>
        <w:bottom w:val="none" w:sz="0" w:space="0" w:color="auto"/>
        <w:right w:val="none" w:sz="0" w:space="0" w:color="auto"/>
      </w:divBdr>
    </w:div>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26772188">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1858843">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352344227">
      <w:bodyDiv w:val="1"/>
      <w:marLeft w:val="0"/>
      <w:marRight w:val="0"/>
      <w:marTop w:val="0"/>
      <w:marBottom w:val="0"/>
      <w:divBdr>
        <w:top w:val="none" w:sz="0" w:space="0" w:color="auto"/>
        <w:left w:val="none" w:sz="0" w:space="0" w:color="auto"/>
        <w:bottom w:val="none" w:sz="0" w:space="0" w:color="auto"/>
        <w:right w:val="none" w:sz="0" w:space="0" w:color="auto"/>
      </w:divBdr>
    </w:div>
    <w:div w:id="354503045">
      <w:bodyDiv w:val="1"/>
      <w:marLeft w:val="0"/>
      <w:marRight w:val="0"/>
      <w:marTop w:val="0"/>
      <w:marBottom w:val="0"/>
      <w:divBdr>
        <w:top w:val="none" w:sz="0" w:space="0" w:color="auto"/>
        <w:left w:val="none" w:sz="0" w:space="0" w:color="auto"/>
        <w:bottom w:val="none" w:sz="0" w:space="0" w:color="auto"/>
        <w:right w:val="none" w:sz="0" w:space="0" w:color="auto"/>
      </w:divBdr>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445658442">
      <w:bodyDiv w:val="1"/>
      <w:marLeft w:val="0"/>
      <w:marRight w:val="0"/>
      <w:marTop w:val="0"/>
      <w:marBottom w:val="0"/>
      <w:divBdr>
        <w:top w:val="none" w:sz="0" w:space="0" w:color="auto"/>
        <w:left w:val="none" w:sz="0" w:space="0" w:color="auto"/>
        <w:bottom w:val="none" w:sz="0" w:space="0" w:color="auto"/>
        <w:right w:val="none" w:sz="0" w:space="0" w:color="auto"/>
      </w:divBdr>
    </w:div>
    <w:div w:id="451678393">
      <w:bodyDiv w:val="1"/>
      <w:marLeft w:val="0"/>
      <w:marRight w:val="0"/>
      <w:marTop w:val="0"/>
      <w:marBottom w:val="0"/>
      <w:divBdr>
        <w:top w:val="none" w:sz="0" w:space="0" w:color="auto"/>
        <w:left w:val="none" w:sz="0" w:space="0" w:color="auto"/>
        <w:bottom w:val="none" w:sz="0" w:space="0" w:color="auto"/>
        <w:right w:val="none" w:sz="0" w:space="0" w:color="auto"/>
      </w:divBdr>
    </w:div>
    <w:div w:id="451899462">
      <w:bodyDiv w:val="1"/>
      <w:marLeft w:val="0"/>
      <w:marRight w:val="0"/>
      <w:marTop w:val="0"/>
      <w:marBottom w:val="0"/>
      <w:divBdr>
        <w:top w:val="none" w:sz="0" w:space="0" w:color="auto"/>
        <w:left w:val="none" w:sz="0" w:space="0" w:color="auto"/>
        <w:bottom w:val="none" w:sz="0" w:space="0" w:color="auto"/>
        <w:right w:val="none" w:sz="0" w:space="0" w:color="auto"/>
      </w:divBdr>
    </w:div>
    <w:div w:id="478232721">
      <w:bodyDiv w:val="1"/>
      <w:marLeft w:val="0"/>
      <w:marRight w:val="0"/>
      <w:marTop w:val="0"/>
      <w:marBottom w:val="0"/>
      <w:divBdr>
        <w:top w:val="none" w:sz="0" w:space="0" w:color="auto"/>
        <w:left w:val="none" w:sz="0" w:space="0" w:color="auto"/>
        <w:bottom w:val="none" w:sz="0" w:space="0" w:color="auto"/>
        <w:right w:val="none" w:sz="0" w:space="0" w:color="auto"/>
      </w:divBdr>
    </w:div>
    <w:div w:id="48046773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04855915">
      <w:bodyDiv w:val="1"/>
      <w:marLeft w:val="0"/>
      <w:marRight w:val="0"/>
      <w:marTop w:val="0"/>
      <w:marBottom w:val="0"/>
      <w:divBdr>
        <w:top w:val="none" w:sz="0" w:space="0" w:color="auto"/>
        <w:left w:val="none" w:sz="0" w:space="0" w:color="auto"/>
        <w:bottom w:val="none" w:sz="0" w:space="0" w:color="auto"/>
        <w:right w:val="none" w:sz="0" w:space="0" w:color="auto"/>
      </w:divBdr>
    </w:div>
    <w:div w:id="520121922">
      <w:bodyDiv w:val="1"/>
      <w:marLeft w:val="0"/>
      <w:marRight w:val="0"/>
      <w:marTop w:val="0"/>
      <w:marBottom w:val="0"/>
      <w:divBdr>
        <w:top w:val="none" w:sz="0" w:space="0" w:color="auto"/>
        <w:left w:val="none" w:sz="0" w:space="0" w:color="auto"/>
        <w:bottom w:val="none" w:sz="0" w:space="0" w:color="auto"/>
        <w:right w:val="none" w:sz="0" w:space="0" w:color="auto"/>
      </w:divBdr>
    </w:div>
    <w:div w:id="531967388">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582839222">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71762919">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57280792">
      <w:bodyDiv w:val="1"/>
      <w:marLeft w:val="0"/>
      <w:marRight w:val="0"/>
      <w:marTop w:val="0"/>
      <w:marBottom w:val="0"/>
      <w:divBdr>
        <w:top w:val="none" w:sz="0" w:space="0" w:color="auto"/>
        <w:left w:val="none" w:sz="0" w:space="0" w:color="auto"/>
        <w:bottom w:val="none" w:sz="0" w:space="0" w:color="auto"/>
        <w:right w:val="none" w:sz="0" w:space="0" w:color="auto"/>
      </w:divBdr>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920062962">
      <w:bodyDiv w:val="1"/>
      <w:marLeft w:val="0"/>
      <w:marRight w:val="0"/>
      <w:marTop w:val="0"/>
      <w:marBottom w:val="0"/>
      <w:divBdr>
        <w:top w:val="none" w:sz="0" w:space="0" w:color="auto"/>
        <w:left w:val="none" w:sz="0" w:space="0" w:color="auto"/>
        <w:bottom w:val="none" w:sz="0" w:space="0" w:color="auto"/>
        <w:right w:val="none" w:sz="0" w:space="0" w:color="auto"/>
      </w:divBdr>
    </w:div>
    <w:div w:id="958992135">
      <w:bodyDiv w:val="1"/>
      <w:marLeft w:val="0"/>
      <w:marRight w:val="0"/>
      <w:marTop w:val="0"/>
      <w:marBottom w:val="0"/>
      <w:divBdr>
        <w:top w:val="none" w:sz="0" w:space="0" w:color="auto"/>
        <w:left w:val="none" w:sz="0" w:space="0" w:color="auto"/>
        <w:bottom w:val="none" w:sz="0" w:space="0" w:color="auto"/>
        <w:right w:val="none" w:sz="0" w:space="0" w:color="auto"/>
      </w:divBdr>
    </w:div>
    <w:div w:id="981891015">
      <w:bodyDiv w:val="1"/>
      <w:marLeft w:val="0"/>
      <w:marRight w:val="0"/>
      <w:marTop w:val="0"/>
      <w:marBottom w:val="0"/>
      <w:divBdr>
        <w:top w:val="none" w:sz="0" w:space="0" w:color="auto"/>
        <w:left w:val="none" w:sz="0" w:space="0" w:color="auto"/>
        <w:bottom w:val="none" w:sz="0" w:space="0" w:color="auto"/>
        <w:right w:val="none" w:sz="0" w:space="0" w:color="auto"/>
      </w:divBdr>
      <w:divsChild>
        <w:div w:id="94176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022630">
      <w:bodyDiv w:val="1"/>
      <w:marLeft w:val="0"/>
      <w:marRight w:val="0"/>
      <w:marTop w:val="0"/>
      <w:marBottom w:val="0"/>
      <w:divBdr>
        <w:top w:val="none" w:sz="0" w:space="0" w:color="auto"/>
        <w:left w:val="none" w:sz="0" w:space="0" w:color="auto"/>
        <w:bottom w:val="none" w:sz="0" w:space="0" w:color="auto"/>
        <w:right w:val="none" w:sz="0" w:space="0" w:color="auto"/>
      </w:divBdr>
      <w:divsChild>
        <w:div w:id="180180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44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196356">
      <w:bodyDiv w:val="1"/>
      <w:marLeft w:val="0"/>
      <w:marRight w:val="0"/>
      <w:marTop w:val="0"/>
      <w:marBottom w:val="0"/>
      <w:divBdr>
        <w:top w:val="none" w:sz="0" w:space="0" w:color="auto"/>
        <w:left w:val="none" w:sz="0" w:space="0" w:color="auto"/>
        <w:bottom w:val="none" w:sz="0" w:space="0" w:color="auto"/>
        <w:right w:val="none" w:sz="0" w:space="0" w:color="auto"/>
      </w:divBdr>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070422400">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198392160">
      <w:bodyDiv w:val="1"/>
      <w:marLeft w:val="0"/>
      <w:marRight w:val="0"/>
      <w:marTop w:val="0"/>
      <w:marBottom w:val="0"/>
      <w:divBdr>
        <w:top w:val="none" w:sz="0" w:space="0" w:color="auto"/>
        <w:left w:val="none" w:sz="0" w:space="0" w:color="auto"/>
        <w:bottom w:val="none" w:sz="0" w:space="0" w:color="auto"/>
        <w:right w:val="none" w:sz="0" w:space="0" w:color="auto"/>
      </w:divBdr>
      <w:divsChild>
        <w:div w:id="10021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925392">
      <w:bodyDiv w:val="1"/>
      <w:marLeft w:val="0"/>
      <w:marRight w:val="0"/>
      <w:marTop w:val="0"/>
      <w:marBottom w:val="0"/>
      <w:divBdr>
        <w:top w:val="none" w:sz="0" w:space="0" w:color="auto"/>
        <w:left w:val="none" w:sz="0" w:space="0" w:color="auto"/>
        <w:bottom w:val="none" w:sz="0" w:space="0" w:color="auto"/>
        <w:right w:val="none" w:sz="0" w:space="0" w:color="auto"/>
      </w:divBdr>
      <w:divsChild>
        <w:div w:id="183580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89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45142310">
      <w:bodyDiv w:val="1"/>
      <w:marLeft w:val="0"/>
      <w:marRight w:val="0"/>
      <w:marTop w:val="0"/>
      <w:marBottom w:val="0"/>
      <w:divBdr>
        <w:top w:val="none" w:sz="0" w:space="0" w:color="auto"/>
        <w:left w:val="none" w:sz="0" w:space="0" w:color="auto"/>
        <w:bottom w:val="none" w:sz="0" w:space="0" w:color="auto"/>
        <w:right w:val="none" w:sz="0" w:space="0" w:color="auto"/>
      </w:divBdr>
      <w:divsChild>
        <w:div w:id="804587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84042">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269965077">
      <w:bodyDiv w:val="1"/>
      <w:marLeft w:val="0"/>
      <w:marRight w:val="0"/>
      <w:marTop w:val="0"/>
      <w:marBottom w:val="0"/>
      <w:divBdr>
        <w:top w:val="none" w:sz="0" w:space="0" w:color="auto"/>
        <w:left w:val="none" w:sz="0" w:space="0" w:color="auto"/>
        <w:bottom w:val="none" w:sz="0" w:space="0" w:color="auto"/>
        <w:right w:val="none" w:sz="0" w:space="0" w:color="auto"/>
      </w:divBdr>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318411900">
      <w:bodyDiv w:val="1"/>
      <w:marLeft w:val="0"/>
      <w:marRight w:val="0"/>
      <w:marTop w:val="0"/>
      <w:marBottom w:val="0"/>
      <w:divBdr>
        <w:top w:val="none" w:sz="0" w:space="0" w:color="auto"/>
        <w:left w:val="none" w:sz="0" w:space="0" w:color="auto"/>
        <w:bottom w:val="none" w:sz="0" w:space="0" w:color="auto"/>
        <w:right w:val="none" w:sz="0" w:space="0" w:color="auto"/>
      </w:divBdr>
    </w:div>
    <w:div w:id="1373919261">
      <w:bodyDiv w:val="1"/>
      <w:marLeft w:val="0"/>
      <w:marRight w:val="0"/>
      <w:marTop w:val="0"/>
      <w:marBottom w:val="0"/>
      <w:divBdr>
        <w:top w:val="none" w:sz="0" w:space="0" w:color="auto"/>
        <w:left w:val="none" w:sz="0" w:space="0" w:color="auto"/>
        <w:bottom w:val="none" w:sz="0" w:space="0" w:color="auto"/>
        <w:right w:val="none" w:sz="0" w:space="0" w:color="auto"/>
      </w:divBdr>
      <w:divsChild>
        <w:div w:id="996885458">
          <w:marLeft w:val="0"/>
          <w:marRight w:val="0"/>
          <w:marTop w:val="0"/>
          <w:marBottom w:val="0"/>
          <w:divBdr>
            <w:top w:val="none" w:sz="0" w:space="0" w:color="auto"/>
            <w:left w:val="none" w:sz="0" w:space="0" w:color="auto"/>
            <w:bottom w:val="none" w:sz="0" w:space="0" w:color="auto"/>
            <w:right w:val="none" w:sz="0" w:space="0" w:color="auto"/>
          </w:divBdr>
          <w:divsChild>
            <w:div w:id="389616900">
              <w:marLeft w:val="0"/>
              <w:marRight w:val="0"/>
              <w:marTop w:val="0"/>
              <w:marBottom w:val="0"/>
              <w:divBdr>
                <w:top w:val="none" w:sz="0" w:space="0" w:color="auto"/>
                <w:left w:val="none" w:sz="0" w:space="0" w:color="auto"/>
                <w:bottom w:val="none" w:sz="0" w:space="0" w:color="auto"/>
                <w:right w:val="none" w:sz="0" w:space="0" w:color="auto"/>
              </w:divBdr>
              <w:divsChild>
                <w:div w:id="339701738">
                  <w:marLeft w:val="0"/>
                  <w:marRight w:val="0"/>
                  <w:marTop w:val="0"/>
                  <w:marBottom w:val="0"/>
                  <w:divBdr>
                    <w:top w:val="none" w:sz="0" w:space="0" w:color="auto"/>
                    <w:left w:val="none" w:sz="0" w:space="0" w:color="auto"/>
                    <w:bottom w:val="none" w:sz="0" w:space="0" w:color="auto"/>
                    <w:right w:val="none" w:sz="0" w:space="0" w:color="auto"/>
                  </w:divBdr>
                  <w:divsChild>
                    <w:div w:id="1958559015">
                      <w:marLeft w:val="0"/>
                      <w:marRight w:val="0"/>
                      <w:marTop w:val="0"/>
                      <w:marBottom w:val="300"/>
                      <w:divBdr>
                        <w:top w:val="none" w:sz="0" w:space="0" w:color="auto"/>
                        <w:left w:val="none" w:sz="0" w:space="0" w:color="auto"/>
                        <w:bottom w:val="none" w:sz="0" w:space="0" w:color="auto"/>
                        <w:right w:val="none" w:sz="0" w:space="0" w:color="auto"/>
                      </w:divBdr>
                      <w:divsChild>
                        <w:div w:id="1424570635">
                          <w:marLeft w:val="0"/>
                          <w:marRight w:val="0"/>
                          <w:marTop w:val="0"/>
                          <w:marBottom w:val="450"/>
                          <w:divBdr>
                            <w:top w:val="none" w:sz="0" w:space="0" w:color="auto"/>
                            <w:left w:val="none" w:sz="0" w:space="0" w:color="auto"/>
                            <w:bottom w:val="none" w:sz="0" w:space="0" w:color="auto"/>
                            <w:right w:val="none" w:sz="0" w:space="0" w:color="auto"/>
                          </w:divBdr>
                        </w:div>
                      </w:divsChild>
                    </w:div>
                    <w:div w:id="771321100">
                      <w:marLeft w:val="0"/>
                      <w:marRight w:val="0"/>
                      <w:marTop w:val="0"/>
                      <w:marBottom w:val="300"/>
                      <w:divBdr>
                        <w:top w:val="none" w:sz="0" w:space="0" w:color="auto"/>
                        <w:left w:val="none" w:sz="0" w:space="0" w:color="auto"/>
                        <w:bottom w:val="none" w:sz="0" w:space="0" w:color="auto"/>
                        <w:right w:val="none" w:sz="0" w:space="0" w:color="auto"/>
                      </w:divBdr>
                      <w:divsChild>
                        <w:div w:id="307319458">
                          <w:marLeft w:val="0"/>
                          <w:marRight w:val="0"/>
                          <w:marTop w:val="0"/>
                          <w:marBottom w:val="0"/>
                          <w:divBdr>
                            <w:top w:val="single" w:sz="2" w:space="0" w:color="auto"/>
                            <w:left w:val="single" w:sz="18" w:space="15" w:color="auto"/>
                            <w:bottom w:val="single" w:sz="2" w:space="0" w:color="auto"/>
                            <w:right w:val="single" w:sz="2" w:space="8" w:color="auto"/>
                          </w:divBdr>
                        </w:div>
                      </w:divsChild>
                    </w:div>
                    <w:div w:id="199444409">
                      <w:marLeft w:val="0"/>
                      <w:marRight w:val="0"/>
                      <w:marTop w:val="0"/>
                      <w:marBottom w:val="0"/>
                      <w:divBdr>
                        <w:top w:val="none" w:sz="0" w:space="0" w:color="auto"/>
                        <w:left w:val="none" w:sz="0" w:space="0" w:color="auto"/>
                        <w:bottom w:val="none" w:sz="0" w:space="0" w:color="auto"/>
                        <w:right w:val="none" w:sz="0" w:space="0" w:color="auto"/>
                      </w:divBdr>
                      <w:divsChild>
                        <w:div w:id="1751201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97280304">
          <w:marLeft w:val="0"/>
          <w:marRight w:val="0"/>
          <w:marTop w:val="0"/>
          <w:marBottom w:val="0"/>
          <w:divBdr>
            <w:top w:val="none" w:sz="0" w:space="0" w:color="auto"/>
            <w:left w:val="none" w:sz="0" w:space="0" w:color="auto"/>
            <w:bottom w:val="none" w:sz="0" w:space="0" w:color="auto"/>
            <w:right w:val="none" w:sz="0" w:space="0" w:color="auto"/>
          </w:divBdr>
          <w:divsChild>
            <w:div w:id="1512187419">
              <w:marLeft w:val="0"/>
              <w:marRight w:val="0"/>
              <w:marTop w:val="0"/>
              <w:marBottom w:val="0"/>
              <w:divBdr>
                <w:top w:val="none" w:sz="0" w:space="0" w:color="auto"/>
                <w:left w:val="none" w:sz="0" w:space="0" w:color="auto"/>
                <w:bottom w:val="none" w:sz="0" w:space="0" w:color="auto"/>
                <w:right w:val="none" w:sz="0" w:space="0" w:color="auto"/>
              </w:divBdr>
              <w:divsChild>
                <w:div w:id="607590744">
                  <w:marLeft w:val="0"/>
                  <w:marRight w:val="0"/>
                  <w:marTop w:val="0"/>
                  <w:marBottom w:val="0"/>
                  <w:divBdr>
                    <w:top w:val="none" w:sz="0" w:space="0" w:color="auto"/>
                    <w:left w:val="none" w:sz="0" w:space="0" w:color="auto"/>
                    <w:bottom w:val="none" w:sz="0" w:space="0" w:color="auto"/>
                    <w:right w:val="none" w:sz="0" w:space="0" w:color="auto"/>
                  </w:divBdr>
                  <w:divsChild>
                    <w:div w:id="120392152">
                      <w:marLeft w:val="0"/>
                      <w:marRight w:val="0"/>
                      <w:marTop w:val="0"/>
                      <w:marBottom w:val="0"/>
                      <w:divBdr>
                        <w:top w:val="none" w:sz="0" w:space="0" w:color="auto"/>
                        <w:left w:val="none" w:sz="0" w:space="0" w:color="auto"/>
                        <w:bottom w:val="none" w:sz="0" w:space="0" w:color="auto"/>
                        <w:right w:val="none" w:sz="0" w:space="0" w:color="auto"/>
                      </w:divBdr>
                      <w:divsChild>
                        <w:div w:id="16132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6111">
      <w:bodyDiv w:val="1"/>
      <w:marLeft w:val="0"/>
      <w:marRight w:val="0"/>
      <w:marTop w:val="0"/>
      <w:marBottom w:val="0"/>
      <w:divBdr>
        <w:top w:val="none" w:sz="0" w:space="0" w:color="auto"/>
        <w:left w:val="none" w:sz="0" w:space="0" w:color="auto"/>
        <w:bottom w:val="none" w:sz="0" w:space="0" w:color="auto"/>
        <w:right w:val="none" w:sz="0" w:space="0" w:color="auto"/>
      </w:divBdr>
    </w:div>
    <w:div w:id="1461416740">
      <w:bodyDiv w:val="1"/>
      <w:marLeft w:val="0"/>
      <w:marRight w:val="0"/>
      <w:marTop w:val="0"/>
      <w:marBottom w:val="0"/>
      <w:divBdr>
        <w:top w:val="none" w:sz="0" w:space="0" w:color="auto"/>
        <w:left w:val="none" w:sz="0" w:space="0" w:color="auto"/>
        <w:bottom w:val="none" w:sz="0" w:space="0" w:color="auto"/>
        <w:right w:val="none" w:sz="0" w:space="0" w:color="auto"/>
      </w:divBdr>
    </w:div>
    <w:div w:id="1506365469">
      <w:bodyDiv w:val="1"/>
      <w:marLeft w:val="0"/>
      <w:marRight w:val="0"/>
      <w:marTop w:val="0"/>
      <w:marBottom w:val="0"/>
      <w:divBdr>
        <w:top w:val="none" w:sz="0" w:space="0" w:color="auto"/>
        <w:left w:val="none" w:sz="0" w:space="0" w:color="auto"/>
        <w:bottom w:val="none" w:sz="0" w:space="0" w:color="auto"/>
        <w:right w:val="none" w:sz="0" w:space="0" w:color="auto"/>
      </w:divBdr>
    </w:div>
    <w:div w:id="1510027776">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2125183">
      <w:bodyDiv w:val="1"/>
      <w:marLeft w:val="0"/>
      <w:marRight w:val="0"/>
      <w:marTop w:val="0"/>
      <w:marBottom w:val="0"/>
      <w:divBdr>
        <w:top w:val="none" w:sz="0" w:space="0" w:color="auto"/>
        <w:left w:val="none" w:sz="0" w:space="0" w:color="auto"/>
        <w:bottom w:val="none" w:sz="0" w:space="0" w:color="auto"/>
        <w:right w:val="none" w:sz="0" w:space="0" w:color="auto"/>
      </w:divBdr>
      <w:divsChild>
        <w:div w:id="1694764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23152699">
      <w:bodyDiv w:val="1"/>
      <w:marLeft w:val="0"/>
      <w:marRight w:val="0"/>
      <w:marTop w:val="0"/>
      <w:marBottom w:val="0"/>
      <w:divBdr>
        <w:top w:val="none" w:sz="0" w:space="0" w:color="auto"/>
        <w:left w:val="none" w:sz="0" w:space="0" w:color="auto"/>
        <w:bottom w:val="none" w:sz="0" w:space="0" w:color="auto"/>
        <w:right w:val="none" w:sz="0" w:space="0" w:color="auto"/>
      </w:divBdr>
    </w:div>
    <w:div w:id="1643147809">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771510616">
      <w:bodyDiv w:val="1"/>
      <w:marLeft w:val="0"/>
      <w:marRight w:val="0"/>
      <w:marTop w:val="0"/>
      <w:marBottom w:val="0"/>
      <w:divBdr>
        <w:top w:val="none" w:sz="0" w:space="0" w:color="auto"/>
        <w:left w:val="none" w:sz="0" w:space="0" w:color="auto"/>
        <w:bottom w:val="none" w:sz="0" w:space="0" w:color="auto"/>
        <w:right w:val="none" w:sz="0" w:space="0" w:color="auto"/>
      </w:divBdr>
    </w:div>
    <w:div w:id="1794250286">
      <w:bodyDiv w:val="1"/>
      <w:marLeft w:val="0"/>
      <w:marRight w:val="0"/>
      <w:marTop w:val="0"/>
      <w:marBottom w:val="0"/>
      <w:divBdr>
        <w:top w:val="none" w:sz="0" w:space="0" w:color="auto"/>
        <w:left w:val="none" w:sz="0" w:space="0" w:color="auto"/>
        <w:bottom w:val="none" w:sz="0" w:space="0" w:color="auto"/>
        <w:right w:val="none" w:sz="0" w:space="0" w:color="auto"/>
      </w:divBdr>
    </w:div>
    <w:div w:id="1812286679">
      <w:bodyDiv w:val="1"/>
      <w:marLeft w:val="0"/>
      <w:marRight w:val="0"/>
      <w:marTop w:val="0"/>
      <w:marBottom w:val="0"/>
      <w:divBdr>
        <w:top w:val="none" w:sz="0" w:space="0" w:color="auto"/>
        <w:left w:val="none" w:sz="0" w:space="0" w:color="auto"/>
        <w:bottom w:val="none" w:sz="0" w:space="0" w:color="auto"/>
        <w:right w:val="none" w:sz="0" w:space="0" w:color="auto"/>
      </w:divBdr>
    </w:div>
    <w:div w:id="1840461271">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1912933454">
      <w:bodyDiv w:val="1"/>
      <w:marLeft w:val="0"/>
      <w:marRight w:val="0"/>
      <w:marTop w:val="0"/>
      <w:marBottom w:val="0"/>
      <w:divBdr>
        <w:top w:val="none" w:sz="0" w:space="0" w:color="auto"/>
        <w:left w:val="none" w:sz="0" w:space="0" w:color="auto"/>
        <w:bottom w:val="none" w:sz="0" w:space="0" w:color="auto"/>
        <w:right w:val="none" w:sz="0" w:space="0" w:color="auto"/>
      </w:divBdr>
    </w:div>
    <w:div w:id="1957330022">
      <w:bodyDiv w:val="1"/>
      <w:marLeft w:val="0"/>
      <w:marRight w:val="0"/>
      <w:marTop w:val="0"/>
      <w:marBottom w:val="0"/>
      <w:divBdr>
        <w:top w:val="none" w:sz="0" w:space="0" w:color="auto"/>
        <w:left w:val="none" w:sz="0" w:space="0" w:color="auto"/>
        <w:bottom w:val="none" w:sz="0" w:space="0" w:color="auto"/>
        <w:right w:val="none" w:sz="0" w:space="0" w:color="auto"/>
      </w:divBdr>
    </w:div>
    <w:div w:id="2004695290">
      <w:bodyDiv w:val="1"/>
      <w:marLeft w:val="0"/>
      <w:marRight w:val="0"/>
      <w:marTop w:val="0"/>
      <w:marBottom w:val="0"/>
      <w:divBdr>
        <w:top w:val="none" w:sz="0" w:space="0" w:color="auto"/>
        <w:left w:val="none" w:sz="0" w:space="0" w:color="auto"/>
        <w:bottom w:val="none" w:sz="0" w:space="0" w:color="auto"/>
        <w:right w:val="none" w:sz="0" w:space="0" w:color="auto"/>
      </w:divBdr>
      <w:divsChild>
        <w:div w:id="1151601395">
          <w:marLeft w:val="0"/>
          <w:marRight w:val="0"/>
          <w:marTop w:val="0"/>
          <w:marBottom w:val="0"/>
          <w:divBdr>
            <w:top w:val="none" w:sz="0" w:space="0" w:color="auto"/>
            <w:left w:val="none" w:sz="0" w:space="0" w:color="auto"/>
            <w:bottom w:val="none" w:sz="0" w:space="0" w:color="auto"/>
            <w:right w:val="none" w:sz="0" w:space="0" w:color="auto"/>
          </w:divBdr>
          <w:divsChild>
            <w:div w:id="1006785210">
              <w:marLeft w:val="0"/>
              <w:marRight w:val="0"/>
              <w:marTop w:val="0"/>
              <w:marBottom w:val="0"/>
              <w:divBdr>
                <w:top w:val="none" w:sz="0" w:space="0" w:color="auto"/>
                <w:left w:val="none" w:sz="0" w:space="0" w:color="auto"/>
                <w:bottom w:val="none" w:sz="0" w:space="0" w:color="auto"/>
                <w:right w:val="none" w:sz="0" w:space="0" w:color="auto"/>
              </w:divBdr>
              <w:divsChild>
                <w:div w:id="1058044338">
                  <w:marLeft w:val="0"/>
                  <w:marRight w:val="0"/>
                  <w:marTop w:val="0"/>
                  <w:marBottom w:val="0"/>
                  <w:divBdr>
                    <w:top w:val="none" w:sz="0" w:space="0" w:color="auto"/>
                    <w:left w:val="none" w:sz="0" w:space="0" w:color="auto"/>
                    <w:bottom w:val="none" w:sz="0" w:space="0" w:color="auto"/>
                    <w:right w:val="none" w:sz="0" w:space="0" w:color="auto"/>
                  </w:divBdr>
                  <w:divsChild>
                    <w:div w:id="1004552623">
                      <w:marLeft w:val="0"/>
                      <w:marRight w:val="0"/>
                      <w:marTop w:val="0"/>
                      <w:marBottom w:val="300"/>
                      <w:divBdr>
                        <w:top w:val="none" w:sz="0" w:space="0" w:color="auto"/>
                        <w:left w:val="none" w:sz="0" w:space="0" w:color="auto"/>
                        <w:bottom w:val="none" w:sz="0" w:space="0" w:color="auto"/>
                        <w:right w:val="none" w:sz="0" w:space="0" w:color="auto"/>
                      </w:divBdr>
                      <w:divsChild>
                        <w:div w:id="1615400148">
                          <w:marLeft w:val="0"/>
                          <w:marRight w:val="0"/>
                          <w:marTop w:val="0"/>
                          <w:marBottom w:val="450"/>
                          <w:divBdr>
                            <w:top w:val="none" w:sz="0" w:space="0" w:color="auto"/>
                            <w:left w:val="none" w:sz="0" w:space="0" w:color="auto"/>
                            <w:bottom w:val="none" w:sz="0" w:space="0" w:color="auto"/>
                            <w:right w:val="none" w:sz="0" w:space="0" w:color="auto"/>
                          </w:divBdr>
                        </w:div>
                      </w:divsChild>
                    </w:div>
                    <w:div w:id="120609233">
                      <w:marLeft w:val="0"/>
                      <w:marRight w:val="0"/>
                      <w:marTop w:val="0"/>
                      <w:marBottom w:val="300"/>
                      <w:divBdr>
                        <w:top w:val="none" w:sz="0" w:space="0" w:color="auto"/>
                        <w:left w:val="none" w:sz="0" w:space="0" w:color="auto"/>
                        <w:bottom w:val="none" w:sz="0" w:space="0" w:color="auto"/>
                        <w:right w:val="none" w:sz="0" w:space="0" w:color="auto"/>
                      </w:divBdr>
                      <w:divsChild>
                        <w:div w:id="1642688420">
                          <w:marLeft w:val="0"/>
                          <w:marRight w:val="0"/>
                          <w:marTop w:val="0"/>
                          <w:marBottom w:val="0"/>
                          <w:divBdr>
                            <w:top w:val="single" w:sz="2" w:space="0" w:color="auto"/>
                            <w:left w:val="single" w:sz="18" w:space="15" w:color="auto"/>
                            <w:bottom w:val="single" w:sz="2" w:space="0" w:color="auto"/>
                            <w:right w:val="single" w:sz="2" w:space="8" w:color="auto"/>
                          </w:divBdr>
                        </w:div>
                      </w:divsChild>
                    </w:div>
                    <w:div w:id="499202494">
                      <w:marLeft w:val="0"/>
                      <w:marRight w:val="0"/>
                      <w:marTop w:val="0"/>
                      <w:marBottom w:val="0"/>
                      <w:divBdr>
                        <w:top w:val="none" w:sz="0" w:space="0" w:color="auto"/>
                        <w:left w:val="none" w:sz="0" w:space="0" w:color="auto"/>
                        <w:bottom w:val="none" w:sz="0" w:space="0" w:color="auto"/>
                        <w:right w:val="none" w:sz="0" w:space="0" w:color="auto"/>
                      </w:divBdr>
                      <w:divsChild>
                        <w:div w:id="1134105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934699940">
          <w:marLeft w:val="0"/>
          <w:marRight w:val="0"/>
          <w:marTop w:val="0"/>
          <w:marBottom w:val="0"/>
          <w:divBdr>
            <w:top w:val="none" w:sz="0" w:space="0" w:color="auto"/>
            <w:left w:val="none" w:sz="0" w:space="0" w:color="auto"/>
            <w:bottom w:val="none" w:sz="0" w:space="0" w:color="auto"/>
            <w:right w:val="none" w:sz="0" w:space="0" w:color="auto"/>
          </w:divBdr>
          <w:divsChild>
            <w:div w:id="1365788163">
              <w:marLeft w:val="0"/>
              <w:marRight w:val="0"/>
              <w:marTop w:val="0"/>
              <w:marBottom w:val="0"/>
              <w:divBdr>
                <w:top w:val="none" w:sz="0" w:space="0" w:color="auto"/>
                <w:left w:val="none" w:sz="0" w:space="0" w:color="auto"/>
                <w:bottom w:val="none" w:sz="0" w:space="0" w:color="auto"/>
                <w:right w:val="none" w:sz="0" w:space="0" w:color="auto"/>
              </w:divBdr>
              <w:divsChild>
                <w:div w:id="1796169927">
                  <w:marLeft w:val="0"/>
                  <w:marRight w:val="0"/>
                  <w:marTop w:val="0"/>
                  <w:marBottom w:val="0"/>
                  <w:divBdr>
                    <w:top w:val="none" w:sz="0" w:space="0" w:color="auto"/>
                    <w:left w:val="none" w:sz="0" w:space="0" w:color="auto"/>
                    <w:bottom w:val="none" w:sz="0" w:space="0" w:color="auto"/>
                    <w:right w:val="none" w:sz="0" w:space="0" w:color="auto"/>
                  </w:divBdr>
                  <w:divsChild>
                    <w:div w:id="1426422081">
                      <w:marLeft w:val="0"/>
                      <w:marRight w:val="0"/>
                      <w:marTop w:val="0"/>
                      <w:marBottom w:val="0"/>
                      <w:divBdr>
                        <w:top w:val="none" w:sz="0" w:space="0" w:color="auto"/>
                        <w:left w:val="none" w:sz="0" w:space="0" w:color="auto"/>
                        <w:bottom w:val="none" w:sz="0" w:space="0" w:color="auto"/>
                        <w:right w:val="none" w:sz="0" w:space="0" w:color="auto"/>
                      </w:divBdr>
                      <w:divsChild>
                        <w:div w:id="2054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90329">
      <w:bodyDiv w:val="1"/>
      <w:marLeft w:val="0"/>
      <w:marRight w:val="0"/>
      <w:marTop w:val="0"/>
      <w:marBottom w:val="0"/>
      <w:divBdr>
        <w:top w:val="none" w:sz="0" w:space="0" w:color="auto"/>
        <w:left w:val="none" w:sz="0" w:space="0" w:color="auto"/>
        <w:bottom w:val="none" w:sz="0" w:space="0" w:color="auto"/>
        <w:right w:val="none" w:sz="0" w:space="0" w:color="auto"/>
      </w:divBdr>
    </w:div>
    <w:div w:id="2022463253">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054621154">
      <w:bodyDiv w:val="1"/>
      <w:marLeft w:val="0"/>
      <w:marRight w:val="0"/>
      <w:marTop w:val="0"/>
      <w:marBottom w:val="0"/>
      <w:divBdr>
        <w:top w:val="none" w:sz="0" w:space="0" w:color="auto"/>
        <w:left w:val="none" w:sz="0" w:space="0" w:color="auto"/>
        <w:bottom w:val="none" w:sz="0" w:space="0" w:color="auto"/>
        <w:right w:val="none" w:sz="0" w:space="0" w:color="auto"/>
      </w:divBdr>
    </w:div>
    <w:div w:id="2056663073">
      <w:bodyDiv w:val="1"/>
      <w:marLeft w:val="0"/>
      <w:marRight w:val="0"/>
      <w:marTop w:val="0"/>
      <w:marBottom w:val="0"/>
      <w:divBdr>
        <w:top w:val="none" w:sz="0" w:space="0" w:color="auto"/>
        <w:left w:val="none" w:sz="0" w:space="0" w:color="auto"/>
        <w:bottom w:val="none" w:sz="0" w:space="0" w:color="auto"/>
        <w:right w:val="none" w:sz="0" w:space="0" w:color="auto"/>
      </w:divBdr>
    </w:div>
    <w:div w:id="2071417638">
      <w:bodyDiv w:val="1"/>
      <w:marLeft w:val="0"/>
      <w:marRight w:val="0"/>
      <w:marTop w:val="0"/>
      <w:marBottom w:val="0"/>
      <w:divBdr>
        <w:top w:val="none" w:sz="0" w:space="0" w:color="auto"/>
        <w:left w:val="none" w:sz="0" w:space="0" w:color="auto"/>
        <w:bottom w:val="none" w:sz="0" w:space="0" w:color="auto"/>
        <w:right w:val="none" w:sz="0" w:space="0" w:color="auto"/>
      </w:divBdr>
    </w:div>
    <w:div w:id="2121416128">
      <w:bodyDiv w:val="1"/>
      <w:marLeft w:val="0"/>
      <w:marRight w:val="0"/>
      <w:marTop w:val="0"/>
      <w:marBottom w:val="0"/>
      <w:divBdr>
        <w:top w:val="none" w:sz="0" w:space="0" w:color="auto"/>
        <w:left w:val="none" w:sz="0" w:space="0" w:color="auto"/>
        <w:bottom w:val="none" w:sz="0" w:space="0" w:color="auto"/>
        <w:right w:val="none" w:sz="0" w:space="0" w:color="auto"/>
      </w:divBdr>
      <w:divsChild>
        <w:div w:id="187002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s@viapublicacomunicacao.com.b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E5922196129074989E6A5CB52AC4D0A" ma:contentTypeVersion="23" ma:contentTypeDescription="Crie um novo documento." ma:contentTypeScope="" ma:versionID="cbd25ec3b9fd5e2dc6b6d173396ac5b1">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d202b2f72ac90fbd8be5aef03818a74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Marcações de imagem"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customXml/itemProps2.xml><?xml version="1.0" encoding="utf-8"?>
<ds:datastoreItem xmlns:ds="http://schemas.openxmlformats.org/officeDocument/2006/customXml" ds:itemID="{5F58537E-1AD3-460B-893B-73F5FA8C26B8}">
  <ds:schemaRefs>
    <ds:schemaRef ds:uri="http://schemas.microsoft.com/sharepoint/v3/contenttype/forms"/>
  </ds:schemaRefs>
</ds:datastoreItem>
</file>

<file path=customXml/itemProps3.xml><?xml version="1.0" encoding="utf-8"?>
<ds:datastoreItem xmlns:ds="http://schemas.openxmlformats.org/officeDocument/2006/customXml" ds:itemID="{7E9660A4-0011-4A98-9676-73408CD6E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1465</Words>
  <Characters>7911</Characters>
  <Application>Microsoft Office Word</Application>
  <DocSecurity>0</DocSecurity>
  <Lines>65</Lines>
  <Paragraphs>18</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9358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Release Internacional Nova Unidade GMP Canada -  Espanhol</dc:subject>
  <dc:creator>Via Pública Comunicação</dc:creator>
  <cp:keywords/>
  <dc:description>Setembro 2026</dc:description>
  <cp:lastModifiedBy>Taís Augusto</cp:lastModifiedBy>
  <cp:revision>3</cp:revision>
  <cp:lastPrinted>2017-06-09T09:57:00Z</cp:lastPrinted>
  <dcterms:created xsi:type="dcterms:W3CDTF">2026-09-23T20:08:00Z</dcterms:created>
  <dcterms:modified xsi:type="dcterms:W3CDTF">2026-09-23T20:08:00Z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ClassificationContentMarkingFooterShapeIds">
    <vt:lpwstr>5,6,7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abda4ade-b73a-4575-9edb-0cfe0c309fd1_Enabled">
    <vt:lpwstr>true</vt:lpwstr>
  </property>
  <property fmtid="{D5CDD505-2E9C-101B-9397-08002B2CF9AE}" pid="7" name="MSIP_Label_abda4ade-b73a-4575-9edb-0cfe0c309fd1_SetDate">
    <vt:lpwstr>2024-04-19T19:05:22Z</vt:lpwstr>
  </property>
  <property fmtid="{D5CDD505-2E9C-101B-9397-08002B2CF9AE}" pid="8" name="MSIP_Label_abda4ade-b73a-4575-9edb-0cfe0c309fd1_Method">
    <vt:lpwstr>Privileged</vt:lpwstr>
  </property>
  <property fmtid="{D5CDD505-2E9C-101B-9397-08002B2CF9AE}" pid="9" name="MSIP_Label_abda4ade-b73a-4575-9edb-0cfe0c309fd1_Name">
    <vt:lpwstr>abda4ade-b73a-4575-9edb-0cfe0c309fd1</vt:lpwstr>
  </property>
  <property fmtid="{D5CDD505-2E9C-101B-9397-08002B2CF9AE}" pid="10" name="MSIP_Label_abda4ade-b73a-4575-9edb-0cfe0c309fd1_SiteId">
    <vt:lpwstr>acf01cd9-ddd4-4522-a2c3-ebcadef31fbb</vt:lpwstr>
  </property>
  <property fmtid="{D5CDD505-2E9C-101B-9397-08002B2CF9AE}" pid="11" name="MSIP_Label_abda4ade-b73a-4575-9edb-0cfe0c309fd1_ActionId">
    <vt:lpwstr>ccfccf3c-6711-4d54-898c-1b7ec8f4f166</vt:lpwstr>
  </property>
  <property fmtid="{D5CDD505-2E9C-101B-9397-08002B2CF9AE}" pid="12" name="MSIP_Label_abda4ade-b73a-4575-9edb-0cfe0c309fd1_ContentBits">
    <vt:lpwstr>2</vt:lpwstr>
  </property>
  <property fmtid="{D5CDD505-2E9C-101B-9397-08002B2CF9AE}" pid="13" name="43b072f0-0f82-4aac-be1e-8abeffc32f66">
    <vt:bool>false</vt:bool>
  </property>
</Properties>
</file>