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4555657" w:rsidR="004F1918" w:rsidRPr="00DC1EB3" w:rsidRDefault="00D4765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7633CB">
              <w:rPr>
                <w:b w:val="0"/>
                <w:sz w:val="18"/>
                <w:szCs w:val="18"/>
                <w:lang w:val="pt-BR"/>
              </w:rPr>
              <w:t>2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junho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E39AC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DC1EB3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BD366E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37B75CA5" w14:textId="07A9E8B6" w:rsidR="000E10E0" w:rsidRPr="00B70ADD" w:rsidRDefault="001F5CED" w:rsidP="00D47651">
      <w:pPr>
        <w:spacing w:line="240" w:lineRule="auto"/>
        <w:rPr>
          <w:rFonts w:cs="Lucida Sans Unicode"/>
          <w:color w:val="222222"/>
          <w:sz w:val="24"/>
          <w:lang w:eastAsia="pt-BR"/>
        </w:rPr>
      </w:pPr>
      <w:r w:rsidRPr="00B70ADD">
        <w:rPr>
          <w:rFonts w:cs="Lucida Sans Unicode"/>
          <w:b/>
          <w:bCs/>
          <w:color w:val="222222"/>
          <w:sz w:val="24"/>
          <w:lang w:eastAsia="pt-BR"/>
        </w:rPr>
        <w:t>Evonik</w:t>
      </w:r>
      <w:r w:rsidR="00D043D2" w:rsidRPr="00B70ADD">
        <w:rPr>
          <w:rFonts w:cs="Lucida Sans Unicode"/>
          <w:b/>
          <w:bCs/>
          <w:color w:val="222222"/>
          <w:sz w:val="24"/>
          <w:lang w:eastAsia="pt-BR"/>
        </w:rPr>
        <w:t xml:space="preserve"> </w:t>
      </w:r>
      <w:r w:rsidR="00D47651" w:rsidRPr="00B70ADD">
        <w:rPr>
          <w:rFonts w:cs="Lucida Sans Unicode"/>
          <w:b/>
          <w:bCs/>
          <w:color w:val="222222"/>
          <w:sz w:val="24"/>
          <w:lang w:eastAsia="pt-BR"/>
        </w:rPr>
        <w:t>apresentará novidades na</w:t>
      </w:r>
      <w:r w:rsidR="00D043D2" w:rsidRPr="00B70ADD">
        <w:rPr>
          <w:rFonts w:cs="Lucida Sans Unicode"/>
          <w:b/>
          <w:bCs/>
          <w:color w:val="222222"/>
          <w:sz w:val="24"/>
          <w:lang w:eastAsia="pt-BR"/>
        </w:rPr>
        <w:t xml:space="preserve"> FCE Pharma</w:t>
      </w:r>
    </w:p>
    <w:p w14:paraId="5E0E38FC" w14:textId="77777777" w:rsidR="00D47651" w:rsidRDefault="00D47651" w:rsidP="00D47651">
      <w:pPr>
        <w:rPr>
          <w:rFonts w:cs="Lucida Sans Unicode"/>
        </w:rPr>
      </w:pPr>
    </w:p>
    <w:p w14:paraId="0C2FDF8F" w14:textId="16054D92" w:rsidR="00795F5F" w:rsidRDefault="00D47651" w:rsidP="00D47651">
      <w:pPr>
        <w:rPr>
          <w:rFonts w:cs="Lucida Sans Unicode"/>
          <w:sz w:val="24"/>
        </w:rPr>
      </w:pPr>
      <w:r w:rsidRPr="00FB3CB5">
        <w:rPr>
          <w:rFonts w:cs="Lucida Sans Unicode"/>
          <w:sz w:val="24"/>
        </w:rPr>
        <w:t xml:space="preserve">Empresa destacará soluções </w:t>
      </w:r>
      <w:r w:rsidR="009E4720">
        <w:rPr>
          <w:rFonts w:cs="Lucida Sans Unicode"/>
          <w:sz w:val="24"/>
        </w:rPr>
        <w:t xml:space="preserve">em produtos, tecnologias e serviços </w:t>
      </w:r>
      <w:r w:rsidRPr="00FB3CB5">
        <w:rPr>
          <w:rFonts w:cs="Lucida Sans Unicode"/>
          <w:sz w:val="24"/>
        </w:rPr>
        <w:t>para a</w:t>
      </w:r>
      <w:r w:rsidR="009E4720">
        <w:rPr>
          <w:rFonts w:cs="Lucida Sans Unicode"/>
          <w:sz w:val="24"/>
        </w:rPr>
        <w:t>s</w:t>
      </w:r>
      <w:r w:rsidRPr="00FB3CB5">
        <w:rPr>
          <w:rFonts w:cs="Lucida Sans Unicode"/>
          <w:sz w:val="24"/>
        </w:rPr>
        <w:t xml:space="preserve"> indústria</w:t>
      </w:r>
      <w:r w:rsidR="009E4720">
        <w:rPr>
          <w:rFonts w:cs="Lucida Sans Unicode"/>
          <w:sz w:val="24"/>
        </w:rPr>
        <w:t>s</w:t>
      </w:r>
      <w:r w:rsidRPr="00FB3CB5">
        <w:rPr>
          <w:rFonts w:cs="Lucida Sans Unicode"/>
          <w:sz w:val="24"/>
        </w:rPr>
        <w:t xml:space="preserve"> farmacêutica e nutracêutica </w:t>
      </w:r>
    </w:p>
    <w:p w14:paraId="45CEA928" w14:textId="6B0065F9" w:rsidR="00795F5F" w:rsidRDefault="00795F5F" w:rsidP="007C74FD">
      <w:pPr>
        <w:rPr>
          <w:rFonts w:cs="Lucida Sans Unicode"/>
        </w:rPr>
      </w:pPr>
    </w:p>
    <w:p w14:paraId="0954FC58" w14:textId="77777777" w:rsidR="009E4720" w:rsidRDefault="009E4720" w:rsidP="007C74FD">
      <w:pPr>
        <w:rPr>
          <w:rFonts w:cs="Lucida Sans Unicode"/>
        </w:rPr>
      </w:pPr>
    </w:p>
    <w:p w14:paraId="16932617" w14:textId="3FC6F76A" w:rsidR="00795F5F" w:rsidRPr="00DF1F08" w:rsidRDefault="00D043D2" w:rsidP="00D043D2">
      <w:pPr>
        <w:rPr>
          <w:rFonts w:cs="Lucida Sans Unicode"/>
          <w:szCs w:val="22"/>
        </w:rPr>
      </w:pPr>
      <w:r w:rsidRPr="00DF1F08">
        <w:rPr>
          <w:rFonts w:cs="Lucida Sans Unicode"/>
          <w:szCs w:val="22"/>
        </w:rPr>
        <w:t xml:space="preserve">A Evonik estará </w:t>
      </w:r>
      <w:r w:rsidR="00FB3CB5" w:rsidRPr="00DF1F08">
        <w:rPr>
          <w:rFonts w:cs="Lucida Sans Unicode"/>
          <w:szCs w:val="22"/>
        </w:rPr>
        <w:t xml:space="preserve">presente em mais uma edição da </w:t>
      </w:r>
      <w:r w:rsidRPr="00DF1F08">
        <w:rPr>
          <w:rFonts w:cs="Lucida Sans Unicode"/>
          <w:szCs w:val="22"/>
        </w:rPr>
        <w:t>FCE Pharma</w:t>
      </w:r>
      <w:r w:rsidR="009E4720" w:rsidRPr="00DF1F08">
        <w:rPr>
          <w:rFonts w:cs="Lucida Sans Unicode"/>
          <w:szCs w:val="22"/>
        </w:rPr>
        <w:t xml:space="preserve"> – Exposição Internacional de Tecnologia para a Indústria Farmacêutica, que será realizada de 7 a 9 de junho, no São Paulo Expo, em São Paulo (SP)</w:t>
      </w:r>
      <w:r w:rsidRPr="00DF1F08">
        <w:rPr>
          <w:rFonts w:cs="Lucida Sans Unicode"/>
          <w:szCs w:val="22"/>
        </w:rPr>
        <w:t>.</w:t>
      </w:r>
    </w:p>
    <w:p w14:paraId="4F0E861C" w14:textId="7B3BB4FD" w:rsidR="009E4720" w:rsidRPr="00DF1F08" w:rsidRDefault="009E4720" w:rsidP="00D043D2">
      <w:pPr>
        <w:rPr>
          <w:rFonts w:cs="Lucida Sans Unicode"/>
          <w:szCs w:val="22"/>
        </w:rPr>
      </w:pPr>
    </w:p>
    <w:p w14:paraId="777E609F" w14:textId="34239A19" w:rsidR="009E4720" w:rsidRPr="00DF1F08" w:rsidRDefault="009E4720" w:rsidP="00D043D2">
      <w:pPr>
        <w:rPr>
          <w:rFonts w:cs="Lucida Sans Unicode"/>
          <w:szCs w:val="22"/>
        </w:rPr>
      </w:pPr>
      <w:r w:rsidRPr="00DF1F08">
        <w:rPr>
          <w:rFonts w:cs="Lucida Sans Unicode"/>
          <w:szCs w:val="22"/>
        </w:rPr>
        <w:t xml:space="preserve">“Como uma das líderes mundiais em especialidades químicas, a Evonik é um importante player </w:t>
      </w:r>
      <w:r w:rsidR="00DF1F08">
        <w:rPr>
          <w:rFonts w:cs="Lucida Sans Unicode"/>
          <w:szCs w:val="22"/>
        </w:rPr>
        <w:t xml:space="preserve">do setor farmacêutico e este </w:t>
      </w:r>
      <w:r w:rsidRPr="00DF1F08">
        <w:rPr>
          <w:rFonts w:cs="Lucida Sans Unicode"/>
          <w:szCs w:val="22"/>
        </w:rPr>
        <w:t xml:space="preserve">evento </w:t>
      </w:r>
      <w:r w:rsidR="00DF1F08" w:rsidRPr="00DF1F08">
        <w:rPr>
          <w:rFonts w:cs="Lucida Sans Unicode"/>
          <w:szCs w:val="22"/>
        </w:rPr>
        <w:t xml:space="preserve">representa uma ótima oportunidade para estreitar o relacionamento com os clientes e apresentar </w:t>
      </w:r>
      <w:r w:rsidR="00DF1F08">
        <w:rPr>
          <w:rFonts w:cs="Lucida Sans Unicode"/>
          <w:szCs w:val="22"/>
        </w:rPr>
        <w:t>nossas</w:t>
      </w:r>
      <w:r w:rsidR="00DF1F08" w:rsidRPr="00DF1F08">
        <w:rPr>
          <w:rFonts w:cs="Lucida Sans Unicode"/>
          <w:szCs w:val="22"/>
        </w:rPr>
        <w:t xml:space="preserve"> novas tecnologias e produtos que contribuem para formulações </w:t>
      </w:r>
      <w:r w:rsidR="00DF1F08">
        <w:rPr>
          <w:rFonts w:cs="Lucida Sans Unicode"/>
          <w:szCs w:val="22"/>
        </w:rPr>
        <w:t>inovadoras</w:t>
      </w:r>
      <w:r w:rsidR="00DF1F08" w:rsidRPr="00DF1F08">
        <w:rPr>
          <w:rFonts w:cs="Lucida Sans Unicode"/>
          <w:szCs w:val="22"/>
        </w:rPr>
        <w:t xml:space="preserve">, seguras e </w:t>
      </w:r>
      <w:r w:rsidR="00DF1F08">
        <w:rPr>
          <w:rFonts w:cs="Lucida Sans Unicode"/>
          <w:szCs w:val="22"/>
        </w:rPr>
        <w:t xml:space="preserve">mais </w:t>
      </w:r>
      <w:r w:rsidR="00DF1F08" w:rsidRPr="00DF1F08">
        <w:rPr>
          <w:rFonts w:cs="Lucida Sans Unicode"/>
          <w:szCs w:val="22"/>
        </w:rPr>
        <w:t xml:space="preserve">sustentáveis”, </w:t>
      </w:r>
      <w:r w:rsidR="0059521B">
        <w:rPr>
          <w:rFonts w:cs="Lucida Sans Unicode"/>
          <w:szCs w:val="22"/>
        </w:rPr>
        <w:t>informa</w:t>
      </w:r>
      <w:r w:rsidR="00DF1F08" w:rsidRPr="00DF1F08">
        <w:rPr>
          <w:rFonts w:cs="Lucida Sans Unicode"/>
          <w:szCs w:val="22"/>
        </w:rPr>
        <w:t xml:space="preserve"> Luis Roberto Cardoso, Diretor de Negócios da linha Health </w:t>
      </w:r>
      <w:proofErr w:type="spellStart"/>
      <w:r w:rsidR="00DF1F08" w:rsidRPr="00DF1F08">
        <w:rPr>
          <w:rFonts w:cs="Lucida Sans Unicode"/>
          <w:szCs w:val="22"/>
        </w:rPr>
        <w:t>Care</w:t>
      </w:r>
      <w:proofErr w:type="spellEnd"/>
      <w:r w:rsidR="00DF1F08" w:rsidRPr="00DF1F08">
        <w:rPr>
          <w:rFonts w:cs="Lucida Sans Unicode"/>
          <w:szCs w:val="22"/>
        </w:rPr>
        <w:t xml:space="preserve"> da Evonik.</w:t>
      </w:r>
    </w:p>
    <w:p w14:paraId="06761C00" w14:textId="0E31F0C4" w:rsidR="00DF1F08" w:rsidRDefault="00DF1F08" w:rsidP="00795F5F">
      <w:pPr>
        <w:rPr>
          <w:rFonts w:cs="Lucida Sans Unicode"/>
          <w:szCs w:val="22"/>
        </w:rPr>
      </w:pPr>
    </w:p>
    <w:p w14:paraId="0F7A6228" w14:textId="7E2C5C1A" w:rsidR="006F01E3" w:rsidRPr="006F01E3" w:rsidRDefault="00DF1F08" w:rsidP="006F01E3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Durante a feira, a empresa destacará o seu carro-chefe, a </w:t>
      </w:r>
      <w:r w:rsidR="00795F5F">
        <w:rPr>
          <w:rFonts w:cs="Lucida Sans Unicode"/>
          <w:szCs w:val="22"/>
        </w:rPr>
        <w:t xml:space="preserve">linha de polímeros </w:t>
      </w:r>
      <w:r w:rsidR="00795F5F" w:rsidRPr="0059521B">
        <w:rPr>
          <w:rFonts w:cs="Lucida Sans Unicode"/>
          <w:b/>
          <w:bCs/>
          <w:szCs w:val="22"/>
        </w:rPr>
        <w:t>EUDRAGIT®</w:t>
      </w:r>
      <w:r w:rsidR="00795F5F">
        <w:rPr>
          <w:rFonts w:cs="Lucida Sans Unicode"/>
          <w:szCs w:val="22"/>
        </w:rPr>
        <w:t xml:space="preserve">, indicados para controlar e alterar a liberação de ingredientes </w:t>
      </w:r>
      <w:r w:rsidR="006407CF">
        <w:rPr>
          <w:rFonts w:cs="Lucida Sans Unicode"/>
          <w:szCs w:val="22"/>
        </w:rPr>
        <w:t>farmacêuticos</w:t>
      </w:r>
      <w:r w:rsidR="00795F5F">
        <w:rPr>
          <w:rFonts w:cs="Lucida Sans Unicode"/>
          <w:szCs w:val="22"/>
        </w:rPr>
        <w:t xml:space="preserve"> ativos (IFA), seja na composição de comprimidos ou no sistema de revestimento. </w:t>
      </w:r>
      <w:r w:rsidR="0059521B">
        <w:rPr>
          <w:rFonts w:cs="Lucida Sans Unicode"/>
          <w:szCs w:val="22"/>
        </w:rPr>
        <w:t xml:space="preserve">Os </w:t>
      </w:r>
      <w:r w:rsidR="00795F5F">
        <w:rPr>
          <w:rFonts w:cs="Lucida Sans Unicode"/>
          <w:szCs w:val="22"/>
        </w:rPr>
        <w:t xml:space="preserve">polímeros </w:t>
      </w:r>
      <w:r w:rsidR="0059521B">
        <w:rPr>
          <w:rFonts w:cs="Lucida Sans Unicode"/>
          <w:szCs w:val="22"/>
        </w:rPr>
        <w:t xml:space="preserve">da Evonik </w:t>
      </w:r>
      <w:r w:rsidR="00795F5F">
        <w:rPr>
          <w:rFonts w:cs="Lucida Sans Unicode"/>
          <w:szCs w:val="22"/>
        </w:rPr>
        <w:t>são especialidades, ou seja, são usados com funcionalidade</w:t>
      </w:r>
      <w:r w:rsidR="0059521B">
        <w:rPr>
          <w:rFonts w:cs="Lucida Sans Unicode"/>
          <w:szCs w:val="22"/>
        </w:rPr>
        <w:t>s</w:t>
      </w:r>
      <w:r w:rsidR="00795F5F">
        <w:rPr>
          <w:rFonts w:cs="Lucida Sans Unicode"/>
          <w:szCs w:val="22"/>
        </w:rPr>
        <w:t xml:space="preserve"> que vão desde proteção à umidade até liberação do ativo em </w:t>
      </w:r>
      <w:r w:rsidR="0059521B">
        <w:rPr>
          <w:rFonts w:cs="Lucida Sans Unicode"/>
          <w:szCs w:val="22"/>
        </w:rPr>
        <w:t>local</w:t>
      </w:r>
      <w:r w:rsidR="00795F5F">
        <w:rPr>
          <w:rFonts w:cs="Lucida Sans Unicode"/>
          <w:szCs w:val="22"/>
        </w:rPr>
        <w:t xml:space="preserve"> específico.</w:t>
      </w:r>
      <w:r w:rsidR="006F01E3">
        <w:rPr>
          <w:rFonts w:cs="Lucida Sans Unicode"/>
          <w:szCs w:val="22"/>
        </w:rPr>
        <w:t xml:space="preserve"> E</w:t>
      </w:r>
      <w:r w:rsidR="006F01E3" w:rsidRPr="00777D98">
        <w:rPr>
          <w:rFonts w:cs="Lucida Sans Unicode"/>
          <w:szCs w:val="22"/>
        </w:rPr>
        <w:t xml:space="preserve">stão disponíveis na forma de suspensões aquosas, grânulos e pós, e caracterizam-se pela versatilidade em atuar na liberação imediata de fármacos ou liberação controlada mediada por pH ou por tempo. </w:t>
      </w:r>
    </w:p>
    <w:p w14:paraId="081B779A" w14:textId="77777777" w:rsidR="0059521B" w:rsidRDefault="0059521B" w:rsidP="0059521B">
      <w:pPr>
        <w:rPr>
          <w:rFonts w:cs="Lucida Sans Unicode"/>
          <w:szCs w:val="22"/>
        </w:rPr>
      </w:pPr>
    </w:p>
    <w:p w14:paraId="50D606C9" w14:textId="3C9367C9" w:rsidR="00795F5F" w:rsidRDefault="00777D98" w:rsidP="00777D98">
      <w:pPr>
        <w:tabs>
          <w:tab w:val="left" w:pos="7371"/>
        </w:tabs>
        <w:spacing w:line="240" w:lineRule="auto"/>
        <w:rPr>
          <w:rFonts w:cs="Lucida Sans Unicode"/>
          <w:szCs w:val="22"/>
        </w:rPr>
      </w:pPr>
      <w:r>
        <w:rPr>
          <w:rFonts w:cs="Lucida Sans Unicode"/>
          <w:szCs w:val="22"/>
        </w:rPr>
        <w:t>O</w:t>
      </w:r>
      <w:r w:rsidR="00795F5F">
        <w:rPr>
          <w:rFonts w:cs="Lucida Sans Unicode"/>
          <w:szCs w:val="22"/>
        </w:rPr>
        <w:t xml:space="preserve"> </w:t>
      </w:r>
      <w:r w:rsidR="00795F5F">
        <w:rPr>
          <w:rFonts w:cs="Lucida Sans Unicode"/>
          <w:b/>
          <w:bCs/>
          <w:szCs w:val="22"/>
        </w:rPr>
        <w:t xml:space="preserve">EUDRAGIT® IR </w:t>
      </w:r>
      <w:proofErr w:type="spellStart"/>
      <w:r w:rsidR="00795F5F">
        <w:rPr>
          <w:rFonts w:cs="Lucida Sans Unicode"/>
          <w:b/>
          <w:bCs/>
          <w:szCs w:val="22"/>
        </w:rPr>
        <w:t>ReadyMix</w:t>
      </w:r>
      <w:proofErr w:type="spellEnd"/>
      <w:r>
        <w:rPr>
          <w:rFonts w:cs="Lucida Sans Unicode"/>
          <w:szCs w:val="22"/>
        </w:rPr>
        <w:t xml:space="preserve"> </w:t>
      </w:r>
      <w:r w:rsidR="00795F5F">
        <w:rPr>
          <w:rFonts w:cs="Lucida Sans Unicode"/>
          <w:szCs w:val="22"/>
        </w:rPr>
        <w:t>estabelece um novo padrão para revestimentos estéticos no mercado farmacêutico brasileiro</w:t>
      </w:r>
      <w:r w:rsidR="0059521B">
        <w:rPr>
          <w:rFonts w:cs="Lucida Sans Unicode"/>
          <w:szCs w:val="22"/>
        </w:rPr>
        <w:t>. Lançado em</w:t>
      </w:r>
      <w:r w:rsidR="00795F5F">
        <w:rPr>
          <w:rFonts w:cs="Lucida Sans Unicode"/>
          <w:szCs w:val="22"/>
        </w:rPr>
        <w:t xml:space="preserve"> 2021, trata-se de um revestimento pronto para o uso e com ótimos resultados para mascaramento de sabor de </w:t>
      </w:r>
      <w:proofErr w:type="spellStart"/>
      <w:r w:rsidR="00795F5F">
        <w:rPr>
          <w:rFonts w:cs="Lucida Sans Unicode"/>
          <w:szCs w:val="22"/>
        </w:rPr>
        <w:t>IFAs</w:t>
      </w:r>
      <w:proofErr w:type="spellEnd"/>
      <w:r w:rsidR="00795F5F">
        <w:rPr>
          <w:rFonts w:cs="Lucida Sans Unicode"/>
          <w:szCs w:val="22"/>
        </w:rPr>
        <w:t>.</w:t>
      </w:r>
      <w:r w:rsidR="002B0595">
        <w:rPr>
          <w:rFonts w:cs="Lucida Sans Unicode"/>
          <w:szCs w:val="22"/>
        </w:rPr>
        <w:t xml:space="preserve"> </w:t>
      </w:r>
      <w:r w:rsidR="00795F5F">
        <w:rPr>
          <w:rFonts w:cs="Lucida Sans Unicode"/>
          <w:szCs w:val="22"/>
        </w:rPr>
        <w:t>Permitindo até 30% de sólidos na formulação, esse revestimento estético fornece para o cliente uma redução do tempo e custo do processo de revestimento</w:t>
      </w:r>
      <w:r w:rsidR="0059521B">
        <w:rPr>
          <w:rFonts w:cs="Lucida Sans Unicode"/>
          <w:szCs w:val="22"/>
        </w:rPr>
        <w:t xml:space="preserve"> -</w:t>
      </w:r>
      <w:r w:rsidR="00795F5F">
        <w:rPr>
          <w:rFonts w:cs="Lucida Sans Unicode"/>
          <w:szCs w:val="22"/>
        </w:rPr>
        <w:t xml:space="preserve"> muitas vezes</w:t>
      </w:r>
      <w:r w:rsidR="0059521B">
        <w:rPr>
          <w:rFonts w:cs="Lucida Sans Unicode"/>
          <w:szCs w:val="22"/>
        </w:rPr>
        <w:t>, um desafio para a</w:t>
      </w:r>
      <w:r w:rsidR="00795F5F">
        <w:rPr>
          <w:rFonts w:cs="Lucida Sans Unicode"/>
          <w:szCs w:val="22"/>
        </w:rPr>
        <w:t xml:space="preserve"> indústria farmacêutica. O produto também promove uma </w:t>
      </w:r>
      <w:r w:rsidR="00795F5F">
        <w:rPr>
          <w:rFonts w:cs="Lucida Sans Unicode"/>
          <w:szCs w:val="22"/>
        </w:rPr>
        <w:lastRenderedPageBreak/>
        <w:t xml:space="preserve">excelente deglutição ao usuário devido aos seus baixos valores de fricção cinética e estática. </w:t>
      </w:r>
    </w:p>
    <w:p w14:paraId="0E04012C" w14:textId="000A96ED" w:rsidR="004D5196" w:rsidRPr="004D5196" w:rsidRDefault="004D5196" w:rsidP="004D5196"/>
    <w:p w14:paraId="4AADA949" w14:textId="6AEA8CA4" w:rsidR="004D5196" w:rsidRPr="007633CB" w:rsidRDefault="004D5196" w:rsidP="004D5196">
      <w:r w:rsidRPr="004D5196">
        <w:t xml:space="preserve">A linha de ingredientes avançados para </w:t>
      </w:r>
      <w:proofErr w:type="spellStart"/>
      <w:r w:rsidRPr="004D5196">
        <w:t>nutracêuticos</w:t>
      </w:r>
      <w:proofErr w:type="spellEnd"/>
      <w:r w:rsidRPr="004D5196">
        <w:t xml:space="preserve"> também </w:t>
      </w:r>
      <w:r w:rsidRPr="007633CB">
        <w:t xml:space="preserve">será promovida durante a FCE Pharma com o </w:t>
      </w:r>
      <w:proofErr w:type="spellStart"/>
      <w:r w:rsidRPr="007633CB">
        <w:rPr>
          <w:b/>
          <w:bCs/>
        </w:rPr>
        <w:t>AvailOm</w:t>
      </w:r>
      <w:proofErr w:type="spellEnd"/>
      <w:r w:rsidRPr="007633CB">
        <w:rPr>
          <w:b/>
          <w:bCs/>
        </w:rPr>
        <w:t>®</w:t>
      </w:r>
      <w:r w:rsidRPr="007633CB">
        <w:t xml:space="preserve"> que combina ômega-3 na forma de ácidos graxos livres com o aminoácido essencial L-lisina, por meio de um processo exclusivo da Evonik. O processo torna o ômega-3 em forma de pó para compressão direta e de fácil processabilidade em um amplo leque de formulações finais.</w:t>
      </w:r>
    </w:p>
    <w:p w14:paraId="50A4DDBE" w14:textId="77777777" w:rsidR="004D5196" w:rsidRPr="007633CB" w:rsidRDefault="004D5196" w:rsidP="004D5196"/>
    <w:p w14:paraId="423236F6" w14:textId="649C834E" w:rsidR="00795F5F" w:rsidRDefault="00795F5F" w:rsidP="00777D98">
      <w:pPr>
        <w:tabs>
          <w:tab w:val="left" w:pos="7371"/>
        </w:tabs>
        <w:spacing w:line="240" w:lineRule="auto"/>
        <w:rPr>
          <w:rFonts w:cs="Lucida Sans Unicode"/>
          <w:szCs w:val="22"/>
        </w:rPr>
      </w:pPr>
      <w:r>
        <w:rPr>
          <w:rFonts w:cs="Lucida Sans Unicode"/>
          <w:szCs w:val="22"/>
        </w:rPr>
        <w:t>Com uma concentração de até 50% de ômega-3 o produto conta com duas versões já aprovadas na ANVISA pela IN 28</w:t>
      </w:r>
      <w:r w:rsidR="00777D98">
        <w:rPr>
          <w:rFonts w:cs="Lucida Sans Unicode"/>
          <w:szCs w:val="22"/>
        </w:rPr>
        <w:t>:</w:t>
      </w:r>
      <w:r>
        <w:rPr>
          <w:rFonts w:cs="Lucida Sans Unicode"/>
          <w:szCs w:val="22"/>
        </w:rPr>
        <w:t xml:space="preserve"> o </w:t>
      </w:r>
      <w:proofErr w:type="spellStart"/>
      <w:r>
        <w:rPr>
          <w:rFonts w:cs="Lucida Sans Unicode"/>
          <w:b/>
          <w:bCs/>
          <w:szCs w:val="22"/>
        </w:rPr>
        <w:t>AvailOm</w:t>
      </w:r>
      <w:proofErr w:type="spellEnd"/>
      <w:r>
        <w:rPr>
          <w:rFonts w:cs="Lucida Sans Unicode"/>
          <w:b/>
          <w:bCs/>
          <w:szCs w:val="22"/>
        </w:rPr>
        <w:t>® 50 High DHA</w:t>
      </w:r>
      <w:r>
        <w:rPr>
          <w:rFonts w:cs="Lucida Sans Unicode"/>
          <w:szCs w:val="22"/>
        </w:rPr>
        <w:t xml:space="preserve"> e o </w:t>
      </w:r>
      <w:proofErr w:type="spellStart"/>
      <w:r>
        <w:rPr>
          <w:rFonts w:cs="Lucida Sans Unicode"/>
          <w:b/>
          <w:bCs/>
          <w:szCs w:val="22"/>
        </w:rPr>
        <w:t>AvailOm</w:t>
      </w:r>
      <w:proofErr w:type="spellEnd"/>
      <w:r>
        <w:rPr>
          <w:rFonts w:cs="Lucida Sans Unicode"/>
          <w:b/>
          <w:bCs/>
          <w:szCs w:val="22"/>
        </w:rPr>
        <w:t>® 50 High EPA</w:t>
      </w:r>
      <w:r>
        <w:rPr>
          <w:rFonts w:cs="Lucida Sans Unicode"/>
          <w:szCs w:val="22"/>
        </w:rPr>
        <w:t xml:space="preserve">, proporcionando uma formulação mais assertiva quanto </w:t>
      </w:r>
      <w:r w:rsidR="00E121A4">
        <w:rPr>
          <w:rFonts w:cs="Lucida Sans Unicode"/>
          <w:szCs w:val="22"/>
        </w:rPr>
        <w:t>à</w:t>
      </w:r>
      <w:r>
        <w:rPr>
          <w:rFonts w:cs="Lucida Sans Unicode"/>
          <w:szCs w:val="22"/>
        </w:rPr>
        <w:t xml:space="preserve"> concentração do </w:t>
      </w:r>
      <w:r w:rsidR="00E121A4">
        <w:rPr>
          <w:rFonts w:cs="Lucida Sans Unicode"/>
          <w:szCs w:val="22"/>
        </w:rPr>
        <w:t>ácido</w:t>
      </w:r>
      <w:r>
        <w:rPr>
          <w:rFonts w:cs="Lucida Sans Unicode"/>
          <w:szCs w:val="22"/>
        </w:rPr>
        <w:t xml:space="preserve"> graxo necessário. </w:t>
      </w:r>
      <w:r w:rsidR="00E121A4">
        <w:rPr>
          <w:rFonts w:cs="Lucida Sans Unicode"/>
          <w:szCs w:val="22"/>
        </w:rPr>
        <w:t>Quando c</w:t>
      </w:r>
      <w:r>
        <w:rPr>
          <w:rFonts w:cs="Lucida Sans Unicode"/>
          <w:szCs w:val="22"/>
        </w:rPr>
        <w:t xml:space="preserve">ombinado com o </w:t>
      </w:r>
      <w:r w:rsidR="00E121A4">
        <w:rPr>
          <w:rFonts w:cs="Lucida Sans Unicode"/>
          <w:szCs w:val="22"/>
        </w:rPr>
        <w:t>r</w:t>
      </w:r>
      <w:r>
        <w:rPr>
          <w:rFonts w:cs="Lucida Sans Unicode"/>
          <w:szCs w:val="22"/>
        </w:rPr>
        <w:t xml:space="preserve">evestimento funcional </w:t>
      </w:r>
      <w:r>
        <w:rPr>
          <w:rFonts w:cs="Lucida Sans Unicode"/>
          <w:b/>
          <w:bCs/>
          <w:szCs w:val="22"/>
        </w:rPr>
        <w:t xml:space="preserve">EUDRAGUARD® </w:t>
      </w:r>
      <w:proofErr w:type="spellStart"/>
      <w:r>
        <w:rPr>
          <w:rFonts w:cs="Lucida Sans Unicode"/>
          <w:b/>
          <w:bCs/>
          <w:szCs w:val="22"/>
        </w:rPr>
        <w:t>control</w:t>
      </w:r>
      <w:proofErr w:type="spellEnd"/>
      <w:r w:rsidR="00E121A4" w:rsidRPr="00E121A4">
        <w:rPr>
          <w:rFonts w:cs="Lucida Sans Unicode"/>
          <w:szCs w:val="22"/>
        </w:rPr>
        <w:t xml:space="preserve">, </w:t>
      </w:r>
      <w:r>
        <w:rPr>
          <w:rFonts w:cs="Lucida Sans Unicode"/>
          <w:szCs w:val="22"/>
        </w:rPr>
        <w:t xml:space="preserve">evita o sabor residual de óleo de peixe.  </w:t>
      </w:r>
    </w:p>
    <w:p w14:paraId="1B73445A" w14:textId="416DA352" w:rsidR="00795F5F" w:rsidRDefault="00795F5F" w:rsidP="00FF6855">
      <w:pPr>
        <w:rPr>
          <w:rFonts w:cs="Lucida Sans Unicode"/>
          <w:szCs w:val="22"/>
        </w:rPr>
      </w:pPr>
    </w:p>
    <w:p w14:paraId="261F5469" w14:textId="77777777" w:rsidR="00FF6855" w:rsidRPr="00FF6855" w:rsidRDefault="00FF6855" w:rsidP="00FF6855">
      <w:pPr>
        <w:rPr>
          <w:rFonts w:cs="Lucida Sans Unicode"/>
          <w:szCs w:val="22"/>
        </w:rPr>
      </w:pPr>
    </w:p>
    <w:p w14:paraId="4A9BD003" w14:textId="1DF299C0" w:rsidR="00795F5F" w:rsidRPr="00E121A4" w:rsidRDefault="00777D98" w:rsidP="00777D98">
      <w:pPr>
        <w:tabs>
          <w:tab w:val="left" w:pos="7371"/>
        </w:tabs>
        <w:spacing w:line="240" w:lineRule="auto"/>
        <w:rPr>
          <w:rFonts w:cs="Lucida Sans Unicode"/>
          <w:b/>
          <w:bCs/>
          <w:szCs w:val="22"/>
        </w:rPr>
      </w:pPr>
      <w:r w:rsidRPr="00E121A4">
        <w:rPr>
          <w:rFonts w:cs="Lucida Sans Unicode"/>
          <w:b/>
          <w:bCs/>
          <w:szCs w:val="22"/>
        </w:rPr>
        <w:t>Outros destaques</w:t>
      </w:r>
      <w:r w:rsidR="00E121A4" w:rsidRPr="00E121A4">
        <w:rPr>
          <w:rFonts w:cs="Lucida Sans Unicode"/>
          <w:b/>
          <w:bCs/>
          <w:szCs w:val="22"/>
        </w:rPr>
        <w:t xml:space="preserve"> na FCE Pharma</w:t>
      </w:r>
    </w:p>
    <w:p w14:paraId="5687E7F1" w14:textId="113A3E71" w:rsidR="00795F5F" w:rsidRDefault="00795F5F" w:rsidP="00E121A4">
      <w:pPr>
        <w:tabs>
          <w:tab w:val="left" w:pos="7371"/>
        </w:tabs>
        <w:spacing w:line="240" w:lineRule="auto"/>
        <w:rPr>
          <w:rFonts w:cs="Lucida Sans Unicode"/>
          <w:szCs w:val="22"/>
        </w:rPr>
      </w:pPr>
      <w:r>
        <w:rPr>
          <w:rFonts w:cs="Lucida Sans Unicode"/>
          <w:b/>
          <w:szCs w:val="22"/>
        </w:rPr>
        <w:t>AEROPERL® 300 Pharma</w:t>
      </w:r>
      <w:r w:rsidR="00E121A4">
        <w:rPr>
          <w:rFonts w:cs="Lucida Sans Unicode"/>
          <w:szCs w:val="22"/>
        </w:rPr>
        <w:t xml:space="preserve"> -</w:t>
      </w:r>
      <w:r>
        <w:rPr>
          <w:rFonts w:cs="Lucida Sans Unicode"/>
          <w:szCs w:val="22"/>
        </w:rPr>
        <w:t xml:space="preserve"> forma granulada da família AEROSIL®, cuj</w:t>
      </w:r>
      <w:r w:rsidR="00E121A4">
        <w:rPr>
          <w:rFonts w:cs="Lucida Sans Unicode"/>
          <w:szCs w:val="22"/>
        </w:rPr>
        <w:t>o</w:t>
      </w:r>
      <w:r>
        <w:rPr>
          <w:rFonts w:cs="Lucida Sans Unicode"/>
          <w:szCs w:val="22"/>
        </w:rPr>
        <w:t xml:space="preserve">s </w:t>
      </w:r>
      <w:r w:rsidR="00E121A4">
        <w:rPr>
          <w:rFonts w:cs="Lucida Sans Unicode"/>
          <w:szCs w:val="22"/>
        </w:rPr>
        <w:t>benefícios</w:t>
      </w:r>
      <w:r>
        <w:rPr>
          <w:rFonts w:cs="Lucida Sans Unicode"/>
          <w:szCs w:val="22"/>
        </w:rPr>
        <w:t xml:space="preserve"> englobam alta densidade, aumento da fluidez e solubilidade, carreador de ativos líquidos, estabilização do sistema, além de melhora das propriedades de manuseio do produto e baixa geração de poeira. É puramente amorfo, inerte à maioria dos produtos químicos, e não contém nenhum material orgânico ou biogênico em sua produção.</w:t>
      </w:r>
    </w:p>
    <w:p w14:paraId="506A8A0E" w14:textId="77777777" w:rsidR="00795F5F" w:rsidRPr="00E121A4" w:rsidRDefault="00795F5F" w:rsidP="00E121A4">
      <w:pPr>
        <w:rPr>
          <w:rFonts w:cs="Lucida Sans Unicode"/>
          <w:b/>
          <w:szCs w:val="22"/>
        </w:rPr>
      </w:pPr>
    </w:p>
    <w:p w14:paraId="678214F6" w14:textId="77777777" w:rsidR="006F01E3" w:rsidRDefault="00795F5F" w:rsidP="00341947">
      <w:r w:rsidRPr="00777D98">
        <w:rPr>
          <w:rFonts w:cs="Lucida Sans Unicode"/>
          <w:b/>
          <w:szCs w:val="22"/>
        </w:rPr>
        <w:t>Plataforma de serviços e tecnologias</w:t>
      </w:r>
      <w:r w:rsidR="006F01E3">
        <w:rPr>
          <w:rFonts w:cs="Lucida Sans Unicode"/>
          <w:b/>
          <w:szCs w:val="22"/>
        </w:rPr>
        <w:t xml:space="preserve"> - </w:t>
      </w:r>
      <w:r w:rsidRPr="00777D98">
        <w:rPr>
          <w:rFonts w:cs="Lucida Sans Unicode"/>
          <w:szCs w:val="22"/>
        </w:rPr>
        <w:t xml:space="preserve">para </w:t>
      </w:r>
      <w:r w:rsidR="00E121A4">
        <w:rPr>
          <w:rFonts w:cs="Lucida Sans Unicode"/>
          <w:szCs w:val="22"/>
        </w:rPr>
        <w:t xml:space="preserve">o </w:t>
      </w:r>
      <w:r w:rsidRPr="00777D98">
        <w:rPr>
          <w:rFonts w:cs="Lucida Sans Unicode"/>
          <w:szCs w:val="22"/>
        </w:rPr>
        <w:t xml:space="preserve">desenvolvimento de formulações genéricas ou inovação incremental, a Evonik conta com uma rede de suporte técnico global e laboratórios equipados para realização de desenvolvimento e otimização de formulações com o objetivo de superar desafios como </w:t>
      </w:r>
      <w:r w:rsidR="00E121A4">
        <w:rPr>
          <w:rFonts w:cs="Lucida Sans Unicode"/>
          <w:szCs w:val="22"/>
        </w:rPr>
        <w:t xml:space="preserve">o </w:t>
      </w:r>
      <w:r w:rsidRPr="00777D98">
        <w:rPr>
          <w:rFonts w:cs="Lucida Sans Unicode"/>
          <w:szCs w:val="22"/>
        </w:rPr>
        <w:t>aumento de solubilidade, mascaramento de sabor e modulação de liberação de fármacos.</w:t>
      </w:r>
      <w:r w:rsidR="00341947">
        <w:rPr>
          <w:rFonts w:cs="Lucida Sans Unicode"/>
          <w:szCs w:val="22"/>
        </w:rPr>
        <w:br/>
      </w:r>
    </w:p>
    <w:p w14:paraId="66D264E6" w14:textId="400A5595" w:rsidR="00341947" w:rsidRPr="006F01E3" w:rsidRDefault="00FF6855" w:rsidP="00341947">
      <w:r w:rsidRPr="006F01E3">
        <w:t>No Brasil, os clientes podem contar com os serviços do</w:t>
      </w:r>
      <w:r w:rsidR="006F01E3">
        <w:t xml:space="preserve"> </w:t>
      </w:r>
      <w:r w:rsidRPr="006F01E3">
        <w:t>La</w:t>
      </w:r>
      <w:r w:rsidR="00341947" w:rsidRPr="006F01E3">
        <w:t xml:space="preserve">boratório de Health </w:t>
      </w:r>
      <w:proofErr w:type="spellStart"/>
      <w:r w:rsidR="00341947" w:rsidRPr="006F01E3">
        <w:t>Care</w:t>
      </w:r>
      <w:proofErr w:type="spellEnd"/>
      <w:r w:rsidR="00341947" w:rsidRPr="006F01E3">
        <w:t xml:space="preserve">, instalado em Americana (SP), no </w:t>
      </w:r>
      <w:r w:rsidR="00341947" w:rsidRPr="006F01E3">
        <w:lastRenderedPageBreak/>
        <w:t>Centro de Tecnologia Aplicada (ATC), que reúne plantas piloto e laboratórios com toda a infraestrutura para receber clientes e aprimorar os desenvolvimentos de todos os segmentos de atuação da Evonik.</w:t>
      </w:r>
    </w:p>
    <w:p w14:paraId="200973B3" w14:textId="77777777" w:rsidR="00341947" w:rsidRDefault="00341947" w:rsidP="00341947">
      <w:pPr>
        <w:rPr>
          <w:rFonts w:cs="Lucida Sans Unicode"/>
          <w:szCs w:val="22"/>
        </w:rPr>
      </w:pPr>
    </w:p>
    <w:p w14:paraId="3E457102" w14:textId="4848BC17" w:rsidR="001010D7" w:rsidRDefault="00FF6855" w:rsidP="00341947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O laboratório de Health </w:t>
      </w:r>
      <w:proofErr w:type="spellStart"/>
      <w:r>
        <w:rPr>
          <w:rFonts w:cs="Lucida Sans Unicode"/>
          <w:szCs w:val="22"/>
        </w:rPr>
        <w:t>Care</w:t>
      </w:r>
      <w:proofErr w:type="spellEnd"/>
      <w:r>
        <w:rPr>
          <w:rFonts w:cs="Lucida Sans Unicode"/>
          <w:szCs w:val="22"/>
        </w:rPr>
        <w:t>, que atende as indústrias</w:t>
      </w:r>
      <w:r w:rsidR="001010D7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 xml:space="preserve">farmacêutica, </w:t>
      </w:r>
      <w:r w:rsidR="00341947">
        <w:rPr>
          <w:rFonts w:cs="Lucida Sans Unicode"/>
          <w:szCs w:val="22"/>
        </w:rPr>
        <w:t xml:space="preserve">veterinária e </w:t>
      </w:r>
      <w:r>
        <w:rPr>
          <w:rFonts w:cs="Lucida Sans Unicode"/>
          <w:szCs w:val="22"/>
        </w:rPr>
        <w:t xml:space="preserve">de suplementos alimentares, </w:t>
      </w:r>
      <w:r w:rsidR="001010D7">
        <w:rPr>
          <w:rFonts w:cs="Lucida Sans Unicode"/>
          <w:color w:val="222222"/>
          <w:lang w:eastAsia="pt-BR"/>
        </w:rPr>
        <w:t>foi criado com o propósito de oferecer aos clientes soluções inovadoras para os desafios do dia a dia em áreas onde a Evonik possui expertise única, como na de </w:t>
      </w:r>
      <w:proofErr w:type="spellStart"/>
      <w:r w:rsidR="001010D7">
        <w:rPr>
          <w:rFonts w:cs="Lucida Sans Unicode"/>
          <w:color w:val="000000"/>
          <w:lang w:eastAsia="pt-BR"/>
        </w:rPr>
        <w:t>multiparticulados</w:t>
      </w:r>
      <w:proofErr w:type="spellEnd"/>
      <w:r w:rsidR="001010D7">
        <w:rPr>
          <w:rFonts w:cs="Lucida Sans Unicode"/>
          <w:color w:val="000000"/>
          <w:lang w:eastAsia="pt-BR"/>
        </w:rPr>
        <w:t xml:space="preserve"> e sistemas avançados de liberação de medicamentos.</w:t>
      </w:r>
    </w:p>
    <w:p w14:paraId="69DEB096" w14:textId="77777777" w:rsidR="00795F5F" w:rsidRPr="006F01E3" w:rsidRDefault="00795F5F" w:rsidP="006F01E3">
      <w:pPr>
        <w:rPr>
          <w:rFonts w:cs="Lucida Sans Unicode"/>
          <w:szCs w:val="22"/>
        </w:rPr>
      </w:pPr>
    </w:p>
    <w:p w14:paraId="01DD5C64" w14:textId="6E046576" w:rsidR="00E121A4" w:rsidRDefault="001010D7" w:rsidP="00777D98">
      <w:pPr>
        <w:rPr>
          <w:rFonts w:cs="Lucida Sans Unicode"/>
          <w:bCs/>
          <w:szCs w:val="22"/>
        </w:rPr>
      </w:pPr>
      <w:r w:rsidRPr="002B0595">
        <w:rPr>
          <w:rFonts w:cs="Lucida Sans Unicode"/>
          <w:b/>
          <w:bCs/>
          <w:szCs w:val="22"/>
        </w:rPr>
        <w:t>L</w:t>
      </w:r>
      <w:r w:rsidR="00795F5F" w:rsidRPr="002B0595">
        <w:rPr>
          <w:rFonts w:cs="Lucida Sans Unicode"/>
          <w:b/>
          <w:bCs/>
          <w:szCs w:val="22"/>
        </w:rPr>
        <w:t xml:space="preserve">inha </w:t>
      </w:r>
      <w:r w:rsidR="00795F5F" w:rsidRPr="00777D98">
        <w:rPr>
          <w:rFonts w:cs="Lucida Sans Unicode"/>
          <w:b/>
          <w:szCs w:val="22"/>
        </w:rPr>
        <w:t>RESOMER®</w:t>
      </w:r>
      <w:r>
        <w:rPr>
          <w:rFonts w:cs="Lucida Sans Unicode"/>
          <w:b/>
          <w:szCs w:val="22"/>
        </w:rPr>
        <w:t>:</w:t>
      </w:r>
      <w:r w:rsidR="00795F5F" w:rsidRPr="00777D98">
        <w:rPr>
          <w:rFonts w:cs="Lucida Sans Unicode"/>
          <w:szCs w:val="22"/>
        </w:rPr>
        <w:t xml:space="preserve"> polímeros para liberação controlada parenteral e a linha de Medical Devices, com aplicações para ortopedia e odontologia, entre outras.</w:t>
      </w:r>
      <w:r w:rsidR="00795F5F" w:rsidRPr="00777D98">
        <w:rPr>
          <w:rFonts w:cs="Lucida Sans Unicode"/>
          <w:b/>
          <w:szCs w:val="22"/>
        </w:rPr>
        <w:t xml:space="preserve"> </w:t>
      </w:r>
      <w:r w:rsidR="00795F5F" w:rsidRPr="00777D98">
        <w:rPr>
          <w:rFonts w:cs="Lucida Sans Unicode"/>
          <w:bCs/>
          <w:szCs w:val="22"/>
        </w:rPr>
        <w:t xml:space="preserve">Os </w:t>
      </w:r>
      <w:proofErr w:type="spellStart"/>
      <w:r w:rsidR="00795F5F" w:rsidRPr="002B0595">
        <w:rPr>
          <w:rFonts w:cs="Lucida Sans Unicode"/>
          <w:bCs/>
          <w:szCs w:val="22"/>
        </w:rPr>
        <w:t>polilactídeos</w:t>
      </w:r>
      <w:proofErr w:type="spellEnd"/>
      <w:r w:rsidR="00795F5F" w:rsidRPr="002B0595">
        <w:rPr>
          <w:rFonts w:cs="Lucida Sans Unicode"/>
          <w:bCs/>
          <w:szCs w:val="22"/>
        </w:rPr>
        <w:t xml:space="preserve"> p</w:t>
      </w:r>
      <w:r w:rsidR="00795F5F" w:rsidRPr="00777D98">
        <w:rPr>
          <w:rFonts w:cs="Lucida Sans Unicode"/>
          <w:bCs/>
          <w:szCs w:val="22"/>
        </w:rPr>
        <w:t xml:space="preserve">odem ainda ser usados para finalidade estética, como preenchedores faciais. </w:t>
      </w:r>
    </w:p>
    <w:p w14:paraId="18C515D0" w14:textId="77777777" w:rsidR="00E121A4" w:rsidRDefault="00E121A4" w:rsidP="00777D98">
      <w:pPr>
        <w:rPr>
          <w:rFonts w:cs="Lucida Sans Unicode"/>
          <w:bCs/>
          <w:szCs w:val="22"/>
        </w:rPr>
      </w:pPr>
    </w:p>
    <w:p w14:paraId="4833EB45" w14:textId="77777777" w:rsidR="002B0595" w:rsidRDefault="00795F5F" w:rsidP="00777D98">
      <w:pPr>
        <w:rPr>
          <w:rFonts w:cs="Lucida Sans Unicode"/>
          <w:szCs w:val="22"/>
        </w:rPr>
      </w:pPr>
      <w:r w:rsidRPr="00777D98">
        <w:rPr>
          <w:rFonts w:cs="Lucida Sans Unicode"/>
          <w:bCs/>
          <w:szCs w:val="22"/>
        </w:rPr>
        <w:t xml:space="preserve">Além dos polímeros sintéticos, a linha </w:t>
      </w:r>
      <w:r w:rsidR="002B0595" w:rsidRPr="00777D98">
        <w:rPr>
          <w:rFonts w:cs="Lucida Sans Unicode"/>
          <w:b/>
          <w:szCs w:val="22"/>
        </w:rPr>
        <w:t>RESOMER®</w:t>
      </w:r>
      <w:r w:rsidR="002B0595">
        <w:rPr>
          <w:rFonts w:cs="Lucida Sans Unicode"/>
          <w:b/>
          <w:szCs w:val="22"/>
        </w:rPr>
        <w:t xml:space="preserve"> </w:t>
      </w:r>
      <w:r w:rsidRPr="00777D98">
        <w:rPr>
          <w:rFonts w:cs="Lucida Sans Unicode"/>
          <w:bCs/>
          <w:szCs w:val="22"/>
        </w:rPr>
        <w:t>conta com o colágeno recombinante, originado por processo de fermentação</w:t>
      </w:r>
      <w:r w:rsidR="002B0595">
        <w:rPr>
          <w:rFonts w:cs="Lucida Sans Unicode"/>
          <w:bCs/>
          <w:szCs w:val="22"/>
        </w:rPr>
        <w:t xml:space="preserve"> </w:t>
      </w:r>
      <w:r w:rsidRPr="00777D98">
        <w:rPr>
          <w:rFonts w:cs="Lucida Sans Unicode"/>
          <w:b/>
          <w:szCs w:val="22"/>
        </w:rPr>
        <w:t>VECOLLAN®</w:t>
      </w:r>
      <w:r w:rsidR="002B0595" w:rsidRPr="002B0595">
        <w:rPr>
          <w:rFonts w:cs="Lucida Sans Unicode"/>
          <w:bCs/>
          <w:szCs w:val="22"/>
        </w:rPr>
        <w:t>, uma</w:t>
      </w:r>
      <w:r w:rsidRPr="00777D98">
        <w:rPr>
          <w:rFonts w:cs="Lucida Sans Unicode"/>
          <w:szCs w:val="22"/>
        </w:rPr>
        <w:t xml:space="preserve"> alternativa mais robusta e </w:t>
      </w:r>
      <w:proofErr w:type="spellStart"/>
      <w:r w:rsidRPr="00777D98">
        <w:rPr>
          <w:rFonts w:cs="Lucida Sans Unicode"/>
          <w:szCs w:val="22"/>
        </w:rPr>
        <w:t>biocompatível</w:t>
      </w:r>
      <w:proofErr w:type="spellEnd"/>
      <w:r w:rsidRPr="00777D98">
        <w:rPr>
          <w:rFonts w:cs="Lucida Sans Unicode"/>
          <w:szCs w:val="22"/>
        </w:rPr>
        <w:t xml:space="preserve"> ao colágeno extraído de origem animal. </w:t>
      </w:r>
    </w:p>
    <w:p w14:paraId="3FE1733A" w14:textId="77777777" w:rsidR="002B0595" w:rsidRDefault="002B0595" w:rsidP="00777D98">
      <w:pPr>
        <w:rPr>
          <w:rFonts w:cs="Lucida Sans Unicode"/>
          <w:szCs w:val="22"/>
        </w:rPr>
      </w:pPr>
    </w:p>
    <w:p w14:paraId="1F295232" w14:textId="1EE29FC7" w:rsidR="00795F5F" w:rsidRPr="00777D98" w:rsidRDefault="00522826" w:rsidP="00777D98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Também serão destaques os</w:t>
      </w:r>
      <w:r w:rsidR="00795F5F" w:rsidRPr="00777D98">
        <w:rPr>
          <w:rFonts w:cs="Lucida Sans Unicode"/>
          <w:szCs w:val="22"/>
        </w:rPr>
        <w:t xml:space="preserve"> </w:t>
      </w:r>
      <w:r w:rsidR="00795F5F" w:rsidRPr="00777D98">
        <w:rPr>
          <w:rFonts w:cs="Lucida Sans Unicode"/>
          <w:b/>
          <w:szCs w:val="22"/>
        </w:rPr>
        <w:t>aminoácidos</w:t>
      </w:r>
      <w:r w:rsidR="00795F5F" w:rsidRPr="00777D98">
        <w:rPr>
          <w:rFonts w:cs="Lucida Sans Unicode"/>
          <w:szCs w:val="22"/>
        </w:rPr>
        <w:t xml:space="preserve">, </w:t>
      </w:r>
      <w:r w:rsidR="00795F5F" w:rsidRPr="00777D98">
        <w:rPr>
          <w:rFonts w:cs="Lucida Sans Unicode"/>
          <w:b/>
          <w:szCs w:val="22"/>
        </w:rPr>
        <w:t>derivados de aminoácidos</w:t>
      </w:r>
      <w:r w:rsidR="00795F5F" w:rsidRPr="00777D98">
        <w:rPr>
          <w:rFonts w:cs="Lucida Sans Unicode"/>
          <w:szCs w:val="22"/>
        </w:rPr>
        <w:t xml:space="preserve"> e </w:t>
      </w:r>
      <w:r w:rsidR="00795F5F" w:rsidRPr="00777D98">
        <w:rPr>
          <w:rFonts w:cs="Lucida Sans Unicode"/>
          <w:b/>
          <w:szCs w:val="22"/>
        </w:rPr>
        <w:t>peptídeos</w:t>
      </w:r>
      <w:r w:rsidR="00795F5F" w:rsidRPr="00777D98">
        <w:rPr>
          <w:rFonts w:cs="Lucida Sans Unicode"/>
          <w:szCs w:val="22"/>
        </w:rPr>
        <w:t xml:space="preserve"> para aplicações em formulações de medicamentos, suplementos alimentares, nutrição parenteral e enteral. </w:t>
      </w:r>
      <w:r>
        <w:rPr>
          <w:rFonts w:cs="Lucida Sans Unicode"/>
          <w:szCs w:val="22"/>
        </w:rPr>
        <w:t>Os</w:t>
      </w:r>
      <w:r w:rsidR="00795F5F" w:rsidRPr="00777D98">
        <w:rPr>
          <w:rFonts w:cs="Lucida Sans Unicode"/>
          <w:szCs w:val="22"/>
        </w:rPr>
        <w:t xml:space="preserve"> aminoácidos </w:t>
      </w:r>
      <w:r>
        <w:rPr>
          <w:rFonts w:cs="Lucida Sans Unicode"/>
          <w:szCs w:val="22"/>
        </w:rPr>
        <w:t xml:space="preserve">Evonik </w:t>
      </w:r>
      <w:r w:rsidR="00795F5F" w:rsidRPr="00777D98">
        <w:rPr>
          <w:rFonts w:cs="Lucida Sans Unicode"/>
          <w:szCs w:val="22"/>
        </w:rPr>
        <w:t xml:space="preserve">são utilizados também na tecnologia de cultura </w:t>
      </w:r>
      <w:r w:rsidR="00D8432C">
        <w:rPr>
          <w:rFonts w:cs="Lucida Sans Unicode"/>
          <w:szCs w:val="22"/>
        </w:rPr>
        <w:t>celular</w:t>
      </w:r>
      <w:r w:rsidR="00795F5F" w:rsidRPr="00777D98">
        <w:rPr>
          <w:rFonts w:cs="Lucida Sans Unicode"/>
          <w:szCs w:val="22"/>
        </w:rPr>
        <w:t xml:space="preserve">, </w:t>
      </w:r>
      <w:proofErr w:type="spellStart"/>
      <w:r w:rsidR="00795F5F" w:rsidRPr="00777D98">
        <w:rPr>
          <w:rFonts w:cs="Lucida Sans Unicode"/>
          <w:b/>
          <w:bCs/>
          <w:szCs w:val="22"/>
        </w:rPr>
        <w:t>cQrex</w:t>
      </w:r>
      <w:proofErr w:type="spellEnd"/>
      <w:r w:rsidR="00795F5F" w:rsidRPr="00777D98">
        <w:rPr>
          <w:rFonts w:cs="Lucida Sans Unicode"/>
          <w:b/>
          <w:bCs/>
          <w:szCs w:val="22"/>
        </w:rPr>
        <w:t>®</w:t>
      </w:r>
      <w:r w:rsidR="00795F5F" w:rsidRPr="00522826">
        <w:rPr>
          <w:rFonts w:cs="Lucida Sans Unicode"/>
          <w:szCs w:val="22"/>
        </w:rPr>
        <w:t>.</w:t>
      </w:r>
      <w:r w:rsidR="00795F5F" w:rsidRPr="00777D98">
        <w:rPr>
          <w:rFonts w:cs="Lucida Sans Unicode"/>
          <w:b/>
          <w:bCs/>
          <w:szCs w:val="22"/>
        </w:rPr>
        <w:t xml:space="preserve"> </w:t>
      </w:r>
      <w:r w:rsidR="00795F5F" w:rsidRPr="00777D98">
        <w:rPr>
          <w:rFonts w:cs="Lucida Sans Unicode"/>
          <w:szCs w:val="22"/>
        </w:rPr>
        <w:t>Nesta linha, a combinação entre aminoácidos é a solução para transpor barreiras que podem limitar a eficiência do meio de cultura.</w:t>
      </w:r>
    </w:p>
    <w:p w14:paraId="2CD05465" w14:textId="77777777" w:rsidR="00D8432C" w:rsidRPr="007633CB" w:rsidRDefault="00D8432C" w:rsidP="00D8432C"/>
    <w:p w14:paraId="097BEEBA" w14:textId="52BB38CB" w:rsidR="00D8432C" w:rsidRPr="007633CB" w:rsidRDefault="00D8432C" w:rsidP="00D8432C">
      <w:r w:rsidRPr="007633CB">
        <w:t>“Em conjunto com a Evonik, contaremos com a participação da nossa parceira </w:t>
      </w:r>
      <w:r w:rsidRPr="007633CB">
        <w:rPr>
          <w:b/>
          <w:bCs/>
        </w:rPr>
        <w:t xml:space="preserve">MEGGLE </w:t>
      </w:r>
      <w:proofErr w:type="spellStart"/>
      <w:r w:rsidRPr="007633CB">
        <w:rPr>
          <w:b/>
          <w:bCs/>
        </w:rPr>
        <w:t>Excipients</w:t>
      </w:r>
      <w:proofErr w:type="spellEnd"/>
      <w:r w:rsidRPr="007633CB">
        <w:t>, apresentada pelo time da </w:t>
      </w:r>
      <w:r w:rsidRPr="007633CB">
        <w:rPr>
          <w:b/>
          <w:bCs/>
        </w:rPr>
        <w:t>MEGGLE Excipientes do Brasil</w:t>
      </w:r>
      <w:r w:rsidRPr="007633CB">
        <w:t xml:space="preserve">, pioneira no desenvolvimento de excipientes inovadores à base de Lactose; e </w:t>
      </w:r>
      <w:proofErr w:type="spellStart"/>
      <w:r w:rsidRPr="007633CB">
        <w:rPr>
          <w:b/>
          <w:bCs/>
        </w:rPr>
        <w:t>Elementis</w:t>
      </w:r>
      <w:proofErr w:type="spellEnd"/>
      <w:r w:rsidRPr="007633CB">
        <w:t>, especialista em ativos farmacêuticos antiácidos e digestivos”, observa Cardoso.</w:t>
      </w:r>
    </w:p>
    <w:p w14:paraId="728210B0" w14:textId="77777777" w:rsidR="00D8432C" w:rsidRPr="007633CB" w:rsidRDefault="00D8432C" w:rsidP="00D8432C">
      <w:r w:rsidRPr="007633CB">
        <w:t> </w:t>
      </w:r>
    </w:p>
    <w:p w14:paraId="1FE758BD" w14:textId="77777777" w:rsidR="00D8432C" w:rsidRPr="007633CB" w:rsidRDefault="00D8432C" w:rsidP="00D8432C">
      <w:r w:rsidRPr="007633CB">
        <w:t> </w:t>
      </w:r>
    </w:p>
    <w:p w14:paraId="39D36DB4" w14:textId="7F24773E" w:rsidR="00D8432C" w:rsidRDefault="00D8432C" w:rsidP="00795F5F">
      <w:pPr>
        <w:rPr>
          <w:rFonts w:cs="Lucida Sans Unicode"/>
          <w:szCs w:val="22"/>
        </w:rPr>
      </w:pPr>
    </w:p>
    <w:p w14:paraId="34FF7218" w14:textId="46C8E433" w:rsidR="00D8432C" w:rsidRDefault="00D8432C" w:rsidP="00795F5F">
      <w:pPr>
        <w:rPr>
          <w:rFonts w:cs="Lucida Sans Unicode"/>
          <w:szCs w:val="22"/>
        </w:rPr>
      </w:pPr>
    </w:p>
    <w:p w14:paraId="23E75E6F" w14:textId="77777777" w:rsidR="00D8432C" w:rsidRPr="007633CB" w:rsidRDefault="00D8432C" w:rsidP="00795F5F">
      <w:pPr>
        <w:rPr>
          <w:rFonts w:cs="Lucida Sans Unicode"/>
          <w:szCs w:val="22"/>
        </w:rPr>
      </w:pPr>
    </w:p>
    <w:p w14:paraId="5E13A9BC" w14:textId="77777777" w:rsidR="007A1695" w:rsidRPr="007633CB" w:rsidRDefault="007A1695" w:rsidP="00795F5F">
      <w:pPr>
        <w:rPr>
          <w:rFonts w:cs="Lucida Sans Unicode"/>
          <w:szCs w:val="22"/>
        </w:rPr>
      </w:pPr>
    </w:p>
    <w:p w14:paraId="7B23DCB6" w14:textId="77777777" w:rsidR="00D83A99" w:rsidRPr="007633CB" w:rsidRDefault="007A1695" w:rsidP="007A1695">
      <w:pPr>
        <w:rPr>
          <w:rFonts w:cs="Lucida Sans Unicode"/>
          <w:b/>
          <w:bCs/>
          <w:szCs w:val="22"/>
        </w:rPr>
      </w:pPr>
      <w:r w:rsidRPr="007633CB">
        <w:rPr>
          <w:rFonts w:cs="Lucida Sans Unicode"/>
          <w:b/>
          <w:bCs/>
          <w:szCs w:val="22"/>
        </w:rPr>
        <w:t>Webinar</w:t>
      </w:r>
    </w:p>
    <w:p w14:paraId="6C17CE00" w14:textId="31504F1D" w:rsidR="00795F5F" w:rsidRPr="007633CB" w:rsidRDefault="00D8432C" w:rsidP="007A1695">
      <w:pPr>
        <w:rPr>
          <w:rFonts w:cs="Lucida Sans Unicode"/>
          <w:szCs w:val="22"/>
        </w:rPr>
      </w:pPr>
      <w:r w:rsidRPr="007633CB">
        <w:rPr>
          <w:rFonts w:cs="Lucida Sans Unicode"/>
          <w:szCs w:val="22"/>
        </w:rPr>
        <w:t>Durante a FCE Pharma, a</w:t>
      </w:r>
      <w:r w:rsidR="00D83A99" w:rsidRPr="007633CB">
        <w:rPr>
          <w:rFonts w:cs="Lucida Sans Unicode"/>
          <w:szCs w:val="22"/>
        </w:rPr>
        <w:t xml:space="preserve"> </w:t>
      </w:r>
      <w:r w:rsidR="00795F5F" w:rsidRPr="007633CB">
        <w:rPr>
          <w:rFonts w:cs="Lucida Sans Unicode"/>
          <w:szCs w:val="22"/>
        </w:rPr>
        <w:t xml:space="preserve">Evonik promoverá </w:t>
      </w:r>
      <w:r w:rsidR="007A1695" w:rsidRPr="007633CB">
        <w:rPr>
          <w:rFonts w:cs="Lucida Sans Unicode"/>
          <w:szCs w:val="22"/>
        </w:rPr>
        <w:t>o</w:t>
      </w:r>
      <w:r w:rsidR="00795F5F" w:rsidRPr="007633CB">
        <w:rPr>
          <w:rFonts w:cs="Lucida Sans Unicode"/>
          <w:szCs w:val="22"/>
        </w:rPr>
        <w:t xml:space="preserve"> webinar </w:t>
      </w:r>
      <w:r w:rsidR="007A1695" w:rsidRPr="007633CB">
        <w:rPr>
          <w:rFonts w:cs="Lucida Sans Unicode"/>
          <w:szCs w:val="22"/>
        </w:rPr>
        <w:t>“</w:t>
      </w:r>
      <w:r w:rsidR="00795F5F" w:rsidRPr="007633CB">
        <w:rPr>
          <w:rFonts w:cs="Lucida Sans Unicode"/>
          <w:szCs w:val="22"/>
        </w:rPr>
        <w:t>POLYMERIC mRNA DELIVERY</w:t>
      </w:r>
      <w:r w:rsidR="007A1695" w:rsidRPr="007633CB">
        <w:rPr>
          <w:rFonts w:cs="Lucida Sans Unicode"/>
          <w:szCs w:val="22"/>
        </w:rPr>
        <w:t>”, que abordará</w:t>
      </w:r>
      <w:r w:rsidR="00795F5F" w:rsidRPr="007633CB">
        <w:rPr>
          <w:rFonts w:cs="Lucida Sans Unicode"/>
          <w:szCs w:val="22"/>
        </w:rPr>
        <w:t xml:space="preserve"> novos materiais</w:t>
      </w:r>
      <w:r w:rsidR="007A1695" w:rsidRPr="007633CB">
        <w:rPr>
          <w:rFonts w:cs="Lucida Sans Unicode"/>
          <w:szCs w:val="22"/>
        </w:rPr>
        <w:t xml:space="preserve">, </w:t>
      </w:r>
      <w:r w:rsidR="00795F5F" w:rsidRPr="007633CB">
        <w:rPr>
          <w:rFonts w:cs="Lucida Sans Unicode"/>
          <w:szCs w:val="22"/>
        </w:rPr>
        <w:t>conhecidos como Charge-</w:t>
      </w:r>
      <w:proofErr w:type="spellStart"/>
      <w:r w:rsidR="00795F5F" w:rsidRPr="007633CB">
        <w:rPr>
          <w:rFonts w:cs="Lucida Sans Unicode"/>
          <w:szCs w:val="22"/>
        </w:rPr>
        <w:t>Altering</w:t>
      </w:r>
      <w:proofErr w:type="spellEnd"/>
      <w:r w:rsidR="00795F5F" w:rsidRPr="007633CB">
        <w:rPr>
          <w:rFonts w:cs="Lucida Sans Unicode"/>
          <w:szCs w:val="22"/>
        </w:rPr>
        <w:t xml:space="preserve"> </w:t>
      </w:r>
      <w:proofErr w:type="spellStart"/>
      <w:r w:rsidR="00795F5F" w:rsidRPr="007633CB">
        <w:rPr>
          <w:rFonts w:cs="Lucida Sans Unicode"/>
          <w:szCs w:val="22"/>
        </w:rPr>
        <w:t>Releasable</w:t>
      </w:r>
      <w:proofErr w:type="spellEnd"/>
      <w:r w:rsidR="00795F5F" w:rsidRPr="007633CB">
        <w:rPr>
          <w:rFonts w:cs="Lucida Sans Unicode"/>
          <w:szCs w:val="22"/>
        </w:rPr>
        <w:t xml:space="preserve"> </w:t>
      </w:r>
      <w:proofErr w:type="spellStart"/>
      <w:r w:rsidR="00795F5F" w:rsidRPr="007633CB">
        <w:rPr>
          <w:rFonts w:cs="Lucida Sans Unicode"/>
          <w:szCs w:val="22"/>
        </w:rPr>
        <w:t>Transporters</w:t>
      </w:r>
      <w:proofErr w:type="spellEnd"/>
      <w:r w:rsidR="00795F5F" w:rsidRPr="007633CB">
        <w:rPr>
          <w:rFonts w:cs="Lucida Sans Unicode"/>
          <w:szCs w:val="22"/>
        </w:rPr>
        <w:t xml:space="preserve"> (</w:t>
      </w:r>
      <w:proofErr w:type="spellStart"/>
      <w:r w:rsidR="00795F5F" w:rsidRPr="007633CB">
        <w:rPr>
          <w:rFonts w:cs="Lucida Sans Unicode"/>
          <w:szCs w:val="22"/>
        </w:rPr>
        <w:t>CARTs</w:t>
      </w:r>
      <w:proofErr w:type="spellEnd"/>
      <w:r w:rsidR="00795F5F" w:rsidRPr="007633CB">
        <w:rPr>
          <w:rFonts w:cs="Lucida Sans Unicode"/>
          <w:szCs w:val="22"/>
        </w:rPr>
        <w:t xml:space="preserve">). </w:t>
      </w:r>
      <w:r w:rsidR="007A1695" w:rsidRPr="007633CB">
        <w:rPr>
          <w:rFonts w:cs="Lucida Sans Unicode"/>
          <w:szCs w:val="22"/>
        </w:rPr>
        <w:t>Entre os tópicos do encontro estão</w:t>
      </w:r>
      <w:r w:rsidR="00795F5F" w:rsidRPr="007633CB">
        <w:rPr>
          <w:rFonts w:cs="Lucida Sans Unicode"/>
          <w:szCs w:val="22"/>
        </w:rPr>
        <w:t>:</w:t>
      </w:r>
    </w:p>
    <w:p w14:paraId="31077AB3" w14:textId="77777777" w:rsidR="00D8432C" w:rsidRPr="007633CB" w:rsidRDefault="00D8432C" w:rsidP="007A1695">
      <w:pPr>
        <w:rPr>
          <w:rFonts w:cs="Lucida Sans Unicode"/>
          <w:b/>
          <w:bCs/>
          <w:szCs w:val="22"/>
        </w:rPr>
      </w:pPr>
    </w:p>
    <w:p w14:paraId="61B22D57" w14:textId="77777777" w:rsidR="007A1695" w:rsidRPr="007633CB" w:rsidRDefault="00795F5F" w:rsidP="007A1695">
      <w:pPr>
        <w:pStyle w:val="PargrafodaLista"/>
        <w:numPr>
          <w:ilvl w:val="0"/>
          <w:numId w:val="21"/>
        </w:numPr>
        <w:rPr>
          <w:rFonts w:cs="Lucida Sans Unicode"/>
          <w:szCs w:val="22"/>
        </w:rPr>
      </w:pPr>
      <w:r w:rsidRPr="007633CB">
        <w:rPr>
          <w:rFonts w:cs="Lucida Sans Unicode"/>
          <w:szCs w:val="22"/>
        </w:rPr>
        <w:t>Histórico e desafios no desenvolvimento de terapias baseadas em ácidos nucleicos e RNAm</w:t>
      </w:r>
    </w:p>
    <w:p w14:paraId="5531D788" w14:textId="77777777" w:rsidR="007A1695" w:rsidRDefault="00795F5F" w:rsidP="007A1695">
      <w:pPr>
        <w:pStyle w:val="PargrafodaLista"/>
        <w:numPr>
          <w:ilvl w:val="0"/>
          <w:numId w:val="21"/>
        </w:numPr>
        <w:rPr>
          <w:rFonts w:cs="Lucida Sans Unicode"/>
          <w:szCs w:val="22"/>
        </w:rPr>
      </w:pPr>
      <w:r w:rsidRPr="007633CB">
        <w:rPr>
          <w:rFonts w:cs="Lucida Sans Unicode"/>
          <w:szCs w:val="22"/>
        </w:rPr>
        <w:t xml:space="preserve">Novos catalisadores e métodos sintéticos para o design de materiais funcionais para </w:t>
      </w:r>
      <w:r w:rsidRPr="007A1695">
        <w:rPr>
          <w:rFonts w:cs="Lucida Sans Unicode"/>
          <w:szCs w:val="22"/>
        </w:rPr>
        <w:t>liberação de genes</w:t>
      </w:r>
    </w:p>
    <w:p w14:paraId="4BC1E164" w14:textId="77777777" w:rsidR="007A1695" w:rsidRDefault="00795F5F" w:rsidP="007A1695">
      <w:pPr>
        <w:pStyle w:val="PargrafodaLista"/>
        <w:numPr>
          <w:ilvl w:val="0"/>
          <w:numId w:val="21"/>
        </w:numPr>
        <w:rPr>
          <w:rFonts w:cs="Lucida Sans Unicode"/>
          <w:szCs w:val="22"/>
        </w:rPr>
      </w:pPr>
      <w:r w:rsidRPr="007A1695">
        <w:rPr>
          <w:rFonts w:cs="Lucida Sans Unicode"/>
          <w:szCs w:val="22"/>
        </w:rPr>
        <w:t>Liberação com RNAm-CART, incluindo seletividade para células e órgãos</w:t>
      </w:r>
    </w:p>
    <w:p w14:paraId="2462E46B" w14:textId="77777777" w:rsidR="00D83A99" w:rsidRDefault="00795F5F" w:rsidP="007A1695">
      <w:pPr>
        <w:pStyle w:val="PargrafodaLista"/>
        <w:numPr>
          <w:ilvl w:val="0"/>
          <w:numId w:val="21"/>
        </w:numPr>
        <w:rPr>
          <w:rFonts w:cs="Lucida Sans Unicode"/>
          <w:szCs w:val="22"/>
        </w:rPr>
      </w:pPr>
      <w:r w:rsidRPr="007A1695">
        <w:rPr>
          <w:rFonts w:cs="Lucida Sans Unicode"/>
          <w:szCs w:val="22"/>
        </w:rPr>
        <w:t>Estratégias de vacinação utilizando RNA-CART para câncer e SARS-CoV-2</w:t>
      </w:r>
    </w:p>
    <w:p w14:paraId="6B94C91A" w14:textId="4AD9E63F" w:rsidR="00795F5F" w:rsidRPr="00D83A99" w:rsidRDefault="00795F5F" w:rsidP="007A1695">
      <w:pPr>
        <w:pStyle w:val="PargrafodaLista"/>
        <w:numPr>
          <w:ilvl w:val="0"/>
          <w:numId w:val="21"/>
        </w:numPr>
        <w:rPr>
          <w:rFonts w:cs="Lucida Sans Unicode"/>
          <w:szCs w:val="22"/>
        </w:rPr>
      </w:pPr>
      <w:r w:rsidRPr="00D83A99">
        <w:rPr>
          <w:rFonts w:cs="Lucida Sans Unicode"/>
          <w:szCs w:val="22"/>
        </w:rPr>
        <w:t xml:space="preserve">Possibilidades de comercialização para </w:t>
      </w:r>
      <w:proofErr w:type="spellStart"/>
      <w:r w:rsidRPr="00D83A99">
        <w:rPr>
          <w:rFonts w:cs="Lucida Sans Unicode"/>
          <w:szCs w:val="22"/>
        </w:rPr>
        <w:t>CARTs</w:t>
      </w:r>
      <w:proofErr w:type="spellEnd"/>
    </w:p>
    <w:p w14:paraId="45F3CFE6" w14:textId="77777777" w:rsidR="00795F5F" w:rsidRPr="007A1695" w:rsidRDefault="00795F5F" w:rsidP="007A1695">
      <w:pPr>
        <w:rPr>
          <w:rFonts w:cs="Lucida Sans Unicode"/>
          <w:szCs w:val="22"/>
        </w:rPr>
      </w:pPr>
    </w:p>
    <w:p w14:paraId="0B2BF8CC" w14:textId="404342AD" w:rsidR="00D83A99" w:rsidRDefault="00D83A99" w:rsidP="007A1695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O</w:t>
      </w:r>
      <w:r w:rsidR="00795F5F" w:rsidRPr="007A1695">
        <w:rPr>
          <w:rFonts w:cs="Lucida Sans Unicode"/>
          <w:szCs w:val="22"/>
        </w:rPr>
        <w:t xml:space="preserve"> evento ocorrerá no dia </w:t>
      </w:r>
      <w:r>
        <w:rPr>
          <w:rFonts w:cs="Lucida Sans Unicode"/>
          <w:szCs w:val="22"/>
        </w:rPr>
        <w:t>8 de junho</w:t>
      </w:r>
      <w:r w:rsidR="00795F5F" w:rsidRPr="007A1695">
        <w:rPr>
          <w:rFonts w:cs="Lucida Sans Unicode"/>
          <w:szCs w:val="22"/>
        </w:rPr>
        <w:t>, às 12</w:t>
      </w:r>
      <w:r>
        <w:rPr>
          <w:rFonts w:cs="Lucida Sans Unicode"/>
          <w:szCs w:val="22"/>
        </w:rPr>
        <w:t xml:space="preserve"> horas</w:t>
      </w:r>
      <w:r w:rsidR="00EB5051">
        <w:rPr>
          <w:rFonts w:cs="Lucida Sans Unicode"/>
          <w:szCs w:val="22"/>
        </w:rPr>
        <w:t>,</w:t>
      </w:r>
      <w:r w:rsidR="00795F5F" w:rsidRPr="007A1695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por meio da pl</w:t>
      </w:r>
      <w:r w:rsidR="00795F5F" w:rsidRPr="007A1695">
        <w:rPr>
          <w:rFonts w:cs="Lucida Sans Unicode"/>
          <w:szCs w:val="22"/>
        </w:rPr>
        <w:t xml:space="preserve">ataforma de webinar </w:t>
      </w:r>
      <w:r>
        <w:rPr>
          <w:rFonts w:cs="Lucida Sans Unicode"/>
          <w:szCs w:val="22"/>
        </w:rPr>
        <w:t xml:space="preserve">da Evonik e as inscrições podem ser feitas pelo </w:t>
      </w:r>
      <w:r w:rsidR="00795F5F" w:rsidRPr="007A1695">
        <w:rPr>
          <w:rFonts w:cs="Lucida Sans Unicode"/>
          <w:szCs w:val="22"/>
        </w:rPr>
        <w:t>site</w:t>
      </w:r>
      <w:r>
        <w:rPr>
          <w:rFonts w:cs="Lucida Sans Unicode"/>
          <w:szCs w:val="22"/>
        </w:rPr>
        <w:t>:</w:t>
      </w:r>
    </w:p>
    <w:p w14:paraId="373D32A2" w14:textId="0885AC34" w:rsidR="00D83A99" w:rsidRDefault="00BD366E" w:rsidP="007A1695">
      <w:pPr>
        <w:rPr>
          <w:rFonts w:cs="Lucida Sans Unicode"/>
          <w:szCs w:val="22"/>
        </w:rPr>
      </w:pPr>
      <w:hyperlink r:id="rId12" w:history="1">
        <w:r w:rsidR="00D83A99" w:rsidRPr="00567EA6">
          <w:rPr>
            <w:rStyle w:val="Hyperlink"/>
            <w:rFonts w:cs="Lucida Sans Unicode"/>
            <w:szCs w:val="22"/>
          </w:rPr>
          <w:t>https://oncare.evonik.com/webinars/?id=670&amp;ref=2&amp;ch=1</w:t>
        </w:r>
      </w:hyperlink>
    </w:p>
    <w:p w14:paraId="5482A3AC" w14:textId="77777777" w:rsidR="00D83A99" w:rsidRDefault="00D83A99" w:rsidP="007A1695">
      <w:pPr>
        <w:rPr>
          <w:rFonts w:cs="Lucida Sans Unicode"/>
          <w:szCs w:val="22"/>
        </w:rPr>
      </w:pPr>
    </w:p>
    <w:p w14:paraId="37D2DDE6" w14:textId="2F979C0B" w:rsidR="00FB3CB5" w:rsidRPr="007633CB" w:rsidRDefault="00FB3CB5" w:rsidP="00795F5F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4D7F9DFF" w14:textId="77777777" w:rsidR="00FB3CB5" w:rsidRPr="007633CB" w:rsidRDefault="00FB3CB5" w:rsidP="00FB3CB5">
      <w:pPr>
        <w:rPr>
          <w:rFonts w:cs="Lucida Sans Unicode"/>
          <w:b/>
          <w:bCs/>
          <w:szCs w:val="22"/>
        </w:rPr>
      </w:pPr>
      <w:r w:rsidRPr="007633CB">
        <w:rPr>
          <w:rFonts w:cs="Lucida Sans Unicode"/>
          <w:b/>
          <w:bCs/>
          <w:szCs w:val="22"/>
        </w:rPr>
        <w:t>FCE Pharma</w:t>
      </w:r>
    </w:p>
    <w:p w14:paraId="33DD1641" w14:textId="77777777" w:rsidR="00FB3CB5" w:rsidRPr="007633CB" w:rsidRDefault="00FB3CB5" w:rsidP="00FB3CB5">
      <w:pPr>
        <w:rPr>
          <w:rFonts w:cs="Lucida Sans Unicode"/>
          <w:szCs w:val="22"/>
        </w:rPr>
      </w:pPr>
      <w:r w:rsidRPr="007633CB">
        <w:rPr>
          <w:rFonts w:cs="Lucida Sans Unicode"/>
          <w:szCs w:val="22"/>
        </w:rPr>
        <w:t>Data: 7 a 9 de junho de 2022</w:t>
      </w:r>
    </w:p>
    <w:p w14:paraId="43AB948E" w14:textId="77777777" w:rsidR="00FB3CB5" w:rsidRPr="007633CB" w:rsidRDefault="00FB3CB5" w:rsidP="00FB3CB5">
      <w:pPr>
        <w:rPr>
          <w:rFonts w:cs="Lucida Sans Unicode"/>
          <w:szCs w:val="22"/>
        </w:rPr>
      </w:pPr>
      <w:r w:rsidRPr="007633CB">
        <w:rPr>
          <w:rFonts w:cs="Lucida Sans Unicode"/>
          <w:szCs w:val="22"/>
        </w:rPr>
        <w:t>Horário: das 11h às 19h</w:t>
      </w:r>
    </w:p>
    <w:p w14:paraId="286ED65E" w14:textId="77777777" w:rsidR="00FB3CB5" w:rsidRPr="007633CB" w:rsidRDefault="00FB3CB5" w:rsidP="00FB3CB5">
      <w:pPr>
        <w:rPr>
          <w:rFonts w:cs="Lucida Sans Unicode"/>
          <w:szCs w:val="22"/>
        </w:rPr>
      </w:pPr>
      <w:r w:rsidRPr="007633CB">
        <w:rPr>
          <w:rFonts w:cs="Lucida Sans Unicode"/>
          <w:szCs w:val="22"/>
        </w:rPr>
        <w:t>Local: São Paulo Expo (pavilhões: 1, 2 e 3)</w:t>
      </w:r>
      <w:r w:rsidRPr="007633CB">
        <w:rPr>
          <w:rFonts w:cs="Lucida Sans Unicode"/>
          <w:szCs w:val="22"/>
        </w:rPr>
        <w:br/>
        <w:t xml:space="preserve">Estande da Evonik: </w:t>
      </w:r>
      <w:r w:rsidRPr="007633CB">
        <w:rPr>
          <w:rFonts w:cs="Lucida Sans Unicode"/>
          <w:b/>
          <w:bCs/>
          <w:szCs w:val="22"/>
        </w:rPr>
        <w:t>C027</w:t>
      </w:r>
    </w:p>
    <w:p w14:paraId="5D5E6A5E" w14:textId="0A238253" w:rsidR="007A1695" w:rsidRPr="007633CB" w:rsidRDefault="007A1695" w:rsidP="007C74FD">
      <w:pPr>
        <w:rPr>
          <w:rFonts w:cs="Lucida Sans Unicode"/>
          <w:szCs w:val="22"/>
        </w:rPr>
      </w:pPr>
    </w:p>
    <w:p w14:paraId="0F4B6C64" w14:textId="1C9493A1" w:rsidR="007A1695" w:rsidRPr="007633CB" w:rsidRDefault="007A1695" w:rsidP="007C74FD">
      <w:pPr>
        <w:rPr>
          <w:rFonts w:cs="Lucida Sans Unicode"/>
          <w:szCs w:val="22"/>
        </w:rPr>
      </w:pPr>
    </w:p>
    <w:p w14:paraId="0AF0503F" w14:textId="77777777" w:rsidR="00EB5051" w:rsidRDefault="00EB5051" w:rsidP="007C74FD">
      <w:pPr>
        <w:rPr>
          <w:rFonts w:cs="Lucida Sans Unicode"/>
          <w:szCs w:val="22"/>
        </w:rPr>
      </w:pPr>
    </w:p>
    <w:p w14:paraId="0B57A2F3" w14:textId="77777777" w:rsidR="00EB5051" w:rsidRDefault="00EB5051" w:rsidP="00EB5051">
      <w:pP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3C12F74E" w14:textId="77777777" w:rsidR="00EB5051" w:rsidRDefault="00EB5051" w:rsidP="00EB5051">
      <w:pPr>
        <w:spacing w:line="22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3EA63990" w14:textId="77777777" w:rsidR="00EB5051" w:rsidRDefault="00EB5051" w:rsidP="00EB5051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09FB1512" w14:textId="77777777" w:rsidR="00EB5051" w:rsidRDefault="00EB5051" w:rsidP="00EB5051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0063F928" w14:textId="77777777" w:rsidR="00EB5051" w:rsidRDefault="00EB5051" w:rsidP="00EB5051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165A2E0E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CA57D3F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3C29789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B3C30EC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2D9285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25AC86A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7FC76B03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2061507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5059DC19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25D7B42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774E5416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</w:t>
      </w:r>
      <w:proofErr w:type="spellStart"/>
      <w:r>
        <w:rPr>
          <w:rFonts w:cs="Lucida Sans Unicode"/>
          <w:bCs/>
          <w:sz w:val="18"/>
          <w:szCs w:val="18"/>
        </w:rPr>
        <w:t>company</w:t>
      </w:r>
      <w:proofErr w:type="spellEnd"/>
      <w:r>
        <w:rPr>
          <w:rFonts w:cs="Lucida Sans Unicode"/>
          <w:bCs/>
          <w:sz w:val="18"/>
          <w:szCs w:val="18"/>
        </w:rPr>
        <w:t>/Evonik</w:t>
      </w:r>
    </w:p>
    <w:p w14:paraId="12FCCA47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twitter.com/</w:t>
      </w:r>
      <w:proofErr w:type="spellStart"/>
      <w:r>
        <w:rPr>
          <w:rFonts w:cs="Lucida Sans Unicode"/>
          <w:bCs/>
          <w:sz w:val="18"/>
          <w:szCs w:val="18"/>
        </w:rPr>
        <w:t>Evonik</w:t>
      </w:r>
      <w:r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06E8CA0E" w14:textId="77777777" w:rsidR="00EB5051" w:rsidRDefault="00EB5051" w:rsidP="00EB5051">
      <w:pPr>
        <w:spacing w:line="220" w:lineRule="exact"/>
        <w:outlineLvl w:val="0"/>
        <w:rPr>
          <w:bCs/>
          <w:sz w:val="18"/>
          <w:szCs w:val="18"/>
        </w:rPr>
      </w:pPr>
    </w:p>
    <w:p w14:paraId="2B9C40C5" w14:textId="77777777" w:rsidR="00EB5051" w:rsidRDefault="00EB5051" w:rsidP="00EB5051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46D9C8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1C1BEF5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6BAC5AF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763EB0EC" w14:textId="77777777" w:rsidR="00EB5051" w:rsidRDefault="00EB5051" w:rsidP="00EB5051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5E1652BB" w14:textId="77777777" w:rsidR="00EB5051" w:rsidRDefault="00EB5051" w:rsidP="00EB5051"/>
    <w:p w14:paraId="1970B9A9" w14:textId="77777777" w:rsidR="00EB5051" w:rsidRDefault="00EB5051" w:rsidP="00EB5051">
      <w:pPr>
        <w:spacing w:line="220" w:lineRule="exact"/>
        <w:rPr>
          <w:rFonts w:cs="Lucida Sans Unicode"/>
          <w:sz w:val="18"/>
          <w:szCs w:val="18"/>
        </w:rPr>
      </w:pPr>
    </w:p>
    <w:p w14:paraId="148F4730" w14:textId="77777777" w:rsidR="00EB5051" w:rsidRDefault="00EB5051" w:rsidP="00EB5051">
      <w:pPr>
        <w:spacing w:line="220" w:lineRule="exact"/>
        <w:rPr>
          <w:rFonts w:cs="Lucida Sans Unicode"/>
          <w:sz w:val="18"/>
          <w:szCs w:val="18"/>
        </w:rPr>
      </w:pPr>
    </w:p>
    <w:p w14:paraId="57AAB827" w14:textId="77777777" w:rsidR="00EB5051" w:rsidRDefault="00EB5051" w:rsidP="00EB5051">
      <w:pPr>
        <w:spacing w:line="220" w:lineRule="exact"/>
        <w:rPr>
          <w:rFonts w:cs="Lucida Sans Unicode"/>
          <w:sz w:val="18"/>
          <w:szCs w:val="18"/>
        </w:rPr>
      </w:pPr>
    </w:p>
    <w:p w14:paraId="586F69BE" w14:textId="77777777" w:rsidR="007A1695" w:rsidRDefault="007A1695" w:rsidP="007C74FD">
      <w:pPr>
        <w:rPr>
          <w:rFonts w:cs="Lucida Sans Unicode"/>
          <w:szCs w:val="22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A7864" w14:paraId="2D1A85F1" w14:textId="77777777" w:rsidTr="007A169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4D2893" w14:textId="77777777" w:rsidR="007A7864" w:rsidRDefault="007A7864">
            <w:pPr>
              <w:textAlignment w:val="top"/>
              <w:rPr>
                <w:rFonts w:ascii="Roboto" w:hAnsi="Roboto"/>
                <w:sz w:val="2"/>
                <w:szCs w:val="2"/>
              </w:rPr>
            </w:pPr>
          </w:p>
        </w:tc>
      </w:tr>
      <w:tr w:rsidR="007A7864" w14:paraId="7853C08D" w14:textId="77777777" w:rsidTr="007A1695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60468" w14:textId="77777777" w:rsidR="007A7864" w:rsidRDefault="007A7864">
            <w:pPr>
              <w:textAlignment w:val="top"/>
              <w:rPr>
                <w:rFonts w:ascii="Roboto" w:hAnsi="Roboto"/>
                <w:sz w:val="2"/>
                <w:szCs w:val="2"/>
              </w:rPr>
            </w:pPr>
          </w:p>
        </w:tc>
      </w:tr>
    </w:tbl>
    <w:p w14:paraId="7A3C88F5" w14:textId="5A8CF817" w:rsidR="00EB0105" w:rsidRPr="00EB0105" w:rsidRDefault="00EB0105" w:rsidP="007C74FD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EB0105" w:rsidRPr="00EB0105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BCC1" w14:textId="77777777" w:rsidR="00BD366E" w:rsidRDefault="00BD366E">
      <w:pPr>
        <w:spacing w:line="240" w:lineRule="auto"/>
      </w:pPr>
      <w:r>
        <w:separator/>
      </w:r>
    </w:p>
  </w:endnote>
  <w:endnote w:type="continuationSeparator" w:id="0">
    <w:p w14:paraId="5E7C4AFF" w14:textId="77777777" w:rsidR="00BD366E" w:rsidRDefault="00BD3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EC9C" w14:textId="77777777" w:rsidR="00DD341C" w:rsidRDefault="00DD34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6CDA267" w:rsidR="00BC1B97" w:rsidRDefault="00B70AD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9DC4D11" wp14:editId="7BAAE8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341b482584316911803401d4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E65AF" w14:textId="22BFC9EF" w:rsidR="00B70ADD" w:rsidRPr="00B70ADD" w:rsidRDefault="00B70ADD" w:rsidP="00B70AD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70AD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C4D11" id="_x0000_t202" coordsize="21600,21600" o:spt="202" path="m,l,21600r21600,l21600,xe">
              <v:stroke joinstyle="miter"/>
              <v:path gradientshapeok="t" o:connecttype="rect"/>
            </v:shapetype>
            <v:shape id="MSIPCM341b482584316911803401d4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BiZR7mzAgAARw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2E5E65AF" w14:textId="22BFC9EF" w:rsidR="00B70ADD" w:rsidRPr="00B70ADD" w:rsidRDefault="00B70ADD" w:rsidP="00B70AD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70ADD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97D6839" w:rsidR="00BC1B97" w:rsidRDefault="00B70ADD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B1452FC" wp14:editId="4D10694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117645cf98da1fa3612f63c9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B0325B" w14:textId="7337D07B" w:rsidR="00B70ADD" w:rsidRPr="00B70ADD" w:rsidRDefault="00B70ADD" w:rsidP="00B70ADD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70AD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452FC" id="_x0000_t202" coordsize="21600,21600" o:spt="202" path="m,l,21600r21600,l21600,xe">
              <v:stroke joinstyle="miter"/>
              <v:path gradientshapeok="t" o:connecttype="rect"/>
            </v:shapetype>
            <v:shape id="MSIPCM117645cf98da1fa3612f63c9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QFoHPr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43B0325B" w14:textId="7337D07B" w:rsidR="00B70ADD" w:rsidRPr="00B70ADD" w:rsidRDefault="00B70ADD" w:rsidP="00B70AD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70ADD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6E66" w14:textId="77777777" w:rsidR="00BD366E" w:rsidRDefault="00BD366E">
      <w:pPr>
        <w:spacing w:line="240" w:lineRule="auto"/>
      </w:pPr>
      <w:r>
        <w:separator/>
      </w:r>
    </w:p>
  </w:footnote>
  <w:footnote w:type="continuationSeparator" w:id="0">
    <w:p w14:paraId="2C1A1E49" w14:textId="77777777" w:rsidR="00BD366E" w:rsidRDefault="00BD3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D6B3A"/>
    <w:multiLevelType w:val="hybridMultilevel"/>
    <w:tmpl w:val="DAF8E8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25EE4"/>
    <w:multiLevelType w:val="hybridMultilevel"/>
    <w:tmpl w:val="32368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4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 w:numId="2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E57"/>
    <w:rsid w:val="00060D07"/>
    <w:rsid w:val="00064BAA"/>
    <w:rsid w:val="00084555"/>
    <w:rsid w:val="00084EC8"/>
    <w:rsid w:val="00086556"/>
    <w:rsid w:val="00092F83"/>
    <w:rsid w:val="000A0DDB"/>
    <w:rsid w:val="000A4EB6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10D7"/>
    <w:rsid w:val="00103837"/>
    <w:rsid w:val="00104C4F"/>
    <w:rsid w:val="001120D8"/>
    <w:rsid w:val="00117CF2"/>
    <w:rsid w:val="00124443"/>
    <w:rsid w:val="001254D3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F0C1B"/>
    <w:rsid w:val="001F5CED"/>
    <w:rsid w:val="001F7C26"/>
    <w:rsid w:val="00203EFA"/>
    <w:rsid w:val="002070B3"/>
    <w:rsid w:val="00210BED"/>
    <w:rsid w:val="00221C32"/>
    <w:rsid w:val="002229D5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59F"/>
    <w:rsid w:val="00284BBA"/>
    <w:rsid w:val="00287090"/>
    <w:rsid w:val="00290F07"/>
    <w:rsid w:val="002A0595"/>
    <w:rsid w:val="002A3233"/>
    <w:rsid w:val="002B0595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2F7AE9"/>
    <w:rsid w:val="003004BF"/>
    <w:rsid w:val="00301998"/>
    <w:rsid w:val="003067D4"/>
    <w:rsid w:val="0030726B"/>
    <w:rsid w:val="0031020E"/>
    <w:rsid w:val="00310BD6"/>
    <w:rsid w:val="00313AA5"/>
    <w:rsid w:val="00316EC0"/>
    <w:rsid w:val="0032793B"/>
    <w:rsid w:val="00327FAD"/>
    <w:rsid w:val="00340DB1"/>
    <w:rsid w:val="00341947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A736B"/>
    <w:rsid w:val="003B723A"/>
    <w:rsid w:val="003C0198"/>
    <w:rsid w:val="003C09F2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25896"/>
    <w:rsid w:val="00430C26"/>
    <w:rsid w:val="00447C63"/>
    <w:rsid w:val="00463A7B"/>
    <w:rsid w:val="00464856"/>
    <w:rsid w:val="00471FAE"/>
    <w:rsid w:val="00476F6F"/>
    <w:rsid w:val="0048125C"/>
    <w:rsid w:val="004820F9"/>
    <w:rsid w:val="0048646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5196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225EC"/>
    <w:rsid w:val="00522826"/>
    <w:rsid w:val="005275AF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884"/>
    <w:rsid w:val="00587C52"/>
    <w:rsid w:val="0059414C"/>
    <w:rsid w:val="0059521B"/>
    <w:rsid w:val="005A119C"/>
    <w:rsid w:val="005A20AE"/>
    <w:rsid w:val="005A6E7A"/>
    <w:rsid w:val="005A73EC"/>
    <w:rsid w:val="005A7D03"/>
    <w:rsid w:val="005C0045"/>
    <w:rsid w:val="005C3056"/>
    <w:rsid w:val="005C5615"/>
    <w:rsid w:val="005D3417"/>
    <w:rsid w:val="005D44CA"/>
    <w:rsid w:val="005E3211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7D96"/>
    <w:rsid w:val="006407CF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6BC7"/>
    <w:rsid w:val="006A02F3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01E3"/>
    <w:rsid w:val="006F3AB9"/>
    <w:rsid w:val="006F48B3"/>
    <w:rsid w:val="00702E62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63004"/>
    <w:rsid w:val="007633CB"/>
    <w:rsid w:val="007676DC"/>
    <w:rsid w:val="00770879"/>
    <w:rsid w:val="007733D3"/>
    <w:rsid w:val="00775D2E"/>
    <w:rsid w:val="007767AB"/>
    <w:rsid w:val="00777D98"/>
    <w:rsid w:val="00780408"/>
    <w:rsid w:val="00784360"/>
    <w:rsid w:val="0079279D"/>
    <w:rsid w:val="00795F5F"/>
    <w:rsid w:val="007A1695"/>
    <w:rsid w:val="007A2C47"/>
    <w:rsid w:val="007A7864"/>
    <w:rsid w:val="007C1E2C"/>
    <w:rsid w:val="007C4857"/>
    <w:rsid w:val="007C74FD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0085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D0E06"/>
    <w:rsid w:val="008D59A8"/>
    <w:rsid w:val="008D6C5B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40D2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720"/>
    <w:rsid w:val="009E4892"/>
    <w:rsid w:val="009E709B"/>
    <w:rsid w:val="009F29FD"/>
    <w:rsid w:val="009F57D1"/>
    <w:rsid w:val="009F6AA2"/>
    <w:rsid w:val="00A10BD5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741E7"/>
    <w:rsid w:val="00A75AFC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6C48"/>
    <w:rsid w:val="00AE1FAA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0ADD"/>
    <w:rsid w:val="00B73500"/>
    <w:rsid w:val="00B7575C"/>
    <w:rsid w:val="00B75CA9"/>
    <w:rsid w:val="00B811DE"/>
    <w:rsid w:val="00B816E8"/>
    <w:rsid w:val="00B919EF"/>
    <w:rsid w:val="00B92E20"/>
    <w:rsid w:val="00B9317E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D366E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D1EE7"/>
    <w:rsid w:val="00CD6819"/>
    <w:rsid w:val="00CD7209"/>
    <w:rsid w:val="00CD72B4"/>
    <w:rsid w:val="00CE2BFE"/>
    <w:rsid w:val="00CE2E92"/>
    <w:rsid w:val="00CE4D54"/>
    <w:rsid w:val="00CF2E07"/>
    <w:rsid w:val="00CF3942"/>
    <w:rsid w:val="00D043D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47651"/>
    <w:rsid w:val="00D50B3E"/>
    <w:rsid w:val="00D5275A"/>
    <w:rsid w:val="00D571CA"/>
    <w:rsid w:val="00D60C11"/>
    <w:rsid w:val="00D630D8"/>
    <w:rsid w:val="00D641F2"/>
    <w:rsid w:val="00D70539"/>
    <w:rsid w:val="00D70DD4"/>
    <w:rsid w:val="00D72A07"/>
    <w:rsid w:val="00D743EB"/>
    <w:rsid w:val="00D81410"/>
    <w:rsid w:val="00D82E40"/>
    <w:rsid w:val="00D83A99"/>
    <w:rsid w:val="00D83F4F"/>
    <w:rsid w:val="00D84239"/>
    <w:rsid w:val="00D8432C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1F08"/>
    <w:rsid w:val="00DF5F22"/>
    <w:rsid w:val="00DF6503"/>
    <w:rsid w:val="00E012F7"/>
    <w:rsid w:val="00E03FEC"/>
    <w:rsid w:val="00E05BB2"/>
    <w:rsid w:val="00E120CF"/>
    <w:rsid w:val="00E121A4"/>
    <w:rsid w:val="00E122B8"/>
    <w:rsid w:val="00E172A1"/>
    <w:rsid w:val="00E17C9E"/>
    <w:rsid w:val="00E17FDD"/>
    <w:rsid w:val="00E2132F"/>
    <w:rsid w:val="00E2307F"/>
    <w:rsid w:val="00E27FDF"/>
    <w:rsid w:val="00E351C5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B5051"/>
    <w:rsid w:val="00EC012C"/>
    <w:rsid w:val="00EC0767"/>
    <w:rsid w:val="00EC2C4D"/>
    <w:rsid w:val="00ED1D9C"/>
    <w:rsid w:val="00ED1DEA"/>
    <w:rsid w:val="00ED3808"/>
    <w:rsid w:val="00EE39AC"/>
    <w:rsid w:val="00EE4A72"/>
    <w:rsid w:val="00EF1A89"/>
    <w:rsid w:val="00EF7EB3"/>
    <w:rsid w:val="00F018DC"/>
    <w:rsid w:val="00F04685"/>
    <w:rsid w:val="00F12C84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B3CB5"/>
    <w:rsid w:val="00FC641F"/>
    <w:rsid w:val="00FC7A2A"/>
    <w:rsid w:val="00FD0461"/>
    <w:rsid w:val="00FD1184"/>
    <w:rsid w:val="00FD5DEA"/>
    <w:rsid w:val="00FE0381"/>
    <w:rsid w:val="00FE6629"/>
    <w:rsid w:val="00FE676A"/>
    <w:rsid w:val="00FF4DAD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ncare.evonik.com/webinars/?id=670&amp;ref=2&amp;ch=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2022-06-01T22:00:00+00:00</Date>
    <DocumentTitle xmlns="15ce2d31-04c3-48cb-bf76-e52371868153">Evonik FCE Pharma 2022 (2)</DocumentTitle>
    <LanguageTree xmlns="15ce2d31-04c3-48cb-bf76-e52371868153">
      <Value>PT</Value>
    </LanguageTree>
    <SecondCategoryGroup xmlns="15ce2d31-04c3-48cb-bf76-e52371868153">
      <Value>Company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BA4FE-C408-49E7-B9FD-446AFC3938FC}"/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1285</Words>
  <Characters>6942</Characters>
  <Application>Microsoft Office Word</Application>
  <DocSecurity>0</DocSecurity>
  <Lines>57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8211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FCE Pharma 2022</dc:subject>
  <dc:creator>Taís Augusto</dc:creator>
  <cp:keywords/>
  <dc:description>Junho</dc:description>
  <cp:lastModifiedBy>Cabrera, Guilherme</cp:lastModifiedBy>
  <cp:revision>4</cp:revision>
  <cp:lastPrinted>2022-06-02T16:49:00Z</cp:lastPrinted>
  <dcterms:created xsi:type="dcterms:W3CDTF">2022-06-01T20:25:00Z</dcterms:created>
  <dcterms:modified xsi:type="dcterms:W3CDTF">2022-06-02T16:49:00Z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2022-06-02T16:49:14Z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8e01d6af-8106-4491-add9-2c92254582c9</vt:lpwstr>
  </property>
  <property fmtid="{D5CDD505-2E9C-101B-9397-08002B2CF9AE}" pid="9" name="MSIP_Label_abda4ade-b73a-4575-9edb-0cfe0c309fd1_ContentBits">
    <vt:lpwstr>2</vt:lpwstr>
  </property>
</Properties>
</file>