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313D3" w:rsidRPr="00F313D3" w14:paraId="2613034A" w14:textId="77777777" w:rsidTr="00D81410">
        <w:trPr>
          <w:trHeight w:val="851"/>
        </w:trPr>
        <w:tc>
          <w:tcPr>
            <w:tcW w:w="2552" w:type="dxa"/>
            <w:shd w:val="clear" w:color="auto" w:fill="auto"/>
          </w:tcPr>
          <w:p w14:paraId="17B3A864" w14:textId="718093A4" w:rsidR="004F1918" w:rsidRPr="00F313D3" w:rsidRDefault="0069122C" w:rsidP="004F1918">
            <w:pPr>
              <w:pStyle w:val="M7"/>
              <w:framePr w:wrap="auto" w:vAnchor="margin" w:hAnchor="text" w:xAlign="left" w:yAlign="inline"/>
              <w:suppressOverlap w:val="0"/>
              <w:rPr>
                <w:b w:val="0"/>
                <w:sz w:val="18"/>
                <w:szCs w:val="18"/>
                <w:lang w:val="pt-BR"/>
              </w:rPr>
            </w:pPr>
            <w:r>
              <w:rPr>
                <w:b w:val="0"/>
                <w:sz w:val="18"/>
                <w:szCs w:val="18"/>
                <w:lang w:val="pt-BR"/>
              </w:rPr>
              <w:t>1</w:t>
            </w:r>
            <w:r w:rsidR="00AA194A">
              <w:rPr>
                <w:b w:val="0"/>
                <w:sz w:val="18"/>
                <w:szCs w:val="18"/>
                <w:lang w:val="pt-BR"/>
              </w:rPr>
              <w:t>1</w:t>
            </w:r>
            <w:r w:rsidR="00812F67">
              <w:rPr>
                <w:b w:val="0"/>
                <w:sz w:val="18"/>
                <w:szCs w:val="18"/>
                <w:lang w:val="pt-BR"/>
              </w:rPr>
              <w:t xml:space="preserve"> de novembro</w:t>
            </w:r>
            <w:r w:rsidR="00E52EFF" w:rsidRPr="00F313D3">
              <w:rPr>
                <w:b w:val="0"/>
                <w:sz w:val="18"/>
                <w:szCs w:val="18"/>
                <w:lang w:val="pt-BR"/>
              </w:rPr>
              <w:t xml:space="preserve"> </w:t>
            </w:r>
            <w:r w:rsidR="009C0B75" w:rsidRPr="00F313D3">
              <w:rPr>
                <w:b w:val="0"/>
                <w:sz w:val="18"/>
                <w:szCs w:val="18"/>
                <w:lang w:val="pt-BR"/>
              </w:rPr>
              <w:t>de 202</w:t>
            </w:r>
            <w:r w:rsidR="00E52EFF" w:rsidRPr="00F313D3">
              <w:rPr>
                <w:b w:val="0"/>
                <w:sz w:val="18"/>
                <w:szCs w:val="18"/>
                <w:lang w:val="pt-BR"/>
              </w:rPr>
              <w:t>1</w:t>
            </w:r>
          </w:p>
          <w:p w14:paraId="624FC4EA" w14:textId="77777777" w:rsidR="004F1918" w:rsidRPr="00F313D3" w:rsidRDefault="004F1918" w:rsidP="004F1918">
            <w:pPr>
              <w:pStyle w:val="M7"/>
              <w:framePr w:wrap="auto" w:vAnchor="margin" w:hAnchor="text" w:xAlign="left" w:yAlign="inline"/>
              <w:suppressOverlap w:val="0"/>
              <w:rPr>
                <w:lang w:val="pt-BR"/>
              </w:rPr>
            </w:pPr>
          </w:p>
          <w:p w14:paraId="294234E1" w14:textId="77777777" w:rsidR="004F1918" w:rsidRPr="00F313D3" w:rsidRDefault="004F1918" w:rsidP="004F1918">
            <w:pPr>
              <w:pStyle w:val="M7"/>
              <w:framePr w:wrap="auto" w:vAnchor="margin" w:hAnchor="text" w:xAlign="left" w:yAlign="inline"/>
              <w:suppressOverlap w:val="0"/>
              <w:rPr>
                <w:lang w:val="pt-BR"/>
              </w:rPr>
            </w:pPr>
          </w:p>
          <w:p w14:paraId="6BF3567B" w14:textId="77777777" w:rsidR="00840CD4" w:rsidRPr="00F313D3" w:rsidRDefault="002B49D6" w:rsidP="004F1918">
            <w:pPr>
              <w:pStyle w:val="M7"/>
              <w:framePr w:wrap="auto" w:vAnchor="margin" w:hAnchor="text" w:xAlign="left" w:yAlign="inline"/>
              <w:suppressOverlap w:val="0"/>
              <w:rPr>
                <w:lang w:val="pt-BR"/>
              </w:rPr>
            </w:pPr>
            <w:r w:rsidRPr="00F313D3">
              <w:rPr>
                <w:rFonts w:eastAsia="Lucida Sans Unicode" w:cs="Lucida Sans Unicode"/>
                <w:szCs w:val="13"/>
                <w:bdr w:val="nil"/>
                <w:lang w:val="pt-BR"/>
              </w:rPr>
              <w:t>Regina Bárbara</w:t>
            </w:r>
          </w:p>
          <w:p w14:paraId="7149961B" w14:textId="77777777" w:rsidR="004F1918" w:rsidRPr="00F313D3" w:rsidRDefault="002B49D6" w:rsidP="00840CD4">
            <w:pPr>
              <w:pStyle w:val="M7"/>
              <w:framePr w:wrap="auto" w:vAnchor="margin" w:hAnchor="text" w:xAlign="left" w:yAlign="inline"/>
              <w:suppressOverlap w:val="0"/>
              <w:rPr>
                <w:b w:val="0"/>
                <w:lang w:val="pt-BR"/>
              </w:rPr>
            </w:pPr>
            <w:r w:rsidRPr="00F313D3">
              <w:rPr>
                <w:rFonts w:eastAsia="Lucida Sans Unicode" w:cs="Lucida Sans Unicode"/>
                <w:b w:val="0"/>
                <w:bCs w:val="0"/>
                <w:szCs w:val="13"/>
                <w:bdr w:val="nil"/>
                <w:lang w:val="pt-BR"/>
              </w:rPr>
              <w:t>Comunicação &amp; Eventos</w:t>
            </w:r>
            <w:r w:rsidRPr="00F313D3">
              <w:rPr>
                <w:rFonts w:eastAsia="Lucida Sans Unicode" w:cs="Lucida Sans Unicode"/>
                <w:b w:val="0"/>
                <w:bCs w:val="0"/>
                <w:szCs w:val="13"/>
                <w:bdr w:val="nil"/>
                <w:lang w:val="pt-BR"/>
              </w:rPr>
              <w:br/>
              <w:t>América Central e do Sul</w:t>
            </w:r>
            <w:r w:rsidRPr="00F313D3">
              <w:rPr>
                <w:rFonts w:eastAsia="Lucida Sans Unicode" w:cs="Lucida Sans Unicode"/>
                <w:szCs w:val="13"/>
                <w:bdr w:val="nil"/>
                <w:lang w:val="pt-BR"/>
              </w:rPr>
              <w:t xml:space="preserve"> </w:t>
            </w:r>
            <w:r w:rsidRPr="00F313D3">
              <w:rPr>
                <w:rFonts w:eastAsia="Lucida Sans Unicode" w:cs="Lucida Sans Unicode"/>
                <w:szCs w:val="13"/>
                <w:bdr w:val="nil"/>
                <w:lang w:val="pt-BR"/>
              </w:rPr>
              <w:br/>
            </w:r>
            <w:r w:rsidRPr="00F313D3">
              <w:rPr>
                <w:rFonts w:eastAsia="Lucida Sans Unicode" w:cs="Lucida Sans Unicode"/>
                <w:b w:val="0"/>
                <w:bCs w:val="0"/>
                <w:szCs w:val="13"/>
                <w:bdr w:val="nil"/>
                <w:lang w:val="pt-BR"/>
              </w:rPr>
              <w:t>Phone +55 11 3146-4170</w:t>
            </w:r>
          </w:p>
          <w:p w14:paraId="2F107987" w14:textId="77777777" w:rsidR="004F1918" w:rsidRPr="00F313D3" w:rsidRDefault="002B49D6" w:rsidP="004F1918">
            <w:pPr>
              <w:pStyle w:val="M10"/>
              <w:framePr w:wrap="auto" w:vAnchor="margin" w:hAnchor="text" w:xAlign="left" w:yAlign="inline"/>
              <w:suppressOverlap w:val="0"/>
              <w:rPr>
                <w:lang w:val="pt-BR"/>
              </w:rPr>
            </w:pPr>
            <w:r w:rsidRPr="00F313D3">
              <w:rPr>
                <w:rFonts w:eastAsia="Lucida Sans Unicode" w:cs="Lucida Sans Unicode"/>
                <w:szCs w:val="13"/>
                <w:bdr w:val="nil"/>
                <w:lang w:val="pt-BR"/>
              </w:rPr>
              <w:t xml:space="preserve">regina.barbara@evonik.com </w:t>
            </w:r>
          </w:p>
        </w:tc>
      </w:tr>
      <w:tr w:rsidR="00F313D3" w:rsidRPr="00F313D3" w14:paraId="2A7CC2F1" w14:textId="77777777" w:rsidTr="00D81410">
        <w:trPr>
          <w:trHeight w:val="851"/>
        </w:trPr>
        <w:tc>
          <w:tcPr>
            <w:tcW w:w="2552" w:type="dxa"/>
            <w:shd w:val="clear" w:color="auto" w:fill="auto"/>
          </w:tcPr>
          <w:p w14:paraId="42720027" w14:textId="77777777" w:rsidR="004F1918" w:rsidRPr="00F313D3" w:rsidRDefault="004F1918" w:rsidP="008F5C81">
            <w:pPr>
              <w:pStyle w:val="M10"/>
              <w:framePr w:wrap="auto" w:vAnchor="margin" w:hAnchor="text" w:xAlign="left" w:yAlign="inline"/>
              <w:suppressOverlap w:val="0"/>
              <w:rPr>
                <w:lang w:val="pt-BR"/>
              </w:rPr>
            </w:pPr>
          </w:p>
        </w:tc>
      </w:tr>
    </w:tbl>
    <w:p w14:paraId="0F4F6B2D" w14:textId="77777777" w:rsidR="00D04B00" w:rsidRPr="00F313D3" w:rsidRDefault="002B49D6" w:rsidP="00D04B00">
      <w:pPr>
        <w:framePr w:w="2659" w:wrap="around" w:hAnchor="page" w:x="8971" w:yAlign="bottom" w:anchorLock="1"/>
        <w:tabs>
          <w:tab w:val="left" w:pos="518"/>
        </w:tabs>
        <w:spacing w:line="180" w:lineRule="exact"/>
        <w:rPr>
          <w:sz w:val="13"/>
        </w:rPr>
      </w:pPr>
      <w:r w:rsidRPr="00F313D3">
        <w:rPr>
          <w:rFonts w:eastAsia="Lucida Sans Unicode" w:cs="Lucida Sans Unicode"/>
          <w:b/>
          <w:bCs/>
          <w:sz w:val="13"/>
          <w:szCs w:val="13"/>
          <w:bdr w:val="nil"/>
        </w:rPr>
        <w:t>Evonik Brasil Ltda.</w:t>
      </w:r>
    </w:p>
    <w:p w14:paraId="74CF45BB" w14:textId="77777777" w:rsidR="00D04B00" w:rsidRPr="00F313D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13D3">
        <w:rPr>
          <w:rFonts w:eastAsia="Lucida Sans Unicode" w:cs="Lucida Sans Unicode"/>
          <w:sz w:val="13"/>
          <w:szCs w:val="13"/>
          <w:bdr w:val="nil"/>
        </w:rPr>
        <w:t xml:space="preserve">Rua Arq. Olavo </w:t>
      </w:r>
      <w:proofErr w:type="spellStart"/>
      <w:r w:rsidRPr="00F313D3">
        <w:rPr>
          <w:rFonts w:eastAsia="Lucida Sans Unicode" w:cs="Lucida Sans Unicode"/>
          <w:sz w:val="13"/>
          <w:szCs w:val="13"/>
          <w:bdr w:val="nil"/>
        </w:rPr>
        <w:t>Redig</w:t>
      </w:r>
      <w:proofErr w:type="spellEnd"/>
      <w:r w:rsidRPr="00F313D3">
        <w:rPr>
          <w:rFonts w:eastAsia="Lucida Sans Unicode" w:cs="Lucida Sans Unicode"/>
          <w:sz w:val="13"/>
          <w:szCs w:val="13"/>
          <w:bdr w:val="nil"/>
        </w:rPr>
        <w:t xml:space="preserve"> de Campos, 105</w:t>
      </w:r>
    </w:p>
    <w:p w14:paraId="4EB31377" w14:textId="77777777" w:rsidR="00D04B00" w:rsidRPr="00F313D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13D3">
        <w:rPr>
          <w:rFonts w:eastAsia="Lucida Sans Unicode" w:cs="Lucida Sans Unicode"/>
          <w:sz w:val="13"/>
          <w:szCs w:val="13"/>
          <w:bdr w:val="nil"/>
        </w:rPr>
        <w:t>Torre A – 04711-904 - São Paulo – SP Brasil</w:t>
      </w:r>
    </w:p>
    <w:p w14:paraId="46FE91E0" w14:textId="77777777" w:rsidR="00D04B00" w:rsidRPr="00F313D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313D3" w:rsidRDefault="006D1C77"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F313D3">
          <w:rPr>
            <w:rFonts w:eastAsia="Lucida Sans Unicode" w:cs="Lucida Sans Unicode"/>
            <w:sz w:val="13"/>
            <w:szCs w:val="13"/>
            <w:bdr w:val="nil"/>
          </w:rPr>
          <w:t>www.evonik.com.br</w:t>
        </w:r>
      </w:hyperlink>
    </w:p>
    <w:p w14:paraId="3A8A8121" w14:textId="77777777" w:rsidR="00D04B00" w:rsidRPr="00F313D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313D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313D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13D3">
        <w:rPr>
          <w:rFonts w:eastAsia="Lucida Sans Unicode" w:cs="Lucida Sans Unicode"/>
          <w:sz w:val="13"/>
          <w:szCs w:val="13"/>
          <w:bdr w:val="nil"/>
        </w:rPr>
        <w:t>facebook.com/Evonik</w:t>
      </w:r>
    </w:p>
    <w:p w14:paraId="491F78FC" w14:textId="77777777" w:rsidR="00D04B00" w:rsidRPr="00F313D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13D3">
        <w:rPr>
          <w:rFonts w:eastAsia="Lucida Sans Unicode" w:cs="Lucida Sans Unicode"/>
          <w:sz w:val="13"/>
          <w:szCs w:val="13"/>
          <w:bdr w:val="nil"/>
        </w:rPr>
        <w:t>instagram.com/</w:t>
      </w:r>
      <w:proofErr w:type="spellStart"/>
      <w:r w:rsidRPr="00F313D3">
        <w:rPr>
          <w:rFonts w:eastAsia="Lucida Sans Unicode" w:cs="Lucida Sans Unicode"/>
          <w:sz w:val="13"/>
          <w:szCs w:val="13"/>
          <w:bdr w:val="nil"/>
        </w:rPr>
        <w:t>Evonik.Brasil</w:t>
      </w:r>
      <w:proofErr w:type="spellEnd"/>
    </w:p>
    <w:p w14:paraId="57712739" w14:textId="77777777" w:rsidR="00D04B00" w:rsidRPr="00F313D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13D3">
        <w:rPr>
          <w:rFonts w:eastAsia="Lucida Sans Unicode" w:cs="Lucida Sans Unicode"/>
          <w:sz w:val="13"/>
          <w:szCs w:val="13"/>
          <w:bdr w:val="nil"/>
        </w:rPr>
        <w:t>youtube.com/</w:t>
      </w:r>
      <w:proofErr w:type="spellStart"/>
      <w:r w:rsidRPr="00F313D3">
        <w:rPr>
          <w:rFonts w:eastAsia="Lucida Sans Unicode" w:cs="Lucida Sans Unicode"/>
          <w:sz w:val="13"/>
          <w:szCs w:val="13"/>
          <w:bdr w:val="nil"/>
        </w:rPr>
        <w:t>EvonikIndustries</w:t>
      </w:r>
      <w:proofErr w:type="spellEnd"/>
    </w:p>
    <w:p w14:paraId="2AFAA115" w14:textId="77777777" w:rsidR="00D04B00" w:rsidRPr="00EE7116"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E7116">
        <w:rPr>
          <w:rFonts w:eastAsia="Lucida Sans Unicode" w:cs="Lucida Sans Unicode"/>
          <w:sz w:val="13"/>
          <w:szCs w:val="13"/>
          <w:bdr w:val="nil"/>
          <w:lang w:val="en-US"/>
        </w:rPr>
        <w:t>linkedin.com/company/Evonik</w:t>
      </w:r>
    </w:p>
    <w:p w14:paraId="6C026144" w14:textId="77777777" w:rsidR="00D04B00" w:rsidRPr="00EE7116"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E7116">
        <w:rPr>
          <w:rFonts w:eastAsia="Lucida Sans Unicode" w:cs="Lucida Sans Unicode"/>
          <w:sz w:val="13"/>
          <w:szCs w:val="13"/>
          <w:bdr w:val="nil"/>
          <w:lang w:val="en-US"/>
        </w:rPr>
        <w:t>twitter.com/</w:t>
      </w:r>
      <w:proofErr w:type="spellStart"/>
      <w:r w:rsidRPr="00EE7116">
        <w:rPr>
          <w:rFonts w:eastAsia="Lucida Sans Unicode" w:cs="Lucida Sans Unicode"/>
          <w:sz w:val="13"/>
          <w:szCs w:val="13"/>
          <w:bdr w:val="nil"/>
          <w:lang w:val="en-US"/>
        </w:rPr>
        <w:t>Evonik_BR</w:t>
      </w:r>
      <w:proofErr w:type="spellEnd"/>
    </w:p>
    <w:p w14:paraId="0CC0484F" w14:textId="65E6C47D" w:rsidR="00AA194A" w:rsidRPr="00EE7116" w:rsidRDefault="00AA194A" w:rsidP="00AA194A">
      <w:pPr>
        <w:rPr>
          <w:b/>
          <w:bCs/>
          <w:sz w:val="24"/>
        </w:rPr>
      </w:pPr>
      <w:r w:rsidRPr="00EE7116">
        <w:rPr>
          <w:b/>
          <w:bCs/>
          <w:sz w:val="24"/>
        </w:rPr>
        <w:t xml:space="preserve">Evonik: </w:t>
      </w:r>
      <w:r w:rsidR="00EC0A3E" w:rsidRPr="00EE7116">
        <w:rPr>
          <w:b/>
          <w:bCs/>
          <w:sz w:val="24"/>
        </w:rPr>
        <w:t>resultados</w:t>
      </w:r>
      <w:r w:rsidRPr="00EE7116">
        <w:rPr>
          <w:b/>
          <w:bCs/>
          <w:sz w:val="24"/>
        </w:rPr>
        <w:t xml:space="preserve"> de 2021 devem atingir o limite superior da previsão</w:t>
      </w:r>
    </w:p>
    <w:p w14:paraId="47A2AB82" w14:textId="77777777" w:rsidR="00AA194A" w:rsidRPr="00EE7116" w:rsidRDefault="00AA194A" w:rsidP="00AA194A"/>
    <w:p w14:paraId="469A6588" w14:textId="77777777" w:rsidR="00AA194A" w:rsidRPr="00EE7116" w:rsidRDefault="00AA194A" w:rsidP="00AA194A">
      <w:pPr>
        <w:numPr>
          <w:ilvl w:val="0"/>
          <w:numId w:val="32"/>
        </w:numPr>
        <w:tabs>
          <w:tab w:val="clear" w:pos="360"/>
          <w:tab w:val="num" w:pos="340"/>
        </w:tabs>
        <w:ind w:left="340" w:right="85" w:hanging="340"/>
        <w:rPr>
          <w:rFonts w:cs="Lucida Sans Unicode"/>
          <w:sz w:val="24"/>
        </w:rPr>
      </w:pPr>
      <w:r w:rsidRPr="00EE7116">
        <w:rPr>
          <w:rFonts w:cs="Lucida Sans Unicode"/>
          <w:sz w:val="24"/>
        </w:rPr>
        <w:t xml:space="preserve">Vendas crescem 33% no terceiro trimestre, EBITDA ajustado aumenta 24% </w:t>
      </w:r>
    </w:p>
    <w:p w14:paraId="2C35DAF0" w14:textId="77777777" w:rsidR="00AA194A" w:rsidRPr="00EE7116" w:rsidRDefault="00AA194A" w:rsidP="00AA194A">
      <w:pPr>
        <w:numPr>
          <w:ilvl w:val="0"/>
          <w:numId w:val="32"/>
        </w:numPr>
        <w:tabs>
          <w:tab w:val="clear" w:pos="360"/>
          <w:tab w:val="num" w:pos="340"/>
        </w:tabs>
        <w:ind w:left="340" w:right="85" w:hanging="340"/>
        <w:rPr>
          <w:rFonts w:cs="Lucida Sans Unicode"/>
          <w:sz w:val="24"/>
        </w:rPr>
      </w:pPr>
      <w:r w:rsidRPr="00EE7116">
        <w:rPr>
          <w:rFonts w:cs="Lucida Sans Unicode"/>
          <w:sz w:val="24"/>
        </w:rPr>
        <w:t xml:space="preserve">Empresa estima um EBITDA ajustado de cerca de 2,4 bilhões de euros no ano inteiro </w:t>
      </w:r>
    </w:p>
    <w:p w14:paraId="291CFC6F" w14:textId="77777777" w:rsidR="00AA194A" w:rsidRPr="00EE7116" w:rsidRDefault="00AA194A" w:rsidP="00AA194A">
      <w:pPr>
        <w:numPr>
          <w:ilvl w:val="0"/>
          <w:numId w:val="32"/>
        </w:numPr>
        <w:tabs>
          <w:tab w:val="clear" w:pos="360"/>
          <w:tab w:val="num" w:pos="340"/>
        </w:tabs>
        <w:ind w:left="340" w:right="85" w:hanging="340"/>
        <w:rPr>
          <w:rFonts w:cs="Lucida Sans Unicode"/>
          <w:sz w:val="24"/>
        </w:rPr>
      </w:pPr>
      <w:r w:rsidRPr="00EE7116">
        <w:rPr>
          <w:rFonts w:cs="Lucida Sans Unicode"/>
          <w:sz w:val="24"/>
        </w:rPr>
        <w:t>Expectativa de fluxo de caixa livre é elevada para cerca de um bilhão de euros em 2021</w:t>
      </w:r>
    </w:p>
    <w:p w14:paraId="580D0098" w14:textId="6C04E498" w:rsidR="00AA194A" w:rsidRPr="00EE7116" w:rsidRDefault="00AA194A" w:rsidP="00AA194A">
      <w:r w:rsidRPr="00EE7116">
        <w:br/>
      </w:r>
    </w:p>
    <w:p w14:paraId="05DCB1FF" w14:textId="6FB7DB6B" w:rsidR="00AA194A" w:rsidRPr="00EE7116" w:rsidRDefault="00AA194A" w:rsidP="00AA194A">
      <w:r w:rsidRPr="00EE7116">
        <w:t xml:space="preserve">Após um desempenho vigoroso no terceiro trimestre, a Evonik divulga estimativas mais precisas em relação </w:t>
      </w:r>
      <w:r w:rsidR="00EC0A3E" w:rsidRPr="00EE7116">
        <w:t>aos resultados</w:t>
      </w:r>
      <w:r w:rsidRPr="00EE7116">
        <w:t xml:space="preserve"> para o ano em curso. A empresa agora estima um lucro ajustado de 2,4 bilhões de euros antes de juros, impostos, depreciação e amortização (EBITDA ajustado</w:t>
      </w:r>
      <w:r w:rsidR="005257EE" w:rsidRPr="00EE7116">
        <w:t>)</w:t>
      </w:r>
      <w:r w:rsidRPr="00EE7116">
        <w:t xml:space="preserve">. Este é o limite superior da faixa anterior de 2,3 a 2,4 bilhões de euros que a Evonik estimava no meio do ano. As vendas também atingirão o limite superior do intervalo de previsão – 14,5 bilhões de euros. Anteriormente, a Evonik havia estimado vendas entre 13 e 14,5 bilhões de euros. </w:t>
      </w:r>
    </w:p>
    <w:p w14:paraId="7EA530E4" w14:textId="77777777" w:rsidR="00AA194A" w:rsidRPr="00EE7116" w:rsidRDefault="00AA194A" w:rsidP="00AA194A"/>
    <w:p w14:paraId="22518FF1" w14:textId="77777777" w:rsidR="00AA194A" w:rsidRPr="00EE7116" w:rsidRDefault="00AA194A" w:rsidP="00AA194A">
      <w:r w:rsidRPr="00EE7116">
        <w:t xml:space="preserve">“Continuamos registrando um forte crescimento no terceiro trimestre”, disse Christian </w:t>
      </w:r>
      <w:proofErr w:type="spellStart"/>
      <w:r w:rsidRPr="00EE7116">
        <w:t>Kullmann</w:t>
      </w:r>
      <w:proofErr w:type="spellEnd"/>
      <w:r w:rsidRPr="00EE7116">
        <w:t xml:space="preserve">, presidente da diretoria executiva. “Todas as quatro divisões químicas se beneficiaram do incremento da demanda. Conseguimos compensar totalmente a alta no custo de matérias-primas, energia e logística com preços de venda mais altos”. </w:t>
      </w:r>
    </w:p>
    <w:p w14:paraId="2E0BE6CB" w14:textId="77777777" w:rsidR="00AA194A" w:rsidRPr="00EE7116" w:rsidRDefault="00AA194A" w:rsidP="00AA194A"/>
    <w:p w14:paraId="19A1D636" w14:textId="3D109D80" w:rsidR="00AA194A" w:rsidRPr="00EE7116" w:rsidRDefault="00AA194A" w:rsidP="00AA194A">
      <w:r w:rsidRPr="00EE7116">
        <w:t xml:space="preserve">O EBITDA ajustado cresceu 24% para 645 milhões de euros no período de julho a setembro, na comparação com o mesmo trimestre do ano anterior. Na comparação com o segundo trimestre, as receitas se mantiveram estáveis, apesar dos custos </w:t>
      </w:r>
      <w:r w:rsidR="00EC0A3E" w:rsidRPr="00EE7116">
        <w:t>extraordinários</w:t>
      </w:r>
      <w:r w:rsidRPr="00EE7116">
        <w:t xml:space="preserve"> de cerca de 30 milhões de euros decorrentes de provisões de bônus mais altas, paralisações para manutenção e perda de vendas devido a falhas nas cadeias de abastecimento e falta de matéria-prima.</w:t>
      </w:r>
    </w:p>
    <w:p w14:paraId="70A38EA3" w14:textId="77777777" w:rsidR="00AA194A" w:rsidRPr="00EE7116" w:rsidRDefault="00AA194A" w:rsidP="00AA194A"/>
    <w:p w14:paraId="4DA3E5D2" w14:textId="4EFFDEF1" w:rsidR="00AA194A" w:rsidRPr="00EE7116" w:rsidRDefault="00AA194A" w:rsidP="00AA194A">
      <w:r w:rsidRPr="00EE7116">
        <w:t xml:space="preserve">As vendas da empresa cresceram 33%, para 3,87 bilhões de euros no terceiro trimestre, na comparação com o mesmo período do ano passado. O aumento reflete uma contínua dinâmica positiva </w:t>
      </w:r>
      <w:r w:rsidRPr="00EE7116">
        <w:lastRenderedPageBreak/>
        <w:t xml:space="preserve">da demanda em todas as divisões. </w:t>
      </w:r>
      <w:r w:rsidR="00EC0A3E" w:rsidRPr="00EE7116">
        <w:t>O resultado líquido ajustado cresceu</w:t>
      </w:r>
      <w:r w:rsidRPr="00EE7116">
        <w:t xml:space="preserve"> 45% para 269 milhões de euros, com aumento do lucro ajustado por ação de 0,40 para 0,58 euro. </w:t>
      </w:r>
    </w:p>
    <w:p w14:paraId="23B484A1" w14:textId="77777777" w:rsidR="00AA194A" w:rsidRPr="00EE7116" w:rsidRDefault="00AA194A" w:rsidP="00AA194A"/>
    <w:p w14:paraId="5F50D812" w14:textId="6191EA1A" w:rsidR="00AA194A" w:rsidRPr="00EE7116" w:rsidRDefault="00AA194A" w:rsidP="00AA194A">
      <w:r w:rsidRPr="00EE7116">
        <w:t xml:space="preserve">A melhora do desempenho </w:t>
      </w:r>
      <w:r w:rsidR="00EC0A3E" w:rsidRPr="00EE7116">
        <w:t>dos negócios</w:t>
      </w:r>
      <w:r w:rsidRPr="00EE7116">
        <w:t xml:space="preserve"> levou a um aumento de 68% no fluxo de caixa livre no trimestre, para 524 milhões de euros.  Em consequência, o fluxo de caixa livre atingiu um nível recorde de 937 milhões de euros nos primeiros nove meses. </w:t>
      </w:r>
    </w:p>
    <w:p w14:paraId="3B7E2499" w14:textId="77777777" w:rsidR="00AA194A" w:rsidRPr="00EE7116" w:rsidRDefault="00AA194A" w:rsidP="00AA194A"/>
    <w:p w14:paraId="714ED74C" w14:textId="77777777" w:rsidR="00AA194A" w:rsidRPr="00EE7116" w:rsidRDefault="00AA194A" w:rsidP="00AA194A">
      <w:r w:rsidRPr="00EE7116">
        <w:t xml:space="preserve">“Para o ano inteiro, nós agora estimamos um fluxo de caixa livre de cerca de um bilhão de euros”, disse a CFO Ute Wolf. “Estamos orgulhosos por termos gerado ainda mais caixa do que pensávamos. Diante disso, deveremos atingir uma taxa de conversão de caixa até superior ao ótimo valor de cerca de 40% do ano passado.  </w:t>
      </w:r>
    </w:p>
    <w:p w14:paraId="78A67704" w14:textId="77777777" w:rsidR="00AA194A" w:rsidRPr="00EE7116" w:rsidRDefault="00AA194A" w:rsidP="00AA194A">
      <w:pPr>
        <w:rPr>
          <w:b/>
          <w:bCs/>
        </w:rPr>
      </w:pPr>
    </w:p>
    <w:p w14:paraId="2530D0C3" w14:textId="77777777" w:rsidR="00AA194A" w:rsidRPr="00EE7116" w:rsidRDefault="00AA194A" w:rsidP="00AA194A">
      <w:pPr>
        <w:rPr>
          <w:b/>
          <w:bCs/>
        </w:rPr>
      </w:pPr>
      <w:r w:rsidRPr="00EE7116">
        <w:rPr>
          <w:b/>
          <w:bCs/>
        </w:rPr>
        <w:t xml:space="preserve">Desenvolvimento nas divisões  </w:t>
      </w:r>
    </w:p>
    <w:p w14:paraId="5CC58980" w14:textId="77777777" w:rsidR="00AA194A" w:rsidRPr="00EE7116" w:rsidRDefault="00AA194A" w:rsidP="00AA194A"/>
    <w:p w14:paraId="2138EA57" w14:textId="77777777" w:rsidR="00AA194A" w:rsidRPr="00EE7116" w:rsidRDefault="00AA194A" w:rsidP="00AA194A">
      <w:proofErr w:type="spellStart"/>
      <w:r w:rsidRPr="00EE7116">
        <w:rPr>
          <w:b/>
          <w:bCs/>
        </w:rPr>
        <w:t>Specialty</w:t>
      </w:r>
      <w:proofErr w:type="spellEnd"/>
      <w:r w:rsidRPr="00EE7116">
        <w:rPr>
          <w:b/>
          <w:bCs/>
        </w:rPr>
        <w:t xml:space="preserve"> </w:t>
      </w:r>
      <w:proofErr w:type="spellStart"/>
      <w:r w:rsidRPr="00EE7116">
        <w:rPr>
          <w:b/>
          <w:bCs/>
        </w:rPr>
        <w:t>Additives</w:t>
      </w:r>
      <w:proofErr w:type="spellEnd"/>
      <w:r w:rsidRPr="00EE7116">
        <w:rPr>
          <w:b/>
          <w:bCs/>
        </w:rPr>
        <w:t>:</w:t>
      </w:r>
      <w:r w:rsidRPr="00EE7116">
        <w:t xml:space="preserve"> As vendas da divisão subiram 20% para 934 milhões de euros no terceiro trimestre. </w:t>
      </w:r>
    </w:p>
    <w:p w14:paraId="1F82C23B" w14:textId="559319E5" w:rsidR="00AA194A" w:rsidRPr="00EE7116" w:rsidRDefault="00AA194A" w:rsidP="00AA194A">
      <w:r w:rsidRPr="00EE7116">
        <w:t xml:space="preserve">Os produtos para as indústrias da construção e de </w:t>
      </w:r>
      <w:r w:rsidR="00EC0A3E" w:rsidRPr="00EE7116">
        <w:t>tintas</w:t>
      </w:r>
      <w:r w:rsidRPr="00EE7116">
        <w:t xml:space="preserve">, mas também para energias renováveis, registraram um crescimento significativo nas vendas em todas as regiões em consequência da elevação considerável da demanda. Os aditivos para espumas de poliuretano para o setor automotivo, além de bens duráveis como colchões e refrigeradores, registraram uma elevação na demanda, ocasionando um aumento significativo nas vendas. O incremento das vendas na divisão foi parcialmente limitado por interrupções nas cadeias de fornecimento globais e a associada falta de disponibilidade de algumas matérias-primas. O EBITDA ajustado cresceu 5% para 224 milhões de euros. </w:t>
      </w:r>
    </w:p>
    <w:p w14:paraId="766214DE" w14:textId="77777777" w:rsidR="00AA194A" w:rsidRPr="00EE7116" w:rsidRDefault="00AA194A" w:rsidP="00AA194A"/>
    <w:p w14:paraId="2BC774C6" w14:textId="77777777" w:rsidR="00AA194A" w:rsidRPr="00EE7116" w:rsidRDefault="00AA194A" w:rsidP="00AA194A">
      <w:proofErr w:type="spellStart"/>
      <w:r w:rsidRPr="00EE7116">
        <w:rPr>
          <w:b/>
          <w:bCs/>
        </w:rPr>
        <w:t>Nutrition</w:t>
      </w:r>
      <w:proofErr w:type="spellEnd"/>
      <w:r w:rsidRPr="00EE7116">
        <w:rPr>
          <w:b/>
          <w:bCs/>
        </w:rPr>
        <w:t xml:space="preserve"> &amp; </w:t>
      </w:r>
      <w:proofErr w:type="spellStart"/>
      <w:r w:rsidRPr="00EE7116">
        <w:rPr>
          <w:b/>
          <w:bCs/>
        </w:rPr>
        <w:t>Care</w:t>
      </w:r>
      <w:proofErr w:type="spellEnd"/>
      <w:r w:rsidRPr="00EE7116">
        <w:rPr>
          <w:b/>
          <w:bCs/>
        </w:rPr>
        <w:t>:</w:t>
      </w:r>
      <w:r w:rsidRPr="00EE7116">
        <w:t xml:space="preserve"> As vendas da divisão aumentaram 30% para 931 milhões de euros no terceiro trimestre. A demanda por aminoácidos essenciais continuou elevada no mundo inteiro, gerando vendas significativamente mais altas e preços de venda mais favoráveis. Os produtos para os setores de saúde e cuidados se beneficiaram de uma boa demanda. Os ingredientes ativos, especialmente aqueles destinados a aplicações cosméticas, registraram uma ótima elevação nos volumes. No setor de </w:t>
      </w:r>
      <w:r w:rsidRPr="00EE7116">
        <w:lastRenderedPageBreak/>
        <w:t xml:space="preserve">aplicações farmacêuticas, as vendas de lipídios para vacinas de mRNA registraram um aumento significativo. O EBITDA ajustado da divisão melhorou 37% para 192 milhões de euros. </w:t>
      </w:r>
    </w:p>
    <w:p w14:paraId="1DD7879B" w14:textId="77777777" w:rsidR="00AA194A" w:rsidRPr="00EE7116" w:rsidRDefault="00AA194A" w:rsidP="00AA194A"/>
    <w:p w14:paraId="7079F735" w14:textId="1DDE612B" w:rsidR="00AA194A" w:rsidRPr="00EE7116" w:rsidRDefault="00AA194A" w:rsidP="00AA194A">
      <w:proofErr w:type="spellStart"/>
      <w:r w:rsidRPr="00EE7116">
        <w:rPr>
          <w:b/>
          <w:bCs/>
        </w:rPr>
        <w:t>Smart</w:t>
      </w:r>
      <w:proofErr w:type="spellEnd"/>
      <w:r w:rsidRPr="00EE7116">
        <w:rPr>
          <w:b/>
          <w:bCs/>
        </w:rPr>
        <w:t xml:space="preserve"> </w:t>
      </w:r>
      <w:proofErr w:type="spellStart"/>
      <w:r w:rsidRPr="00EE7116">
        <w:rPr>
          <w:b/>
          <w:bCs/>
        </w:rPr>
        <w:t>Materials</w:t>
      </w:r>
      <w:proofErr w:type="spellEnd"/>
      <w:r w:rsidRPr="00EE7116">
        <w:rPr>
          <w:b/>
          <w:bCs/>
        </w:rPr>
        <w:t>:</w:t>
      </w:r>
      <w:r w:rsidRPr="00EE7116">
        <w:t xml:space="preserve"> As vendas da divisão cresceram 27%, para um bilhão de euros, no terceiro trimestre. Os polímeros de alta performance registraram um aumento significativo da demanda na indústria automotiva. Também as poliamidas 12 em pó tiveram uma procura maior nos setores de impressão 3D</w:t>
      </w:r>
      <w:r w:rsidR="000820AE" w:rsidRPr="00EE7116">
        <w:t xml:space="preserve">, assim como </w:t>
      </w:r>
      <w:r w:rsidRPr="00EE7116">
        <w:t xml:space="preserve">membranas para o processamento eficiente de gás. A linha de negócios Sílica se beneficiou do alto consumo mundial e os produtos com oxigênio ativo registraram um bom crescimento nos volumes, tanto em especialidades quanto no peróxido de hidrogênio clássico. O negócio de catalisadores foi favorecido pela inclusão, pela primeira vez, da </w:t>
      </w:r>
      <w:proofErr w:type="spellStart"/>
      <w:r w:rsidRPr="00EE7116">
        <w:t>Porocel</w:t>
      </w:r>
      <w:proofErr w:type="spellEnd"/>
      <w:r w:rsidRPr="00EE7116">
        <w:t xml:space="preserve">, empresa adquirida em novembro de 2020. O EBITDA ajustado da divisão cresceu 29% para 177 milhões de euros. </w:t>
      </w:r>
    </w:p>
    <w:p w14:paraId="120DAB69" w14:textId="77777777" w:rsidR="00AA194A" w:rsidRPr="00295581" w:rsidRDefault="00AA194A" w:rsidP="00AA194A"/>
    <w:p w14:paraId="3FB608F0" w14:textId="0026B29A" w:rsidR="00AA194A" w:rsidRDefault="00AA194A" w:rsidP="005257EE">
      <w:r w:rsidRPr="00295581">
        <w:rPr>
          <w:b/>
          <w:bCs/>
        </w:rPr>
        <w:t xml:space="preserve">Performance </w:t>
      </w:r>
      <w:proofErr w:type="spellStart"/>
      <w:r w:rsidRPr="00295581">
        <w:rPr>
          <w:b/>
          <w:bCs/>
        </w:rPr>
        <w:t>Materials</w:t>
      </w:r>
      <w:proofErr w:type="spellEnd"/>
      <w:r w:rsidRPr="00295581">
        <w:rPr>
          <w:b/>
          <w:bCs/>
        </w:rPr>
        <w:t>:</w:t>
      </w:r>
      <w:r w:rsidRPr="00295581">
        <w:t xml:space="preserve"> As vendas da divisão subiram 77 % para 784 milhões de euros no terceiro trimestre. As vendas dos produtos C4 cresceram de modo significativo em função do incremento da demanda e da forte melhora dos preços de venda. O negócio com superabsorventes continua afetado pelo difícil ambiente de mercado. O EBITDA ajustado da divisão subiu de 28 milhões para 97 milhões de euros no trimestre. </w:t>
      </w:r>
    </w:p>
    <w:p w14:paraId="679E8127" w14:textId="77777777" w:rsidR="00850EF5" w:rsidRPr="005257EE" w:rsidRDefault="00850EF5" w:rsidP="005257EE"/>
    <w:tbl>
      <w:tblPr>
        <w:tblW w:w="8552" w:type="dxa"/>
        <w:tblLayout w:type="fixed"/>
        <w:tblCellMar>
          <w:left w:w="0" w:type="dxa"/>
          <w:right w:w="0" w:type="dxa"/>
        </w:tblCellMar>
        <w:tblLook w:val="0000" w:firstRow="0" w:lastRow="0" w:firstColumn="0" w:lastColumn="0" w:noHBand="0" w:noVBand="0"/>
        <w:tblDescription w:val="SNEID_d01d09a79bef44ffa2bd198055d4873f"/>
      </w:tblPr>
      <w:tblGrid>
        <w:gridCol w:w="2551"/>
        <w:gridCol w:w="101"/>
        <w:gridCol w:w="894"/>
        <w:gridCol w:w="103"/>
        <w:gridCol w:w="894"/>
        <w:gridCol w:w="103"/>
        <w:gridCol w:w="900"/>
        <w:gridCol w:w="103"/>
        <w:gridCol w:w="894"/>
        <w:gridCol w:w="103"/>
        <w:gridCol w:w="894"/>
        <w:gridCol w:w="103"/>
        <w:gridCol w:w="894"/>
        <w:gridCol w:w="15"/>
      </w:tblGrid>
      <w:tr w:rsidR="00AA194A" w:rsidRPr="00295581" w14:paraId="1C39B801" w14:textId="77777777" w:rsidTr="005257EE">
        <w:trPr>
          <w:trHeight w:val="217"/>
        </w:trPr>
        <w:tc>
          <w:tcPr>
            <w:tcW w:w="8552" w:type="dxa"/>
            <w:gridSpan w:val="14"/>
            <w:vAlign w:val="bottom"/>
          </w:tcPr>
          <w:p w14:paraId="4581B641" w14:textId="77777777" w:rsidR="00AA194A" w:rsidRPr="00295581" w:rsidRDefault="00AA194A" w:rsidP="001E23D8">
            <w:pPr>
              <w:pStyle w:val="TTitleText"/>
              <w:rPr>
                <w:color w:val="auto"/>
                <w:lang w:val="pt-BR"/>
              </w:rPr>
            </w:pPr>
            <w:bookmarkStart w:id="0" w:name="SNEID_d01d09a79bef44ffa2bd198055d4873f"/>
            <w:r w:rsidRPr="00295581">
              <w:rPr>
                <w:color w:val="auto"/>
                <w:lang w:val="pt-BR"/>
              </w:rPr>
              <w:lastRenderedPageBreak/>
              <w:t>Resumo do demonstrativo de resultados</w:t>
            </w:r>
          </w:p>
        </w:tc>
      </w:tr>
      <w:tr w:rsidR="005257EE" w:rsidRPr="00295581" w14:paraId="76BCA4FC" w14:textId="77777777" w:rsidTr="005257EE">
        <w:trPr>
          <w:gridAfter w:val="1"/>
          <w:wAfter w:w="15" w:type="dxa"/>
          <w:trHeight w:val="29"/>
        </w:trPr>
        <w:tc>
          <w:tcPr>
            <w:tcW w:w="2553" w:type="dxa"/>
            <w:tcBorders>
              <w:top w:val="single" w:sz="8" w:space="0" w:color="000000"/>
            </w:tcBorders>
            <w:vAlign w:val="bottom"/>
          </w:tcPr>
          <w:p w14:paraId="6D54B06A" w14:textId="77777777" w:rsidR="00AA194A" w:rsidRPr="00295581" w:rsidRDefault="00AA194A" w:rsidP="001E23D8">
            <w:pPr>
              <w:pStyle w:val="TDummy"/>
              <w:keepNext/>
              <w:rPr>
                <w:color w:val="auto"/>
                <w:lang w:val="pt-BR"/>
              </w:rPr>
            </w:pPr>
          </w:p>
        </w:tc>
        <w:tc>
          <w:tcPr>
            <w:tcW w:w="102" w:type="dxa"/>
            <w:tcBorders>
              <w:top w:val="single" w:sz="8" w:space="0" w:color="000000"/>
            </w:tcBorders>
            <w:vAlign w:val="bottom"/>
          </w:tcPr>
          <w:p w14:paraId="6500B93C" w14:textId="77777777" w:rsidR="00AA194A" w:rsidRPr="00295581" w:rsidRDefault="00AA194A" w:rsidP="001E23D8">
            <w:pPr>
              <w:pStyle w:val="TDummy"/>
              <w:keepNext/>
              <w:rPr>
                <w:color w:val="auto"/>
                <w:lang w:val="pt-BR"/>
              </w:rPr>
            </w:pPr>
          </w:p>
        </w:tc>
        <w:tc>
          <w:tcPr>
            <w:tcW w:w="894" w:type="dxa"/>
            <w:tcBorders>
              <w:top w:val="single" w:sz="8" w:space="0" w:color="000000"/>
            </w:tcBorders>
            <w:vAlign w:val="bottom"/>
          </w:tcPr>
          <w:p w14:paraId="67CF0DD5" w14:textId="77777777" w:rsidR="00AA194A" w:rsidRPr="00295581" w:rsidRDefault="00AA194A" w:rsidP="001E23D8">
            <w:pPr>
              <w:pStyle w:val="TDummy"/>
              <w:keepNext/>
              <w:rPr>
                <w:color w:val="auto"/>
                <w:lang w:val="pt-BR"/>
              </w:rPr>
            </w:pPr>
          </w:p>
        </w:tc>
        <w:tc>
          <w:tcPr>
            <w:tcW w:w="103" w:type="dxa"/>
            <w:tcBorders>
              <w:top w:val="single" w:sz="8" w:space="0" w:color="000000"/>
            </w:tcBorders>
            <w:vAlign w:val="bottom"/>
          </w:tcPr>
          <w:p w14:paraId="0D5298D2" w14:textId="77777777" w:rsidR="00AA194A" w:rsidRPr="00295581" w:rsidRDefault="00AA194A" w:rsidP="001E23D8">
            <w:pPr>
              <w:pStyle w:val="TDummy"/>
              <w:keepNext/>
              <w:rPr>
                <w:color w:val="auto"/>
                <w:lang w:val="pt-BR"/>
              </w:rPr>
            </w:pPr>
          </w:p>
        </w:tc>
        <w:tc>
          <w:tcPr>
            <w:tcW w:w="894" w:type="dxa"/>
            <w:tcBorders>
              <w:top w:val="single" w:sz="8" w:space="0" w:color="000000"/>
            </w:tcBorders>
            <w:vAlign w:val="bottom"/>
          </w:tcPr>
          <w:p w14:paraId="34BD6E1B" w14:textId="77777777" w:rsidR="00AA194A" w:rsidRPr="00295581" w:rsidRDefault="00AA194A" w:rsidP="001E23D8">
            <w:pPr>
              <w:pStyle w:val="TDummy"/>
              <w:keepNext/>
              <w:rPr>
                <w:color w:val="auto"/>
                <w:lang w:val="pt-BR"/>
              </w:rPr>
            </w:pPr>
          </w:p>
        </w:tc>
        <w:tc>
          <w:tcPr>
            <w:tcW w:w="103" w:type="dxa"/>
            <w:tcBorders>
              <w:top w:val="single" w:sz="8" w:space="0" w:color="000000"/>
            </w:tcBorders>
            <w:vAlign w:val="bottom"/>
          </w:tcPr>
          <w:p w14:paraId="6235D607" w14:textId="77777777" w:rsidR="00AA194A" w:rsidRPr="00295581" w:rsidRDefault="00AA194A" w:rsidP="001E23D8">
            <w:pPr>
              <w:pStyle w:val="TDummy"/>
              <w:keepNext/>
              <w:rPr>
                <w:color w:val="auto"/>
                <w:lang w:val="pt-BR"/>
              </w:rPr>
            </w:pPr>
          </w:p>
        </w:tc>
        <w:tc>
          <w:tcPr>
            <w:tcW w:w="897" w:type="dxa"/>
            <w:tcBorders>
              <w:top w:val="single" w:sz="8" w:space="0" w:color="000000"/>
            </w:tcBorders>
            <w:vAlign w:val="bottom"/>
          </w:tcPr>
          <w:p w14:paraId="4660AAAD" w14:textId="77777777" w:rsidR="00AA194A" w:rsidRPr="00295581" w:rsidRDefault="00AA194A" w:rsidP="001E23D8">
            <w:pPr>
              <w:pStyle w:val="TDummy"/>
              <w:keepNext/>
              <w:rPr>
                <w:color w:val="auto"/>
                <w:lang w:val="pt-BR"/>
              </w:rPr>
            </w:pPr>
          </w:p>
        </w:tc>
        <w:tc>
          <w:tcPr>
            <w:tcW w:w="103" w:type="dxa"/>
            <w:tcBorders>
              <w:top w:val="single" w:sz="8" w:space="0" w:color="000000"/>
            </w:tcBorders>
            <w:vAlign w:val="bottom"/>
          </w:tcPr>
          <w:p w14:paraId="05808A6A" w14:textId="77777777" w:rsidR="00AA194A" w:rsidRPr="00295581" w:rsidRDefault="00AA194A" w:rsidP="001E23D8">
            <w:pPr>
              <w:pStyle w:val="TDummy"/>
              <w:keepNext/>
              <w:rPr>
                <w:color w:val="auto"/>
                <w:lang w:val="pt-BR"/>
              </w:rPr>
            </w:pPr>
          </w:p>
        </w:tc>
        <w:tc>
          <w:tcPr>
            <w:tcW w:w="894" w:type="dxa"/>
            <w:tcBorders>
              <w:top w:val="single" w:sz="8" w:space="0" w:color="000000"/>
            </w:tcBorders>
            <w:vAlign w:val="bottom"/>
          </w:tcPr>
          <w:p w14:paraId="2F4AB6A3" w14:textId="77777777" w:rsidR="00AA194A" w:rsidRPr="00295581" w:rsidRDefault="00AA194A" w:rsidP="001E23D8">
            <w:pPr>
              <w:pStyle w:val="TDummy"/>
              <w:keepNext/>
              <w:rPr>
                <w:color w:val="auto"/>
                <w:lang w:val="pt-BR"/>
              </w:rPr>
            </w:pPr>
          </w:p>
        </w:tc>
        <w:tc>
          <w:tcPr>
            <w:tcW w:w="103" w:type="dxa"/>
            <w:tcBorders>
              <w:top w:val="single" w:sz="8" w:space="0" w:color="000000"/>
            </w:tcBorders>
            <w:vAlign w:val="bottom"/>
          </w:tcPr>
          <w:p w14:paraId="604D528C" w14:textId="77777777" w:rsidR="00AA194A" w:rsidRPr="00295581" w:rsidRDefault="00AA194A" w:rsidP="001E23D8">
            <w:pPr>
              <w:pStyle w:val="TDummy"/>
              <w:keepNext/>
              <w:rPr>
                <w:color w:val="auto"/>
                <w:lang w:val="pt-BR"/>
              </w:rPr>
            </w:pPr>
          </w:p>
        </w:tc>
        <w:tc>
          <w:tcPr>
            <w:tcW w:w="894" w:type="dxa"/>
            <w:tcBorders>
              <w:top w:val="single" w:sz="8" w:space="0" w:color="000000"/>
            </w:tcBorders>
            <w:vAlign w:val="bottom"/>
          </w:tcPr>
          <w:p w14:paraId="11649BB4" w14:textId="77777777" w:rsidR="00AA194A" w:rsidRPr="00295581" w:rsidRDefault="00AA194A" w:rsidP="001E23D8">
            <w:pPr>
              <w:pStyle w:val="TDummy"/>
              <w:keepNext/>
              <w:rPr>
                <w:color w:val="auto"/>
                <w:lang w:val="pt-BR"/>
              </w:rPr>
            </w:pPr>
          </w:p>
        </w:tc>
        <w:tc>
          <w:tcPr>
            <w:tcW w:w="103" w:type="dxa"/>
            <w:tcBorders>
              <w:top w:val="single" w:sz="8" w:space="0" w:color="000000"/>
            </w:tcBorders>
            <w:vAlign w:val="bottom"/>
          </w:tcPr>
          <w:p w14:paraId="5BB60FDF" w14:textId="77777777" w:rsidR="00AA194A" w:rsidRPr="00295581" w:rsidRDefault="00AA194A" w:rsidP="001E23D8">
            <w:pPr>
              <w:pStyle w:val="TDummy"/>
              <w:keepNext/>
              <w:rPr>
                <w:color w:val="auto"/>
                <w:lang w:val="pt-BR"/>
              </w:rPr>
            </w:pPr>
          </w:p>
        </w:tc>
        <w:tc>
          <w:tcPr>
            <w:tcW w:w="894" w:type="dxa"/>
            <w:tcBorders>
              <w:top w:val="single" w:sz="8" w:space="0" w:color="000000"/>
            </w:tcBorders>
            <w:vAlign w:val="bottom"/>
          </w:tcPr>
          <w:p w14:paraId="728BC2CA" w14:textId="77777777" w:rsidR="00AA194A" w:rsidRPr="00295581" w:rsidRDefault="00AA194A" w:rsidP="001E23D8">
            <w:pPr>
              <w:pStyle w:val="TDummy"/>
              <w:keepNext/>
              <w:rPr>
                <w:color w:val="auto"/>
                <w:lang w:val="pt-BR"/>
              </w:rPr>
            </w:pPr>
          </w:p>
        </w:tc>
      </w:tr>
      <w:tr w:rsidR="00AA194A" w:rsidRPr="00295581" w14:paraId="09B6DE4E" w14:textId="77777777" w:rsidTr="005257EE">
        <w:trPr>
          <w:trHeight w:val="248"/>
        </w:trPr>
        <w:tc>
          <w:tcPr>
            <w:tcW w:w="2553" w:type="dxa"/>
            <w:shd w:val="clear" w:color="000000" w:fill="FFFFFF"/>
            <w:vAlign w:val="bottom"/>
          </w:tcPr>
          <w:p w14:paraId="3E123D13" w14:textId="77777777" w:rsidR="00AA194A" w:rsidRPr="00295581" w:rsidRDefault="00AA194A" w:rsidP="001E23D8">
            <w:pPr>
              <w:pStyle w:val="THeadfirstNumber"/>
              <w:rPr>
                <w:color w:val="auto"/>
                <w:lang w:val="pt-BR"/>
              </w:rPr>
            </w:pPr>
          </w:p>
        </w:tc>
        <w:tc>
          <w:tcPr>
            <w:tcW w:w="102" w:type="dxa"/>
            <w:vAlign w:val="bottom"/>
          </w:tcPr>
          <w:p w14:paraId="5CBDE089" w14:textId="77777777" w:rsidR="00AA194A" w:rsidRPr="00295581" w:rsidRDefault="00AA194A" w:rsidP="001E23D8">
            <w:pPr>
              <w:pStyle w:val="THeadfirstNumber"/>
              <w:rPr>
                <w:color w:val="auto"/>
                <w:lang w:val="pt-BR"/>
              </w:rPr>
            </w:pPr>
          </w:p>
        </w:tc>
        <w:tc>
          <w:tcPr>
            <w:tcW w:w="2894" w:type="dxa"/>
            <w:gridSpan w:val="5"/>
            <w:tcBorders>
              <w:bottom w:val="single" w:sz="4" w:space="0" w:color="A59C94"/>
            </w:tcBorders>
            <w:shd w:val="clear" w:color="000000" w:fill="FFFFFF"/>
            <w:vAlign w:val="bottom"/>
          </w:tcPr>
          <w:p w14:paraId="7B5BD16A" w14:textId="77777777" w:rsidR="00AA194A" w:rsidRPr="00295581" w:rsidRDefault="00AA194A" w:rsidP="001E23D8">
            <w:pPr>
              <w:pStyle w:val="THeadfirstNumber"/>
              <w:rPr>
                <w:color w:val="auto"/>
                <w:lang w:val="pt-BR"/>
              </w:rPr>
            </w:pPr>
            <w:r w:rsidRPr="00295581">
              <w:rPr>
                <w:color w:val="auto"/>
                <w:lang w:val="pt-BR"/>
              </w:rPr>
              <w:t>3° trimestre</w:t>
            </w:r>
          </w:p>
        </w:tc>
        <w:tc>
          <w:tcPr>
            <w:tcW w:w="103" w:type="dxa"/>
            <w:vAlign w:val="bottom"/>
          </w:tcPr>
          <w:p w14:paraId="0C7DD40F" w14:textId="77777777" w:rsidR="00AA194A" w:rsidRPr="00295581" w:rsidRDefault="00AA194A" w:rsidP="001E23D8">
            <w:pPr>
              <w:pStyle w:val="THeadfirstNumber"/>
              <w:rPr>
                <w:color w:val="auto"/>
                <w:lang w:val="pt-BR"/>
              </w:rPr>
            </w:pPr>
          </w:p>
        </w:tc>
        <w:tc>
          <w:tcPr>
            <w:tcW w:w="2898" w:type="dxa"/>
            <w:gridSpan w:val="6"/>
            <w:tcBorders>
              <w:bottom w:val="single" w:sz="4" w:space="0" w:color="A59C94"/>
            </w:tcBorders>
            <w:shd w:val="clear" w:color="000000" w:fill="FFFFFF"/>
            <w:vAlign w:val="bottom"/>
          </w:tcPr>
          <w:p w14:paraId="523D035D" w14:textId="77777777" w:rsidR="00AA194A" w:rsidRPr="00295581" w:rsidRDefault="00AA194A" w:rsidP="001E23D8">
            <w:pPr>
              <w:pStyle w:val="THeadfirstNumber"/>
              <w:rPr>
                <w:color w:val="auto"/>
                <w:lang w:val="pt-BR"/>
              </w:rPr>
            </w:pPr>
            <w:r w:rsidRPr="00295581">
              <w:rPr>
                <w:color w:val="auto"/>
                <w:lang w:val="pt-BR"/>
              </w:rPr>
              <w:t>Primeiros nove meses</w:t>
            </w:r>
          </w:p>
        </w:tc>
      </w:tr>
      <w:tr w:rsidR="005257EE" w:rsidRPr="00295581" w14:paraId="3A177958" w14:textId="77777777" w:rsidTr="005257EE">
        <w:trPr>
          <w:gridAfter w:val="1"/>
          <w:wAfter w:w="15" w:type="dxa"/>
          <w:trHeight w:val="248"/>
        </w:trPr>
        <w:tc>
          <w:tcPr>
            <w:tcW w:w="2553" w:type="dxa"/>
            <w:tcBorders>
              <w:bottom w:val="single" w:sz="4" w:space="0" w:color="000000"/>
            </w:tcBorders>
            <w:shd w:val="clear" w:color="000000" w:fill="FFFFFF"/>
            <w:vAlign w:val="bottom"/>
          </w:tcPr>
          <w:p w14:paraId="477B0FCE" w14:textId="77777777" w:rsidR="00AA194A" w:rsidRPr="00295581" w:rsidRDefault="00AA194A" w:rsidP="001E23D8">
            <w:pPr>
              <w:pStyle w:val="THeadlastText"/>
              <w:rPr>
                <w:color w:val="auto"/>
                <w:lang w:val="pt-BR"/>
              </w:rPr>
            </w:pPr>
            <w:r w:rsidRPr="00295581">
              <w:rPr>
                <w:color w:val="auto"/>
                <w:lang w:val="pt-BR"/>
              </w:rPr>
              <w:t xml:space="preserve">em milhões de euros </w:t>
            </w:r>
          </w:p>
        </w:tc>
        <w:tc>
          <w:tcPr>
            <w:tcW w:w="102" w:type="dxa"/>
            <w:vAlign w:val="bottom"/>
          </w:tcPr>
          <w:p w14:paraId="571A37E3" w14:textId="77777777" w:rsidR="00AA194A" w:rsidRPr="00295581" w:rsidRDefault="00AA194A" w:rsidP="001E23D8">
            <w:pPr>
              <w:pStyle w:val="THeadlastNumber"/>
              <w:rPr>
                <w:color w:val="auto"/>
                <w:lang w:val="pt-BR"/>
              </w:rPr>
            </w:pPr>
          </w:p>
        </w:tc>
        <w:tc>
          <w:tcPr>
            <w:tcW w:w="894" w:type="dxa"/>
            <w:tcBorders>
              <w:top w:val="single" w:sz="4" w:space="0" w:color="A59C94"/>
              <w:bottom w:val="single" w:sz="4" w:space="0" w:color="000000"/>
            </w:tcBorders>
            <w:shd w:val="clear" w:color="000000" w:fill="FFFFFF"/>
            <w:vAlign w:val="bottom"/>
          </w:tcPr>
          <w:p w14:paraId="23DEE871" w14:textId="77777777" w:rsidR="00AA194A" w:rsidRPr="00295581" w:rsidRDefault="00AA194A" w:rsidP="001E23D8">
            <w:pPr>
              <w:pStyle w:val="THeadlastNumber"/>
              <w:rPr>
                <w:color w:val="auto"/>
                <w:lang w:val="pt-BR"/>
              </w:rPr>
            </w:pPr>
            <w:r w:rsidRPr="00295581">
              <w:rPr>
                <w:color w:val="auto"/>
                <w:lang w:val="pt-BR"/>
              </w:rPr>
              <w:t>2020</w:t>
            </w:r>
          </w:p>
        </w:tc>
        <w:tc>
          <w:tcPr>
            <w:tcW w:w="103" w:type="dxa"/>
            <w:vAlign w:val="bottom"/>
          </w:tcPr>
          <w:p w14:paraId="3987FCE2" w14:textId="77777777" w:rsidR="00AA194A" w:rsidRPr="00295581" w:rsidRDefault="00AA194A" w:rsidP="001E23D8">
            <w:pPr>
              <w:pStyle w:val="THeadlastNumber"/>
              <w:rPr>
                <w:color w:val="auto"/>
                <w:lang w:val="pt-BR"/>
              </w:rPr>
            </w:pPr>
          </w:p>
        </w:tc>
        <w:tc>
          <w:tcPr>
            <w:tcW w:w="894" w:type="dxa"/>
            <w:tcBorders>
              <w:top w:val="single" w:sz="4" w:space="0" w:color="A59C94"/>
              <w:bottom w:val="single" w:sz="4" w:space="0" w:color="000000"/>
            </w:tcBorders>
            <w:shd w:val="clear" w:color="000000" w:fill="FFFFFF"/>
            <w:vAlign w:val="bottom"/>
          </w:tcPr>
          <w:p w14:paraId="30FD4F08" w14:textId="77777777" w:rsidR="00AA194A" w:rsidRPr="00295581" w:rsidRDefault="00AA194A" w:rsidP="001E23D8">
            <w:pPr>
              <w:pStyle w:val="THeadlastNumberbold"/>
              <w:rPr>
                <w:color w:val="auto"/>
                <w:lang w:val="pt-BR"/>
              </w:rPr>
            </w:pPr>
            <w:r w:rsidRPr="00295581">
              <w:rPr>
                <w:color w:val="auto"/>
                <w:lang w:val="pt-BR"/>
              </w:rPr>
              <w:t>2021</w:t>
            </w:r>
          </w:p>
        </w:tc>
        <w:tc>
          <w:tcPr>
            <w:tcW w:w="103" w:type="dxa"/>
            <w:vAlign w:val="bottom"/>
          </w:tcPr>
          <w:p w14:paraId="00CDB316" w14:textId="77777777" w:rsidR="00AA194A" w:rsidRPr="00295581" w:rsidRDefault="00AA194A" w:rsidP="001E23D8">
            <w:pPr>
              <w:pStyle w:val="THeadlastNumber"/>
              <w:rPr>
                <w:color w:val="auto"/>
                <w:lang w:val="pt-BR"/>
              </w:rPr>
            </w:pPr>
          </w:p>
        </w:tc>
        <w:tc>
          <w:tcPr>
            <w:tcW w:w="897" w:type="dxa"/>
            <w:tcBorders>
              <w:top w:val="single" w:sz="4" w:space="0" w:color="A59C94"/>
              <w:bottom w:val="single" w:sz="4" w:space="0" w:color="000000"/>
            </w:tcBorders>
            <w:shd w:val="clear" w:color="000000" w:fill="FFFFFF"/>
            <w:vAlign w:val="bottom"/>
          </w:tcPr>
          <w:p w14:paraId="6E5C09EA" w14:textId="77777777" w:rsidR="00AA194A" w:rsidRPr="00295581" w:rsidRDefault="00AA194A" w:rsidP="001E23D8">
            <w:pPr>
              <w:pStyle w:val="THeaddifferenceNumber"/>
              <w:keepNext/>
              <w:rPr>
                <w:color w:val="auto"/>
                <w:lang w:val="pt-BR"/>
              </w:rPr>
            </w:pPr>
            <w:r w:rsidRPr="00295581">
              <w:rPr>
                <w:color w:val="auto"/>
                <w:lang w:val="pt-BR"/>
              </w:rPr>
              <w:t>Variação em %</w:t>
            </w:r>
          </w:p>
        </w:tc>
        <w:tc>
          <w:tcPr>
            <w:tcW w:w="103" w:type="dxa"/>
            <w:vAlign w:val="bottom"/>
          </w:tcPr>
          <w:p w14:paraId="5BF53551" w14:textId="77777777" w:rsidR="00AA194A" w:rsidRPr="00295581" w:rsidRDefault="00AA194A" w:rsidP="001E23D8">
            <w:pPr>
              <w:pStyle w:val="THeadlastNumber"/>
              <w:rPr>
                <w:color w:val="auto"/>
                <w:lang w:val="pt-BR"/>
              </w:rPr>
            </w:pPr>
          </w:p>
        </w:tc>
        <w:tc>
          <w:tcPr>
            <w:tcW w:w="894" w:type="dxa"/>
            <w:tcBorders>
              <w:top w:val="single" w:sz="4" w:space="0" w:color="A59C94"/>
              <w:bottom w:val="single" w:sz="4" w:space="0" w:color="000000"/>
            </w:tcBorders>
            <w:shd w:val="clear" w:color="000000" w:fill="FFFFFF"/>
            <w:vAlign w:val="bottom"/>
          </w:tcPr>
          <w:p w14:paraId="690B4B9A" w14:textId="77777777" w:rsidR="00AA194A" w:rsidRPr="00295581" w:rsidRDefault="00AA194A" w:rsidP="001E23D8">
            <w:pPr>
              <w:pStyle w:val="THeadlastNumber"/>
              <w:rPr>
                <w:color w:val="auto"/>
                <w:lang w:val="pt-BR"/>
              </w:rPr>
            </w:pPr>
            <w:r w:rsidRPr="00295581">
              <w:rPr>
                <w:color w:val="auto"/>
                <w:lang w:val="pt-BR"/>
              </w:rPr>
              <w:t>2020</w:t>
            </w:r>
          </w:p>
        </w:tc>
        <w:tc>
          <w:tcPr>
            <w:tcW w:w="103" w:type="dxa"/>
            <w:vAlign w:val="bottom"/>
          </w:tcPr>
          <w:p w14:paraId="7160315A" w14:textId="77777777" w:rsidR="00AA194A" w:rsidRPr="00295581" w:rsidRDefault="00AA194A" w:rsidP="001E23D8">
            <w:pPr>
              <w:pStyle w:val="THeadlastNumber"/>
              <w:rPr>
                <w:color w:val="auto"/>
                <w:lang w:val="pt-BR"/>
              </w:rPr>
            </w:pPr>
          </w:p>
        </w:tc>
        <w:tc>
          <w:tcPr>
            <w:tcW w:w="894" w:type="dxa"/>
            <w:tcBorders>
              <w:top w:val="single" w:sz="4" w:space="0" w:color="A59C94"/>
              <w:bottom w:val="single" w:sz="4" w:space="0" w:color="000000"/>
            </w:tcBorders>
            <w:shd w:val="clear" w:color="000000" w:fill="FFFFFF"/>
            <w:vAlign w:val="bottom"/>
          </w:tcPr>
          <w:p w14:paraId="125244CE" w14:textId="77777777" w:rsidR="00AA194A" w:rsidRPr="00295581" w:rsidRDefault="00AA194A" w:rsidP="001E23D8">
            <w:pPr>
              <w:pStyle w:val="THeadlastNumberbold"/>
              <w:rPr>
                <w:color w:val="auto"/>
                <w:lang w:val="pt-BR"/>
              </w:rPr>
            </w:pPr>
            <w:r w:rsidRPr="00295581">
              <w:rPr>
                <w:color w:val="auto"/>
                <w:lang w:val="pt-BR"/>
              </w:rPr>
              <w:t>2021</w:t>
            </w:r>
          </w:p>
        </w:tc>
        <w:tc>
          <w:tcPr>
            <w:tcW w:w="103" w:type="dxa"/>
            <w:vAlign w:val="bottom"/>
          </w:tcPr>
          <w:p w14:paraId="79265718" w14:textId="77777777" w:rsidR="00AA194A" w:rsidRPr="00295581" w:rsidRDefault="00AA194A" w:rsidP="001E23D8">
            <w:pPr>
              <w:pStyle w:val="THeadlastNumber"/>
              <w:rPr>
                <w:color w:val="auto"/>
                <w:lang w:val="pt-BR"/>
              </w:rPr>
            </w:pPr>
          </w:p>
        </w:tc>
        <w:tc>
          <w:tcPr>
            <w:tcW w:w="894" w:type="dxa"/>
            <w:tcBorders>
              <w:top w:val="single" w:sz="4" w:space="0" w:color="A59C94"/>
              <w:bottom w:val="single" w:sz="4" w:space="0" w:color="000000"/>
            </w:tcBorders>
            <w:shd w:val="clear" w:color="000000" w:fill="FFFFFF"/>
            <w:vAlign w:val="bottom"/>
          </w:tcPr>
          <w:p w14:paraId="4EE81FC4" w14:textId="77777777" w:rsidR="00AA194A" w:rsidRPr="00295581" w:rsidRDefault="00AA194A" w:rsidP="001E23D8">
            <w:pPr>
              <w:pStyle w:val="THeaddifferenceNumber"/>
              <w:keepNext/>
              <w:rPr>
                <w:color w:val="auto"/>
                <w:lang w:val="pt-BR"/>
              </w:rPr>
            </w:pPr>
            <w:r w:rsidRPr="00295581">
              <w:rPr>
                <w:color w:val="auto"/>
                <w:lang w:val="pt-BR"/>
              </w:rPr>
              <w:t>Variação em %</w:t>
            </w:r>
          </w:p>
        </w:tc>
      </w:tr>
      <w:tr w:rsidR="005257EE" w:rsidRPr="00295581" w14:paraId="58220FE7" w14:textId="77777777" w:rsidTr="005257EE">
        <w:trPr>
          <w:gridAfter w:val="1"/>
          <w:wAfter w:w="15" w:type="dxa"/>
          <w:trHeight w:val="217"/>
        </w:trPr>
        <w:tc>
          <w:tcPr>
            <w:tcW w:w="2553" w:type="dxa"/>
            <w:tcBorders>
              <w:top w:val="single" w:sz="4" w:space="0" w:color="000000"/>
              <w:bottom w:val="single" w:sz="4" w:space="0" w:color="A59C94"/>
            </w:tcBorders>
            <w:vAlign w:val="bottom"/>
          </w:tcPr>
          <w:p w14:paraId="31970853" w14:textId="77777777" w:rsidR="00AA194A" w:rsidRPr="00295581" w:rsidRDefault="00AA194A" w:rsidP="001E23D8">
            <w:pPr>
              <w:pStyle w:val="TBodysubtotalText"/>
              <w:keepNext/>
              <w:rPr>
                <w:color w:val="auto"/>
                <w:lang w:val="pt-BR"/>
              </w:rPr>
            </w:pPr>
            <w:r w:rsidRPr="00295581">
              <w:rPr>
                <w:color w:val="auto"/>
                <w:lang w:val="pt-BR"/>
              </w:rPr>
              <w:t>Vendas</w:t>
            </w:r>
          </w:p>
        </w:tc>
        <w:tc>
          <w:tcPr>
            <w:tcW w:w="102" w:type="dxa"/>
            <w:vAlign w:val="bottom"/>
          </w:tcPr>
          <w:p w14:paraId="0A272C73" w14:textId="77777777" w:rsidR="00AA194A" w:rsidRPr="00295581" w:rsidRDefault="00AA194A" w:rsidP="001E23D8">
            <w:pPr>
              <w:pStyle w:val="TBodysubtotalNumber"/>
              <w:keepNext/>
              <w:rPr>
                <w:color w:val="auto"/>
                <w:lang w:val="pt-BR"/>
              </w:rPr>
            </w:pPr>
          </w:p>
        </w:tc>
        <w:tc>
          <w:tcPr>
            <w:tcW w:w="894" w:type="dxa"/>
            <w:tcBorders>
              <w:top w:val="single" w:sz="4" w:space="0" w:color="000000"/>
              <w:bottom w:val="single" w:sz="4" w:space="0" w:color="A59C94"/>
            </w:tcBorders>
            <w:vAlign w:val="bottom"/>
          </w:tcPr>
          <w:p w14:paraId="1BE0F885" w14:textId="77777777" w:rsidR="00AA194A" w:rsidRPr="00295581" w:rsidRDefault="00AA194A" w:rsidP="001E23D8">
            <w:pPr>
              <w:pStyle w:val="TBodysubtotalNumber"/>
              <w:keepNext/>
              <w:rPr>
                <w:color w:val="auto"/>
                <w:lang w:val="pt-BR"/>
              </w:rPr>
            </w:pPr>
            <w:r w:rsidRPr="00295581">
              <w:rPr>
                <w:color w:val="auto"/>
                <w:lang w:val="pt-BR"/>
              </w:rPr>
              <w:t>2.917</w:t>
            </w:r>
          </w:p>
        </w:tc>
        <w:tc>
          <w:tcPr>
            <w:tcW w:w="103" w:type="dxa"/>
            <w:vAlign w:val="bottom"/>
          </w:tcPr>
          <w:p w14:paraId="20AAB766" w14:textId="77777777" w:rsidR="00AA194A" w:rsidRPr="00295581" w:rsidRDefault="00AA194A" w:rsidP="001E23D8">
            <w:pPr>
              <w:pStyle w:val="TBodysubtot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504A768E" w14:textId="77777777" w:rsidR="00AA194A" w:rsidRPr="00295581" w:rsidRDefault="00AA194A" w:rsidP="001E23D8">
            <w:pPr>
              <w:pStyle w:val="TBodysubtotalNumber"/>
              <w:keepNext/>
              <w:rPr>
                <w:color w:val="auto"/>
                <w:lang w:val="pt-BR"/>
              </w:rPr>
            </w:pPr>
            <w:r w:rsidRPr="00295581">
              <w:rPr>
                <w:color w:val="auto"/>
                <w:lang w:val="pt-BR"/>
              </w:rPr>
              <w:t>3.871</w:t>
            </w:r>
          </w:p>
        </w:tc>
        <w:tc>
          <w:tcPr>
            <w:tcW w:w="103" w:type="dxa"/>
            <w:vAlign w:val="bottom"/>
          </w:tcPr>
          <w:p w14:paraId="53B30FC2" w14:textId="77777777" w:rsidR="00AA194A" w:rsidRPr="00295581" w:rsidRDefault="00AA194A" w:rsidP="001E23D8">
            <w:pPr>
              <w:pStyle w:val="TBodysubtotalNumber"/>
              <w:keepNext/>
              <w:rPr>
                <w:color w:val="auto"/>
                <w:lang w:val="pt-BR"/>
              </w:rPr>
            </w:pPr>
          </w:p>
        </w:tc>
        <w:tc>
          <w:tcPr>
            <w:tcW w:w="897" w:type="dxa"/>
            <w:tcBorders>
              <w:top w:val="single" w:sz="4" w:space="0" w:color="000000"/>
              <w:bottom w:val="single" w:sz="4" w:space="0" w:color="A59C94"/>
            </w:tcBorders>
            <w:vAlign w:val="bottom"/>
          </w:tcPr>
          <w:p w14:paraId="17706E14" w14:textId="77777777" w:rsidR="00AA194A" w:rsidRPr="00295581" w:rsidRDefault="00AA194A" w:rsidP="001E23D8">
            <w:pPr>
              <w:pStyle w:val="TBodysubtotalNumber"/>
              <w:keepNext/>
              <w:rPr>
                <w:color w:val="auto"/>
                <w:lang w:val="pt-BR"/>
              </w:rPr>
            </w:pPr>
            <w:r w:rsidRPr="00295581">
              <w:rPr>
                <w:color w:val="auto"/>
                <w:lang w:val="pt-BR"/>
              </w:rPr>
              <w:t>33</w:t>
            </w:r>
          </w:p>
        </w:tc>
        <w:tc>
          <w:tcPr>
            <w:tcW w:w="103" w:type="dxa"/>
            <w:vAlign w:val="bottom"/>
          </w:tcPr>
          <w:p w14:paraId="4F3BBE9F" w14:textId="77777777" w:rsidR="00AA194A" w:rsidRPr="00295581" w:rsidRDefault="00AA194A" w:rsidP="001E23D8">
            <w:pPr>
              <w:pStyle w:val="TBodysubtotalNumber"/>
              <w:keepNext/>
              <w:rPr>
                <w:color w:val="auto"/>
                <w:lang w:val="pt-BR"/>
              </w:rPr>
            </w:pPr>
          </w:p>
        </w:tc>
        <w:tc>
          <w:tcPr>
            <w:tcW w:w="894" w:type="dxa"/>
            <w:tcBorders>
              <w:top w:val="single" w:sz="4" w:space="0" w:color="000000"/>
              <w:bottom w:val="single" w:sz="4" w:space="0" w:color="A59C94"/>
            </w:tcBorders>
            <w:vAlign w:val="bottom"/>
          </w:tcPr>
          <w:p w14:paraId="420CACEF" w14:textId="77777777" w:rsidR="00AA194A" w:rsidRPr="00295581" w:rsidRDefault="00AA194A" w:rsidP="001E23D8">
            <w:pPr>
              <w:pStyle w:val="TBodysubtotalNumber"/>
              <w:keepNext/>
              <w:rPr>
                <w:color w:val="auto"/>
                <w:lang w:val="pt-BR"/>
              </w:rPr>
            </w:pPr>
            <w:r w:rsidRPr="00295581">
              <w:rPr>
                <w:color w:val="auto"/>
                <w:lang w:val="pt-BR"/>
              </w:rPr>
              <w:t>8.986</w:t>
            </w:r>
          </w:p>
        </w:tc>
        <w:tc>
          <w:tcPr>
            <w:tcW w:w="103" w:type="dxa"/>
            <w:vAlign w:val="bottom"/>
          </w:tcPr>
          <w:p w14:paraId="7B531820" w14:textId="77777777" w:rsidR="00AA194A" w:rsidRPr="00295581" w:rsidRDefault="00AA194A" w:rsidP="001E23D8">
            <w:pPr>
              <w:pStyle w:val="TBodysubtot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3DD17285" w14:textId="77777777" w:rsidR="00AA194A" w:rsidRPr="00295581" w:rsidRDefault="00AA194A" w:rsidP="001E23D8">
            <w:pPr>
              <w:pStyle w:val="TBodysubtotalNumber"/>
              <w:keepNext/>
              <w:rPr>
                <w:color w:val="auto"/>
                <w:lang w:val="pt-BR"/>
              </w:rPr>
            </w:pPr>
            <w:r w:rsidRPr="00295581">
              <w:rPr>
                <w:color w:val="auto"/>
                <w:lang w:val="pt-BR"/>
              </w:rPr>
              <w:t>10.865</w:t>
            </w:r>
          </w:p>
        </w:tc>
        <w:tc>
          <w:tcPr>
            <w:tcW w:w="103" w:type="dxa"/>
            <w:vAlign w:val="bottom"/>
          </w:tcPr>
          <w:p w14:paraId="27232B90" w14:textId="77777777" w:rsidR="00AA194A" w:rsidRPr="00295581" w:rsidRDefault="00AA194A" w:rsidP="001E23D8">
            <w:pPr>
              <w:pStyle w:val="TBodysubtotalNumber"/>
              <w:keepNext/>
              <w:rPr>
                <w:color w:val="auto"/>
                <w:lang w:val="pt-BR"/>
              </w:rPr>
            </w:pPr>
          </w:p>
        </w:tc>
        <w:tc>
          <w:tcPr>
            <w:tcW w:w="894" w:type="dxa"/>
            <w:tcBorders>
              <w:top w:val="single" w:sz="4" w:space="0" w:color="000000"/>
              <w:bottom w:val="single" w:sz="4" w:space="0" w:color="A59C94"/>
            </w:tcBorders>
            <w:vAlign w:val="bottom"/>
          </w:tcPr>
          <w:p w14:paraId="0B4B0596" w14:textId="77777777" w:rsidR="00AA194A" w:rsidRPr="00295581" w:rsidRDefault="00AA194A" w:rsidP="001E23D8">
            <w:pPr>
              <w:pStyle w:val="TBodysubtotalNumber"/>
              <w:keepNext/>
              <w:rPr>
                <w:color w:val="auto"/>
                <w:lang w:val="pt-BR"/>
              </w:rPr>
            </w:pPr>
            <w:r w:rsidRPr="00295581">
              <w:rPr>
                <w:color w:val="auto"/>
                <w:lang w:val="pt-BR"/>
              </w:rPr>
              <w:t>21</w:t>
            </w:r>
          </w:p>
        </w:tc>
      </w:tr>
      <w:tr w:rsidR="005257EE" w:rsidRPr="00295581" w14:paraId="76500BD6" w14:textId="77777777" w:rsidTr="005257EE">
        <w:trPr>
          <w:gridAfter w:val="1"/>
          <w:wAfter w:w="15" w:type="dxa"/>
          <w:trHeight w:val="208"/>
        </w:trPr>
        <w:tc>
          <w:tcPr>
            <w:tcW w:w="2553" w:type="dxa"/>
            <w:tcBorders>
              <w:top w:val="single" w:sz="4" w:space="0" w:color="A59C94"/>
              <w:bottom w:val="single" w:sz="4" w:space="0" w:color="A59C94"/>
            </w:tcBorders>
            <w:vAlign w:val="bottom"/>
          </w:tcPr>
          <w:p w14:paraId="2DC8E48A" w14:textId="77777777" w:rsidR="00AA194A" w:rsidRPr="00295581" w:rsidRDefault="00AA194A" w:rsidP="001E23D8">
            <w:pPr>
              <w:pStyle w:val="TBodysubtotalText"/>
              <w:keepNext/>
              <w:rPr>
                <w:color w:val="auto"/>
                <w:lang w:val="pt-BR"/>
              </w:rPr>
            </w:pPr>
            <w:r w:rsidRPr="00295581">
              <w:rPr>
                <w:color w:val="auto"/>
                <w:lang w:val="pt-BR"/>
              </w:rPr>
              <w:t>EBITDA ajustado</w:t>
            </w:r>
          </w:p>
        </w:tc>
        <w:tc>
          <w:tcPr>
            <w:tcW w:w="102" w:type="dxa"/>
            <w:vAlign w:val="bottom"/>
          </w:tcPr>
          <w:p w14:paraId="0EF450E3"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vAlign w:val="bottom"/>
          </w:tcPr>
          <w:p w14:paraId="4DCFC445" w14:textId="77777777" w:rsidR="00AA194A" w:rsidRPr="00295581" w:rsidRDefault="00AA194A" w:rsidP="001E23D8">
            <w:pPr>
              <w:pStyle w:val="TBodysubtotalNumber"/>
              <w:keepNext/>
              <w:rPr>
                <w:color w:val="auto"/>
                <w:lang w:val="pt-BR"/>
              </w:rPr>
            </w:pPr>
            <w:r w:rsidRPr="00295581">
              <w:rPr>
                <w:color w:val="auto"/>
                <w:lang w:val="pt-BR"/>
              </w:rPr>
              <w:t>519</w:t>
            </w:r>
          </w:p>
        </w:tc>
        <w:tc>
          <w:tcPr>
            <w:tcW w:w="103" w:type="dxa"/>
            <w:vAlign w:val="bottom"/>
          </w:tcPr>
          <w:p w14:paraId="36A9608F"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1AEA3175" w14:textId="77777777" w:rsidR="00AA194A" w:rsidRPr="00295581" w:rsidRDefault="00AA194A" w:rsidP="001E23D8">
            <w:pPr>
              <w:pStyle w:val="TBodysubtotalNumber"/>
              <w:keepNext/>
              <w:rPr>
                <w:color w:val="auto"/>
                <w:lang w:val="pt-BR"/>
              </w:rPr>
            </w:pPr>
            <w:r w:rsidRPr="00295581">
              <w:rPr>
                <w:color w:val="auto"/>
                <w:lang w:val="pt-BR"/>
              </w:rPr>
              <w:t>645</w:t>
            </w:r>
          </w:p>
        </w:tc>
        <w:tc>
          <w:tcPr>
            <w:tcW w:w="103" w:type="dxa"/>
            <w:vAlign w:val="bottom"/>
          </w:tcPr>
          <w:p w14:paraId="25781160" w14:textId="77777777" w:rsidR="00AA194A" w:rsidRPr="00295581" w:rsidRDefault="00AA194A" w:rsidP="001E23D8">
            <w:pPr>
              <w:pStyle w:val="TBodysubtotalNumber"/>
              <w:keepNext/>
              <w:rPr>
                <w:color w:val="auto"/>
                <w:lang w:val="pt-BR"/>
              </w:rPr>
            </w:pPr>
          </w:p>
        </w:tc>
        <w:tc>
          <w:tcPr>
            <w:tcW w:w="897" w:type="dxa"/>
            <w:tcBorders>
              <w:top w:val="single" w:sz="4" w:space="0" w:color="A59C94"/>
              <w:bottom w:val="single" w:sz="4" w:space="0" w:color="A59C94"/>
            </w:tcBorders>
            <w:vAlign w:val="bottom"/>
          </w:tcPr>
          <w:p w14:paraId="0A3F4860" w14:textId="77777777" w:rsidR="00AA194A" w:rsidRPr="00295581" w:rsidRDefault="00AA194A" w:rsidP="001E23D8">
            <w:pPr>
              <w:pStyle w:val="TBodysubtotalNumber"/>
              <w:keepNext/>
              <w:rPr>
                <w:color w:val="auto"/>
                <w:lang w:val="pt-BR"/>
              </w:rPr>
            </w:pPr>
            <w:r w:rsidRPr="00295581">
              <w:rPr>
                <w:color w:val="auto"/>
                <w:lang w:val="pt-BR"/>
              </w:rPr>
              <w:t>24</w:t>
            </w:r>
          </w:p>
        </w:tc>
        <w:tc>
          <w:tcPr>
            <w:tcW w:w="103" w:type="dxa"/>
            <w:vAlign w:val="bottom"/>
          </w:tcPr>
          <w:p w14:paraId="38C83CB4"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vAlign w:val="bottom"/>
          </w:tcPr>
          <w:p w14:paraId="74CD9736" w14:textId="77777777" w:rsidR="00AA194A" w:rsidRPr="00295581" w:rsidRDefault="00AA194A" w:rsidP="001E23D8">
            <w:pPr>
              <w:pStyle w:val="TBodysubtotalNumber"/>
              <w:keepNext/>
              <w:rPr>
                <w:color w:val="auto"/>
                <w:lang w:val="pt-BR"/>
              </w:rPr>
            </w:pPr>
            <w:r w:rsidRPr="00295581">
              <w:rPr>
                <w:color w:val="auto"/>
                <w:lang w:val="pt-BR"/>
              </w:rPr>
              <w:t>1.488</w:t>
            </w:r>
          </w:p>
        </w:tc>
        <w:tc>
          <w:tcPr>
            <w:tcW w:w="103" w:type="dxa"/>
            <w:vAlign w:val="bottom"/>
          </w:tcPr>
          <w:p w14:paraId="0E2ED9F2"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366BDEF9" w14:textId="77777777" w:rsidR="00AA194A" w:rsidRPr="00295581" w:rsidRDefault="00AA194A" w:rsidP="001E23D8">
            <w:pPr>
              <w:pStyle w:val="TBodysubtotalNumber"/>
              <w:keepNext/>
              <w:rPr>
                <w:color w:val="auto"/>
                <w:lang w:val="pt-BR"/>
              </w:rPr>
            </w:pPr>
            <w:r w:rsidRPr="00295581">
              <w:rPr>
                <w:color w:val="auto"/>
                <w:lang w:val="pt-BR"/>
              </w:rPr>
              <w:t>1.881</w:t>
            </w:r>
          </w:p>
        </w:tc>
        <w:tc>
          <w:tcPr>
            <w:tcW w:w="103" w:type="dxa"/>
            <w:vAlign w:val="bottom"/>
          </w:tcPr>
          <w:p w14:paraId="6355C9ED"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vAlign w:val="bottom"/>
          </w:tcPr>
          <w:p w14:paraId="6D307045" w14:textId="77777777" w:rsidR="00AA194A" w:rsidRPr="00295581" w:rsidRDefault="00AA194A" w:rsidP="001E23D8">
            <w:pPr>
              <w:pStyle w:val="TBodysubtotalNumber"/>
              <w:keepNext/>
              <w:rPr>
                <w:color w:val="auto"/>
                <w:lang w:val="pt-BR"/>
              </w:rPr>
            </w:pPr>
            <w:r w:rsidRPr="00295581">
              <w:rPr>
                <w:color w:val="auto"/>
                <w:lang w:val="pt-BR"/>
              </w:rPr>
              <w:t>26</w:t>
            </w:r>
          </w:p>
        </w:tc>
      </w:tr>
      <w:tr w:rsidR="005257EE" w:rsidRPr="00295581" w14:paraId="0D61B50C" w14:textId="77777777" w:rsidTr="005257EE">
        <w:trPr>
          <w:gridAfter w:val="1"/>
          <w:wAfter w:w="15" w:type="dxa"/>
          <w:trHeight w:val="217"/>
        </w:trPr>
        <w:tc>
          <w:tcPr>
            <w:tcW w:w="2553" w:type="dxa"/>
            <w:tcBorders>
              <w:top w:val="single" w:sz="4" w:space="0" w:color="A59C94"/>
              <w:bottom w:val="single" w:sz="4" w:space="0" w:color="A59C94"/>
            </w:tcBorders>
            <w:vAlign w:val="bottom"/>
          </w:tcPr>
          <w:p w14:paraId="77E30BD9" w14:textId="77777777" w:rsidR="00AA194A" w:rsidRPr="00295581" w:rsidRDefault="00AA194A" w:rsidP="001E23D8">
            <w:pPr>
              <w:pStyle w:val="TBodysubtotalText"/>
              <w:keepNext/>
              <w:rPr>
                <w:color w:val="auto"/>
                <w:lang w:val="pt-BR"/>
              </w:rPr>
            </w:pPr>
            <w:r w:rsidRPr="00295581">
              <w:rPr>
                <w:color w:val="auto"/>
                <w:lang w:val="pt-BR"/>
              </w:rPr>
              <w:t>EBIT ajustado</w:t>
            </w:r>
          </w:p>
        </w:tc>
        <w:tc>
          <w:tcPr>
            <w:tcW w:w="102" w:type="dxa"/>
            <w:vAlign w:val="bottom"/>
          </w:tcPr>
          <w:p w14:paraId="5C4A6E74"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vAlign w:val="bottom"/>
          </w:tcPr>
          <w:p w14:paraId="2E7C4443" w14:textId="77777777" w:rsidR="00AA194A" w:rsidRPr="00295581" w:rsidRDefault="00AA194A" w:rsidP="001E23D8">
            <w:pPr>
              <w:pStyle w:val="TBodysubtotalNumber"/>
              <w:keepNext/>
              <w:rPr>
                <w:color w:val="auto"/>
                <w:lang w:val="pt-BR"/>
              </w:rPr>
            </w:pPr>
            <w:r w:rsidRPr="00295581">
              <w:rPr>
                <w:color w:val="auto"/>
                <w:lang w:val="pt-BR"/>
              </w:rPr>
              <w:t>269</w:t>
            </w:r>
          </w:p>
        </w:tc>
        <w:tc>
          <w:tcPr>
            <w:tcW w:w="103" w:type="dxa"/>
            <w:vAlign w:val="bottom"/>
          </w:tcPr>
          <w:p w14:paraId="70539C4C"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52A00745" w14:textId="77777777" w:rsidR="00AA194A" w:rsidRPr="00295581" w:rsidRDefault="00AA194A" w:rsidP="001E23D8">
            <w:pPr>
              <w:pStyle w:val="TBodysubtotalNumber"/>
              <w:keepNext/>
              <w:rPr>
                <w:color w:val="auto"/>
                <w:lang w:val="pt-BR"/>
              </w:rPr>
            </w:pPr>
            <w:r w:rsidRPr="00295581">
              <w:rPr>
                <w:color w:val="auto"/>
                <w:lang w:val="pt-BR"/>
              </w:rPr>
              <w:t>387</w:t>
            </w:r>
          </w:p>
        </w:tc>
        <w:tc>
          <w:tcPr>
            <w:tcW w:w="103" w:type="dxa"/>
            <w:vAlign w:val="bottom"/>
          </w:tcPr>
          <w:p w14:paraId="6043BF0D" w14:textId="77777777" w:rsidR="00AA194A" w:rsidRPr="00295581" w:rsidRDefault="00AA194A" w:rsidP="001E23D8">
            <w:pPr>
              <w:pStyle w:val="TBodysubtotalNumber"/>
              <w:keepNext/>
              <w:rPr>
                <w:color w:val="auto"/>
                <w:lang w:val="pt-BR"/>
              </w:rPr>
            </w:pPr>
          </w:p>
        </w:tc>
        <w:tc>
          <w:tcPr>
            <w:tcW w:w="897" w:type="dxa"/>
            <w:tcBorders>
              <w:top w:val="single" w:sz="4" w:space="0" w:color="A59C94"/>
              <w:bottom w:val="single" w:sz="4" w:space="0" w:color="A59C94"/>
            </w:tcBorders>
            <w:vAlign w:val="bottom"/>
          </w:tcPr>
          <w:p w14:paraId="22053F86" w14:textId="77777777" w:rsidR="00AA194A" w:rsidRPr="00295581" w:rsidRDefault="00AA194A" w:rsidP="001E23D8">
            <w:pPr>
              <w:pStyle w:val="TBodysubtotalNumber"/>
              <w:keepNext/>
              <w:rPr>
                <w:color w:val="auto"/>
                <w:lang w:val="pt-BR"/>
              </w:rPr>
            </w:pPr>
            <w:r w:rsidRPr="00295581">
              <w:rPr>
                <w:color w:val="auto"/>
                <w:lang w:val="pt-BR"/>
              </w:rPr>
              <w:t>44</w:t>
            </w:r>
          </w:p>
        </w:tc>
        <w:tc>
          <w:tcPr>
            <w:tcW w:w="103" w:type="dxa"/>
            <w:vAlign w:val="bottom"/>
          </w:tcPr>
          <w:p w14:paraId="3E62BD70"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vAlign w:val="bottom"/>
          </w:tcPr>
          <w:p w14:paraId="6D0A4FA5" w14:textId="77777777" w:rsidR="00AA194A" w:rsidRPr="00295581" w:rsidRDefault="00AA194A" w:rsidP="001E23D8">
            <w:pPr>
              <w:pStyle w:val="TBodysubtotalNumber"/>
              <w:keepNext/>
              <w:rPr>
                <w:color w:val="auto"/>
                <w:lang w:val="pt-BR"/>
              </w:rPr>
            </w:pPr>
            <w:r w:rsidRPr="00295581">
              <w:rPr>
                <w:color w:val="auto"/>
                <w:lang w:val="pt-BR"/>
              </w:rPr>
              <w:t>744</w:t>
            </w:r>
          </w:p>
        </w:tc>
        <w:tc>
          <w:tcPr>
            <w:tcW w:w="103" w:type="dxa"/>
            <w:vAlign w:val="bottom"/>
          </w:tcPr>
          <w:p w14:paraId="3F9E649A"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3A8644EF" w14:textId="77777777" w:rsidR="00AA194A" w:rsidRPr="00295581" w:rsidRDefault="00AA194A" w:rsidP="001E23D8">
            <w:pPr>
              <w:pStyle w:val="TBodysubtotalNumber"/>
              <w:keepNext/>
              <w:rPr>
                <w:color w:val="auto"/>
                <w:lang w:val="pt-BR"/>
              </w:rPr>
            </w:pPr>
            <w:r w:rsidRPr="00295581">
              <w:rPr>
                <w:color w:val="auto"/>
                <w:lang w:val="pt-BR"/>
              </w:rPr>
              <w:t>1.121</w:t>
            </w:r>
          </w:p>
        </w:tc>
        <w:tc>
          <w:tcPr>
            <w:tcW w:w="103" w:type="dxa"/>
            <w:vAlign w:val="bottom"/>
          </w:tcPr>
          <w:p w14:paraId="4C0F4842"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A59C94"/>
            </w:tcBorders>
            <w:vAlign w:val="bottom"/>
          </w:tcPr>
          <w:p w14:paraId="0153F81A" w14:textId="77777777" w:rsidR="00AA194A" w:rsidRPr="00295581" w:rsidRDefault="00AA194A" w:rsidP="001E23D8">
            <w:pPr>
              <w:pStyle w:val="TBodysubtotalNumber"/>
              <w:keepNext/>
              <w:rPr>
                <w:color w:val="auto"/>
                <w:lang w:val="pt-BR"/>
              </w:rPr>
            </w:pPr>
            <w:r w:rsidRPr="00295581">
              <w:rPr>
                <w:color w:val="auto"/>
                <w:lang w:val="pt-BR"/>
              </w:rPr>
              <w:t>51</w:t>
            </w:r>
          </w:p>
        </w:tc>
      </w:tr>
      <w:tr w:rsidR="005257EE" w:rsidRPr="00295581" w14:paraId="1135F8AD" w14:textId="77777777" w:rsidTr="005257EE">
        <w:trPr>
          <w:gridAfter w:val="1"/>
          <w:wAfter w:w="15" w:type="dxa"/>
          <w:trHeight w:val="208"/>
        </w:trPr>
        <w:tc>
          <w:tcPr>
            <w:tcW w:w="2553" w:type="dxa"/>
            <w:tcBorders>
              <w:top w:val="single" w:sz="4" w:space="0" w:color="A59C94"/>
              <w:bottom w:val="single" w:sz="4" w:space="0" w:color="A59C94"/>
            </w:tcBorders>
            <w:vAlign w:val="bottom"/>
          </w:tcPr>
          <w:p w14:paraId="786B384B" w14:textId="77777777" w:rsidR="00AA194A" w:rsidRPr="00295581" w:rsidRDefault="00AA194A" w:rsidP="001E23D8">
            <w:pPr>
              <w:pStyle w:val="TBodynormalText"/>
              <w:rPr>
                <w:color w:val="auto"/>
                <w:lang w:val="pt-BR"/>
              </w:rPr>
            </w:pPr>
            <w:r w:rsidRPr="00295581">
              <w:rPr>
                <w:color w:val="auto"/>
                <w:lang w:val="pt-BR"/>
              </w:rPr>
              <w:t xml:space="preserve">Ajustes </w:t>
            </w:r>
          </w:p>
        </w:tc>
        <w:tc>
          <w:tcPr>
            <w:tcW w:w="102" w:type="dxa"/>
            <w:vAlign w:val="bottom"/>
          </w:tcPr>
          <w:p w14:paraId="445B7DA9"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vAlign w:val="bottom"/>
          </w:tcPr>
          <w:p w14:paraId="04F0878D" w14:textId="77777777" w:rsidR="00AA194A" w:rsidRPr="00295581" w:rsidRDefault="00AA194A" w:rsidP="001E23D8">
            <w:pPr>
              <w:pStyle w:val="TBodynormalNumber"/>
              <w:keepNext/>
              <w:rPr>
                <w:color w:val="auto"/>
                <w:lang w:val="pt-BR"/>
              </w:rPr>
            </w:pPr>
            <w:r w:rsidRPr="00295581">
              <w:rPr>
                <w:color w:val="auto"/>
                <w:lang w:val="pt-BR"/>
              </w:rPr>
              <w:t>-24</w:t>
            </w:r>
          </w:p>
        </w:tc>
        <w:tc>
          <w:tcPr>
            <w:tcW w:w="103" w:type="dxa"/>
            <w:vAlign w:val="bottom"/>
          </w:tcPr>
          <w:p w14:paraId="1A8CE6D2"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2A7FBB6A" w14:textId="77777777" w:rsidR="00AA194A" w:rsidRPr="00295581" w:rsidRDefault="00AA194A" w:rsidP="001E23D8">
            <w:pPr>
              <w:pStyle w:val="TBodynormalNumber"/>
              <w:keepNext/>
              <w:rPr>
                <w:color w:val="auto"/>
                <w:lang w:val="pt-BR"/>
              </w:rPr>
            </w:pPr>
            <w:r w:rsidRPr="00295581">
              <w:rPr>
                <w:color w:val="auto"/>
                <w:lang w:val="pt-BR"/>
              </w:rPr>
              <w:t>-14</w:t>
            </w:r>
          </w:p>
        </w:tc>
        <w:tc>
          <w:tcPr>
            <w:tcW w:w="103" w:type="dxa"/>
            <w:vAlign w:val="bottom"/>
          </w:tcPr>
          <w:p w14:paraId="0145A309" w14:textId="77777777" w:rsidR="00AA194A" w:rsidRPr="00295581" w:rsidRDefault="00AA194A" w:rsidP="001E23D8">
            <w:pPr>
              <w:pStyle w:val="TBodynormalNumber"/>
              <w:keepNext/>
              <w:rPr>
                <w:color w:val="auto"/>
                <w:lang w:val="pt-BR"/>
              </w:rPr>
            </w:pPr>
          </w:p>
        </w:tc>
        <w:tc>
          <w:tcPr>
            <w:tcW w:w="897" w:type="dxa"/>
            <w:tcBorders>
              <w:top w:val="single" w:sz="4" w:space="0" w:color="A59C94"/>
              <w:bottom w:val="single" w:sz="4" w:space="0" w:color="A59C94"/>
            </w:tcBorders>
            <w:vAlign w:val="bottom"/>
          </w:tcPr>
          <w:p w14:paraId="678C355B" w14:textId="77777777" w:rsidR="00AA194A" w:rsidRPr="00295581" w:rsidRDefault="00AA194A" w:rsidP="001E23D8">
            <w:pPr>
              <w:pStyle w:val="TBodynormalNumber"/>
              <w:keepNext/>
              <w:rPr>
                <w:color w:val="auto"/>
                <w:lang w:val="pt-BR"/>
              </w:rPr>
            </w:pPr>
          </w:p>
        </w:tc>
        <w:tc>
          <w:tcPr>
            <w:tcW w:w="103" w:type="dxa"/>
            <w:vAlign w:val="bottom"/>
          </w:tcPr>
          <w:p w14:paraId="08E7E0E5"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vAlign w:val="bottom"/>
          </w:tcPr>
          <w:p w14:paraId="42AB614C" w14:textId="77777777" w:rsidR="00AA194A" w:rsidRPr="00295581" w:rsidRDefault="00AA194A" w:rsidP="001E23D8">
            <w:pPr>
              <w:pStyle w:val="TBodynormalNumber"/>
              <w:keepNext/>
              <w:rPr>
                <w:color w:val="auto"/>
                <w:lang w:val="pt-BR"/>
              </w:rPr>
            </w:pPr>
            <w:r w:rsidRPr="00295581">
              <w:rPr>
                <w:color w:val="auto"/>
                <w:lang w:val="pt-BR"/>
              </w:rPr>
              <w:t>-64</w:t>
            </w:r>
          </w:p>
        </w:tc>
        <w:tc>
          <w:tcPr>
            <w:tcW w:w="103" w:type="dxa"/>
            <w:vAlign w:val="bottom"/>
          </w:tcPr>
          <w:p w14:paraId="43C06B9D"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47ED390E" w14:textId="77777777" w:rsidR="00AA194A" w:rsidRPr="00295581" w:rsidRDefault="00AA194A" w:rsidP="001E23D8">
            <w:pPr>
              <w:pStyle w:val="TBodynormalNumber"/>
              <w:keepNext/>
              <w:rPr>
                <w:color w:val="auto"/>
                <w:lang w:val="pt-BR"/>
              </w:rPr>
            </w:pPr>
            <w:r w:rsidRPr="00295581">
              <w:rPr>
                <w:color w:val="auto"/>
                <w:lang w:val="pt-BR"/>
              </w:rPr>
              <w:t>-61</w:t>
            </w:r>
          </w:p>
        </w:tc>
        <w:tc>
          <w:tcPr>
            <w:tcW w:w="103" w:type="dxa"/>
            <w:vAlign w:val="bottom"/>
          </w:tcPr>
          <w:p w14:paraId="72B2B1D0"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vAlign w:val="bottom"/>
          </w:tcPr>
          <w:p w14:paraId="4C5C6FB3" w14:textId="77777777" w:rsidR="00AA194A" w:rsidRPr="00295581" w:rsidRDefault="00AA194A" w:rsidP="001E23D8">
            <w:pPr>
              <w:pStyle w:val="TBodynormalNumber"/>
              <w:keepNext/>
              <w:rPr>
                <w:color w:val="auto"/>
                <w:lang w:val="pt-BR"/>
              </w:rPr>
            </w:pPr>
          </w:p>
        </w:tc>
      </w:tr>
      <w:tr w:rsidR="005257EE" w:rsidRPr="00295581" w14:paraId="5E27173D" w14:textId="77777777" w:rsidTr="005257EE">
        <w:trPr>
          <w:gridAfter w:val="1"/>
          <w:wAfter w:w="15" w:type="dxa"/>
          <w:trHeight w:val="217"/>
        </w:trPr>
        <w:tc>
          <w:tcPr>
            <w:tcW w:w="2553" w:type="dxa"/>
            <w:tcBorders>
              <w:top w:val="single" w:sz="4" w:space="0" w:color="A59C94"/>
              <w:bottom w:val="single" w:sz="4" w:space="0" w:color="A59C94"/>
            </w:tcBorders>
            <w:vAlign w:val="bottom"/>
          </w:tcPr>
          <w:p w14:paraId="5E91C5BC" w14:textId="77777777" w:rsidR="00AA194A" w:rsidRPr="00295581" w:rsidRDefault="00AA194A" w:rsidP="001E23D8">
            <w:pPr>
              <w:pStyle w:val="TBodynormalText"/>
              <w:rPr>
                <w:color w:val="auto"/>
                <w:lang w:val="pt-BR"/>
              </w:rPr>
            </w:pPr>
            <w:r w:rsidRPr="00295581">
              <w:rPr>
                <w:color w:val="auto"/>
                <w:lang w:val="pt-BR"/>
              </w:rPr>
              <w:t>Resultado financeiro</w:t>
            </w:r>
          </w:p>
        </w:tc>
        <w:tc>
          <w:tcPr>
            <w:tcW w:w="102" w:type="dxa"/>
            <w:vAlign w:val="bottom"/>
          </w:tcPr>
          <w:p w14:paraId="195BA2AD"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vAlign w:val="bottom"/>
          </w:tcPr>
          <w:p w14:paraId="6B7C9778" w14:textId="77777777" w:rsidR="00AA194A" w:rsidRPr="00295581" w:rsidRDefault="00AA194A" w:rsidP="001E23D8">
            <w:pPr>
              <w:pStyle w:val="TBodynormalNumber"/>
              <w:keepNext/>
              <w:rPr>
                <w:color w:val="auto"/>
                <w:lang w:val="pt-BR"/>
              </w:rPr>
            </w:pPr>
            <w:r w:rsidRPr="00295581">
              <w:rPr>
                <w:color w:val="auto"/>
                <w:lang w:val="pt-BR"/>
              </w:rPr>
              <w:t>-24</w:t>
            </w:r>
          </w:p>
        </w:tc>
        <w:tc>
          <w:tcPr>
            <w:tcW w:w="103" w:type="dxa"/>
            <w:vAlign w:val="bottom"/>
          </w:tcPr>
          <w:p w14:paraId="25CBC185"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14CBC696" w14:textId="77777777" w:rsidR="00AA194A" w:rsidRPr="00295581" w:rsidRDefault="00AA194A" w:rsidP="001E23D8">
            <w:pPr>
              <w:pStyle w:val="TBodynormalNumber"/>
              <w:keepNext/>
              <w:rPr>
                <w:color w:val="auto"/>
                <w:lang w:val="pt-BR"/>
              </w:rPr>
            </w:pPr>
            <w:r w:rsidRPr="00295581">
              <w:rPr>
                <w:color w:val="auto"/>
                <w:lang w:val="pt-BR"/>
              </w:rPr>
              <w:t>-37</w:t>
            </w:r>
          </w:p>
        </w:tc>
        <w:tc>
          <w:tcPr>
            <w:tcW w:w="103" w:type="dxa"/>
            <w:vAlign w:val="bottom"/>
          </w:tcPr>
          <w:p w14:paraId="688E35F7" w14:textId="77777777" w:rsidR="00AA194A" w:rsidRPr="00295581" w:rsidRDefault="00AA194A" w:rsidP="001E23D8">
            <w:pPr>
              <w:pStyle w:val="TBodynormalNumber"/>
              <w:keepNext/>
              <w:rPr>
                <w:color w:val="auto"/>
                <w:lang w:val="pt-BR"/>
              </w:rPr>
            </w:pPr>
          </w:p>
        </w:tc>
        <w:tc>
          <w:tcPr>
            <w:tcW w:w="897" w:type="dxa"/>
            <w:tcBorders>
              <w:top w:val="single" w:sz="4" w:space="0" w:color="A59C94"/>
              <w:bottom w:val="single" w:sz="4" w:space="0" w:color="A59C94"/>
            </w:tcBorders>
            <w:vAlign w:val="bottom"/>
          </w:tcPr>
          <w:p w14:paraId="32B93DE4" w14:textId="77777777" w:rsidR="00AA194A" w:rsidRPr="00295581" w:rsidRDefault="00AA194A" w:rsidP="001E23D8">
            <w:pPr>
              <w:pStyle w:val="TBodynormalNumber"/>
              <w:keepNext/>
              <w:rPr>
                <w:color w:val="auto"/>
                <w:lang w:val="pt-BR"/>
              </w:rPr>
            </w:pPr>
          </w:p>
        </w:tc>
        <w:tc>
          <w:tcPr>
            <w:tcW w:w="103" w:type="dxa"/>
            <w:vAlign w:val="bottom"/>
          </w:tcPr>
          <w:p w14:paraId="078822A8"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vAlign w:val="bottom"/>
          </w:tcPr>
          <w:p w14:paraId="0CA63DCF" w14:textId="77777777" w:rsidR="00AA194A" w:rsidRPr="00295581" w:rsidRDefault="00AA194A" w:rsidP="001E23D8">
            <w:pPr>
              <w:pStyle w:val="TBodynormalNumber"/>
              <w:keepNext/>
              <w:rPr>
                <w:color w:val="auto"/>
                <w:lang w:val="pt-BR"/>
              </w:rPr>
            </w:pPr>
            <w:r w:rsidRPr="00295581">
              <w:rPr>
                <w:color w:val="auto"/>
                <w:lang w:val="pt-BR"/>
              </w:rPr>
              <w:t>-99</w:t>
            </w:r>
          </w:p>
        </w:tc>
        <w:tc>
          <w:tcPr>
            <w:tcW w:w="103" w:type="dxa"/>
            <w:vAlign w:val="bottom"/>
          </w:tcPr>
          <w:p w14:paraId="609DD935"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shd w:val="clear" w:color="000000" w:fill="DAD5C9"/>
            <w:vAlign w:val="bottom"/>
          </w:tcPr>
          <w:p w14:paraId="22A2AA23" w14:textId="77777777" w:rsidR="00AA194A" w:rsidRPr="00295581" w:rsidRDefault="00AA194A" w:rsidP="001E23D8">
            <w:pPr>
              <w:pStyle w:val="TBodynormalNumber"/>
              <w:keepNext/>
              <w:rPr>
                <w:color w:val="auto"/>
                <w:lang w:val="pt-BR"/>
              </w:rPr>
            </w:pPr>
            <w:r w:rsidRPr="00295581">
              <w:rPr>
                <w:color w:val="auto"/>
                <w:lang w:val="pt-BR"/>
              </w:rPr>
              <w:t>-98</w:t>
            </w:r>
          </w:p>
        </w:tc>
        <w:tc>
          <w:tcPr>
            <w:tcW w:w="103" w:type="dxa"/>
            <w:vAlign w:val="bottom"/>
          </w:tcPr>
          <w:p w14:paraId="5565B90F" w14:textId="77777777" w:rsidR="00AA194A" w:rsidRPr="00295581" w:rsidRDefault="00AA194A" w:rsidP="001E23D8">
            <w:pPr>
              <w:pStyle w:val="TBodynormalNumber"/>
              <w:keepNext/>
              <w:rPr>
                <w:color w:val="auto"/>
                <w:lang w:val="pt-BR"/>
              </w:rPr>
            </w:pPr>
          </w:p>
        </w:tc>
        <w:tc>
          <w:tcPr>
            <w:tcW w:w="894" w:type="dxa"/>
            <w:tcBorders>
              <w:top w:val="single" w:sz="4" w:space="0" w:color="A59C94"/>
              <w:bottom w:val="single" w:sz="4" w:space="0" w:color="A59C94"/>
            </w:tcBorders>
            <w:vAlign w:val="bottom"/>
          </w:tcPr>
          <w:p w14:paraId="3A796511" w14:textId="77777777" w:rsidR="00AA194A" w:rsidRPr="00295581" w:rsidRDefault="00AA194A" w:rsidP="001E23D8">
            <w:pPr>
              <w:pStyle w:val="TBodynormalNumber"/>
              <w:keepNext/>
              <w:rPr>
                <w:color w:val="auto"/>
                <w:lang w:val="pt-BR"/>
              </w:rPr>
            </w:pPr>
          </w:p>
        </w:tc>
      </w:tr>
      <w:tr w:rsidR="005257EE" w:rsidRPr="00295581" w14:paraId="5433D9B2" w14:textId="77777777" w:rsidTr="005257EE">
        <w:trPr>
          <w:gridAfter w:val="1"/>
          <w:wAfter w:w="15" w:type="dxa"/>
          <w:trHeight w:val="208"/>
        </w:trPr>
        <w:tc>
          <w:tcPr>
            <w:tcW w:w="2553" w:type="dxa"/>
            <w:tcBorders>
              <w:top w:val="single" w:sz="4" w:space="0" w:color="A59C94"/>
              <w:bottom w:val="single" w:sz="4" w:space="0" w:color="000000"/>
            </w:tcBorders>
            <w:vAlign w:val="bottom"/>
          </w:tcPr>
          <w:p w14:paraId="1CB365BD" w14:textId="77777777" w:rsidR="00AA194A" w:rsidRPr="00295581" w:rsidRDefault="00AA194A" w:rsidP="001E23D8">
            <w:pPr>
              <w:pStyle w:val="TBodysubtotalText"/>
              <w:keepNext/>
              <w:rPr>
                <w:color w:val="auto"/>
                <w:lang w:val="pt-BR"/>
              </w:rPr>
            </w:pPr>
            <w:r w:rsidRPr="00295581">
              <w:rPr>
                <w:color w:val="auto"/>
                <w:lang w:val="pt-BR"/>
              </w:rPr>
              <w:t xml:space="preserve">Lucro antes do IR, operações continuadas </w:t>
            </w:r>
          </w:p>
        </w:tc>
        <w:tc>
          <w:tcPr>
            <w:tcW w:w="102" w:type="dxa"/>
            <w:vAlign w:val="bottom"/>
          </w:tcPr>
          <w:p w14:paraId="2952D0B0"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691CBF49" w14:textId="77777777" w:rsidR="00AA194A" w:rsidRPr="00295581" w:rsidRDefault="00AA194A" w:rsidP="001E23D8">
            <w:pPr>
              <w:pStyle w:val="TBodysubtotalNumber"/>
              <w:keepNext/>
              <w:rPr>
                <w:color w:val="auto"/>
                <w:lang w:val="pt-BR"/>
              </w:rPr>
            </w:pPr>
            <w:r w:rsidRPr="00295581">
              <w:rPr>
                <w:color w:val="auto"/>
                <w:lang w:val="pt-BR"/>
              </w:rPr>
              <w:t>221</w:t>
            </w:r>
          </w:p>
        </w:tc>
        <w:tc>
          <w:tcPr>
            <w:tcW w:w="103" w:type="dxa"/>
            <w:vAlign w:val="bottom"/>
          </w:tcPr>
          <w:p w14:paraId="0EE33B13"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3E5DFC6D" w14:textId="77777777" w:rsidR="00AA194A" w:rsidRPr="00295581" w:rsidRDefault="00AA194A" w:rsidP="001E23D8">
            <w:pPr>
              <w:pStyle w:val="TBodysubtotalNumber"/>
              <w:keepNext/>
              <w:rPr>
                <w:color w:val="auto"/>
                <w:lang w:val="pt-BR"/>
              </w:rPr>
            </w:pPr>
            <w:r w:rsidRPr="00295581">
              <w:rPr>
                <w:color w:val="auto"/>
                <w:lang w:val="pt-BR"/>
              </w:rPr>
              <w:t>336</w:t>
            </w:r>
          </w:p>
        </w:tc>
        <w:tc>
          <w:tcPr>
            <w:tcW w:w="103" w:type="dxa"/>
            <w:vAlign w:val="bottom"/>
          </w:tcPr>
          <w:p w14:paraId="36A9C81A" w14:textId="77777777" w:rsidR="00AA194A" w:rsidRPr="00295581" w:rsidRDefault="00AA194A" w:rsidP="001E23D8">
            <w:pPr>
              <w:pStyle w:val="TBodysubtotalNumber"/>
              <w:keepNext/>
              <w:rPr>
                <w:color w:val="auto"/>
                <w:lang w:val="pt-BR"/>
              </w:rPr>
            </w:pPr>
          </w:p>
        </w:tc>
        <w:tc>
          <w:tcPr>
            <w:tcW w:w="897" w:type="dxa"/>
            <w:tcBorders>
              <w:top w:val="single" w:sz="4" w:space="0" w:color="A59C94"/>
              <w:bottom w:val="single" w:sz="4" w:space="0" w:color="000000"/>
            </w:tcBorders>
            <w:vAlign w:val="bottom"/>
          </w:tcPr>
          <w:p w14:paraId="2A6E5381" w14:textId="77777777" w:rsidR="00AA194A" w:rsidRPr="00295581" w:rsidRDefault="00AA194A" w:rsidP="001E23D8">
            <w:pPr>
              <w:pStyle w:val="TBodysubtotalNumber"/>
              <w:keepNext/>
              <w:rPr>
                <w:color w:val="auto"/>
                <w:lang w:val="pt-BR"/>
              </w:rPr>
            </w:pPr>
            <w:r w:rsidRPr="00295581">
              <w:rPr>
                <w:color w:val="auto"/>
                <w:lang w:val="pt-BR"/>
              </w:rPr>
              <w:t>52</w:t>
            </w:r>
          </w:p>
        </w:tc>
        <w:tc>
          <w:tcPr>
            <w:tcW w:w="103" w:type="dxa"/>
            <w:vAlign w:val="bottom"/>
          </w:tcPr>
          <w:p w14:paraId="65864F55"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6C9E570E" w14:textId="77777777" w:rsidR="00AA194A" w:rsidRPr="00295581" w:rsidRDefault="00AA194A" w:rsidP="001E23D8">
            <w:pPr>
              <w:pStyle w:val="TBodysubtotalNumber"/>
              <w:keepNext/>
              <w:rPr>
                <w:color w:val="auto"/>
                <w:lang w:val="pt-BR"/>
              </w:rPr>
            </w:pPr>
            <w:r w:rsidRPr="00295581">
              <w:rPr>
                <w:color w:val="auto"/>
                <w:lang w:val="pt-BR"/>
              </w:rPr>
              <w:t>581</w:t>
            </w:r>
          </w:p>
        </w:tc>
        <w:tc>
          <w:tcPr>
            <w:tcW w:w="103" w:type="dxa"/>
            <w:vAlign w:val="bottom"/>
          </w:tcPr>
          <w:p w14:paraId="117E9280"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3FC6E6E2" w14:textId="77777777" w:rsidR="00AA194A" w:rsidRPr="00295581" w:rsidRDefault="00AA194A" w:rsidP="001E23D8">
            <w:pPr>
              <w:pStyle w:val="TBodysubtotalNumber"/>
              <w:keepNext/>
              <w:rPr>
                <w:color w:val="auto"/>
                <w:lang w:val="pt-BR"/>
              </w:rPr>
            </w:pPr>
            <w:r w:rsidRPr="00295581">
              <w:rPr>
                <w:color w:val="auto"/>
                <w:lang w:val="pt-BR"/>
              </w:rPr>
              <w:t>962</w:t>
            </w:r>
          </w:p>
        </w:tc>
        <w:tc>
          <w:tcPr>
            <w:tcW w:w="103" w:type="dxa"/>
            <w:vAlign w:val="bottom"/>
          </w:tcPr>
          <w:p w14:paraId="4C943049"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6C0D4598" w14:textId="77777777" w:rsidR="00AA194A" w:rsidRPr="00295581" w:rsidRDefault="00AA194A" w:rsidP="001E23D8">
            <w:pPr>
              <w:pStyle w:val="TBodysubtotalNumber"/>
              <w:keepNext/>
              <w:rPr>
                <w:color w:val="auto"/>
                <w:lang w:val="pt-BR"/>
              </w:rPr>
            </w:pPr>
            <w:r w:rsidRPr="00295581">
              <w:rPr>
                <w:color w:val="auto"/>
                <w:lang w:val="pt-BR"/>
              </w:rPr>
              <w:t>66</w:t>
            </w:r>
          </w:p>
        </w:tc>
      </w:tr>
      <w:tr w:rsidR="005257EE" w:rsidRPr="00295581" w14:paraId="4B604ACA" w14:textId="77777777" w:rsidTr="005257EE">
        <w:trPr>
          <w:gridAfter w:val="1"/>
          <w:wAfter w:w="15" w:type="dxa"/>
          <w:trHeight w:val="280"/>
        </w:trPr>
        <w:tc>
          <w:tcPr>
            <w:tcW w:w="2553" w:type="dxa"/>
            <w:tcBorders>
              <w:top w:val="single" w:sz="4" w:space="0" w:color="000000"/>
              <w:bottom w:val="single" w:sz="4" w:space="0" w:color="A59C94"/>
            </w:tcBorders>
            <w:vAlign w:val="bottom"/>
          </w:tcPr>
          <w:p w14:paraId="643356B5" w14:textId="77777777" w:rsidR="00AA194A" w:rsidRPr="00295581" w:rsidRDefault="00AA194A" w:rsidP="001E23D8">
            <w:pPr>
              <w:pStyle w:val="TBodynormalText"/>
              <w:rPr>
                <w:color w:val="auto"/>
                <w:lang w:val="pt-BR"/>
              </w:rPr>
            </w:pPr>
            <w:r w:rsidRPr="00295581">
              <w:rPr>
                <w:color w:val="auto"/>
                <w:lang w:val="pt-BR"/>
              </w:rPr>
              <w:t xml:space="preserve">Imposto de renda </w:t>
            </w:r>
          </w:p>
        </w:tc>
        <w:tc>
          <w:tcPr>
            <w:tcW w:w="102" w:type="dxa"/>
            <w:vAlign w:val="bottom"/>
          </w:tcPr>
          <w:p w14:paraId="20923DD0"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255A2929" w14:textId="77777777" w:rsidR="00AA194A" w:rsidRPr="00295581" w:rsidRDefault="00AA194A" w:rsidP="001E23D8">
            <w:pPr>
              <w:pStyle w:val="TBodynormalNumber"/>
              <w:keepNext/>
              <w:rPr>
                <w:color w:val="auto"/>
                <w:lang w:val="pt-BR"/>
              </w:rPr>
            </w:pPr>
            <w:r w:rsidRPr="00295581">
              <w:rPr>
                <w:color w:val="auto"/>
                <w:lang w:val="pt-BR"/>
              </w:rPr>
              <w:t>-69</w:t>
            </w:r>
          </w:p>
        </w:tc>
        <w:tc>
          <w:tcPr>
            <w:tcW w:w="103" w:type="dxa"/>
            <w:vAlign w:val="bottom"/>
          </w:tcPr>
          <w:p w14:paraId="0EE9C025"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387D1266" w14:textId="77777777" w:rsidR="00AA194A" w:rsidRPr="00295581" w:rsidRDefault="00AA194A" w:rsidP="001E23D8">
            <w:pPr>
              <w:pStyle w:val="TBodynormalNumber"/>
              <w:keepNext/>
              <w:rPr>
                <w:color w:val="auto"/>
                <w:lang w:val="pt-BR"/>
              </w:rPr>
            </w:pPr>
            <w:r w:rsidRPr="00295581">
              <w:rPr>
                <w:color w:val="auto"/>
                <w:lang w:val="pt-BR"/>
              </w:rPr>
              <w:t>-100</w:t>
            </w:r>
          </w:p>
        </w:tc>
        <w:tc>
          <w:tcPr>
            <w:tcW w:w="103" w:type="dxa"/>
            <w:vAlign w:val="bottom"/>
          </w:tcPr>
          <w:p w14:paraId="3137AD6B" w14:textId="77777777" w:rsidR="00AA194A" w:rsidRPr="00295581" w:rsidRDefault="00AA194A" w:rsidP="001E23D8">
            <w:pPr>
              <w:pStyle w:val="TBodynormalNumber"/>
              <w:keepNext/>
              <w:rPr>
                <w:color w:val="auto"/>
                <w:lang w:val="pt-BR"/>
              </w:rPr>
            </w:pPr>
          </w:p>
        </w:tc>
        <w:tc>
          <w:tcPr>
            <w:tcW w:w="897" w:type="dxa"/>
            <w:tcBorders>
              <w:top w:val="single" w:sz="4" w:space="0" w:color="000000"/>
              <w:bottom w:val="single" w:sz="4" w:space="0" w:color="A59C94"/>
            </w:tcBorders>
            <w:vAlign w:val="bottom"/>
          </w:tcPr>
          <w:p w14:paraId="4004BDF5" w14:textId="77777777" w:rsidR="00AA194A" w:rsidRPr="00295581" w:rsidRDefault="00AA194A" w:rsidP="001E23D8">
            <w:pPr>
              <w:pStyle w:val="TBodynormalNumber"/>
              <w:keepNext/>
              <w:rPr>
                <w:color w:val="auto"/>
                <w:lang w:val="pt-BR"/>
              </w:rPr>
            </w:pPr>
          </w:p>
        </w:tc>
        <w:tc>
          <w:tcPr>
            <w:tcW w:w="103" w:type="dxa"/>
            <w:vAlign w:val="bottom"/>
          </w:tcPr>
          <w:p w14:paraId="10F842EA"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1F2BB57F" w14:textId="77777777" w:rsidR="00AA194A" w:rsidRPr="00295581" w:rsidRDefault="00AA194A" w:rsidP="001E23D8">
            <w:pPr>
              <w:pStyle w:val="TBodynormalNumber"/>
              <w:keepNext/>
              <w:rPr>
                <w:color w:val="auto"/>
                <w:lang w:val="pt-BR"/>
              </w:rPr>
            </w:pPr>
            <w:r w:rsidRPr="00295581">
              <w:rPr>
                <w:color w:val="auto"/>
                <w:lang w:val="pt-BR"/>
              </w:rPr>
              <w:t>-160</w:t>
            </w:r>
          </w:p>
        </w:tc>
        <w:tc>
          <w:tcPr>
            <w:tcW w:w="103" w:type="dxa"/>
            <w:vAlign w:val="bottom"/>
          </w:tcPr>
          <w:p w14:paraId="6ADE7C3C"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7451055A" w14:textId="77777777" w:rsidR="00AA194A" w:rsidRPr="00295581" w:rsidRDefault="00AA194A" w:rsidP="001E23D8">
            <w:pPr>
              <w:pStyle w:val="TBodynormalNumber"/>
              <w:keepNext/>
              <w:rPr>
                <w:color w:val="auto"/>
                <w:lang w:val="pt-BR"/>
              </w:rPr>
            </w:pPr>
            <w:r w:rsidRPr="00295581">
              <w:rPr>
                <w:color w:val="auto"/>
                <w:lang w:val="pt-BR"/>
              </w:rPr>
              <w:t>-300</w:t>
            </w:r>
          </w:p>
        </w:tc>
        <w:tc>
          <w:tcPr>
            <w:tcW w:w="103" w:type="dxa"/>
            <w:vAlign w:val="bottom"/>
          </w:tcPr>
          <w:p w14:paraId="63473BC3"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3ECCA199" w14:textId="77777777" w:rsidR="00AA194A" w:rsidRPr="00295581" w:rsidRDefault="00AA194A" w:rsidP="001E23D8">
            <w:pPr>
              <w:pStyle w:val="TBodynormalNumber"/>
              <w:keepNext/>
              <w:rPr>
                <w:color w:val="auto"/>
                <w:lang w:val="pt-BR"/>
              </w:rPr>
            </w:pPr>
          </w:p>
        </w:tc>
      </w:tr>
      <w:tr w:rsidR="005257EE" w:rsidRPr="00295581" w14:paraId="3C447243" w14:textId="77777777" w:rsidTr="005257EE">
        <w:trPr>
          <w:gridAfter w:val="1"/>
          <w:wAfter w:w="15" w:type="dxa"/>
          <w:trHeight w:val="217"/>
        </w:trPr>
        <w:tc>
          <w:tcPr>
            <w:tcW w:w="2553" w:type="dxa"/>
            <w:tcBorders>
              <w:top w:val="single" w:sz="4" w:space="0" w:color="A59C94"/>
              <w:bottom w:val="single" w:sz="4" w:space="0" w:color="000000"/>
            </w:tcBorders>
            <w:vAlign w:val="bottom"/>
          </w:tcPr>
          <w:p w14:paraId="482209EA" w14:textId="77777777" w:rsidR="00AA194A" w:rsidRPr="00295581" w:rsidRDefault="00AA194A" w:rsidP="001E23D8">
            <w:pPr>
              <w:pStyle w:val="TBodysubtotalText"/>
              <w:keepNext/>
              <w:rPr>
                <w:color w:val="auto"/>
                <w:lang w:val="pt-BR"/>
              </w:rPr>
            </w:pPr>
            <w:r w:rsidRPr="00295581">
              <w:rPr>
                <w:color w:val="auto"/>
                <w:lang w:val="pt-BR"/>
              </w:rPr>
              <w:t xml:space="preserve">Lucro após do IR, operações continuadas </w:t>
            </w:r>
          </w:p>
        </w:tc>
        <w:tc>
          <w:tcPr>
            <w:tcW w:w="102" w:type="dxa"/>
            <w:vAlign w:val="bottom"/>
          </w:tcPr>
          <w:p w14:paraId="5CE32A60"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11DD92F3" w14:textId="77777777" w:rsidR="00AA194A" w:rsidRPr="00295581" w:rsidRDefault="00AA194A" w:rsidP="001E23D8">
            <w:pPr>
              <w:pStyle w:val="TBodysubtotalNumber"/>
              <w:keepNext/>
              <w:rPr>
                <w:color w:val="auto"/>
                <w:lang w:val="pt-BR"/>
              </w:rPr>
            </w:pPr>
            <w:r w:rsidRPr="00295581">
              <w:rPr>
                <w:color w:val="auto"/>
                <w:lang w:val="pt-BR"/>
              </w:rPr>
              <w:t>152</w:t>
            </w:r>
          </w:p>
        </w:tc>
        <w:tc>
          <w:tcPr>
            <w:tcW w:w="103" w:type="dxa"/>
            <w:vAlign w:val="bottom"/>
          </w:tcPr>
          <w:p w14:paraId="7C5B213B"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4F16D409" w14:textId="77777777" w:rsidR="00AA194A" w:rsidRPr="00295581" w:rsidRDefault="00AA194A" w:rsidP="001E23D8">
            <w:pPr>
              <w:pStyle w:val="TBodysubtotalNumber"/>
              <w:keepNext/>
              <w:rPr>
                <w:color w:val="auto"/>
                <w:lang w:val="pt-BR"/>
              </w:rPr>
            </w:pPr>
            <w:r w:rsidRPr="00295581">
              <w:rPr>
                <w:color w:val="auto"/>
                <w:lang w:val="pt-BR"/>
              </w:rPr>
              <w:t>236</w:t>
            </w:r>
          </w:p>
        </w:tc>
        <w:tc>
          <w:tcPr>
            <w:tcW w:w="103" w:type="dxa"/>
            <w:vAlign w:val="bottom"/>
          </w:tcPr>
          <w:p w14:paraId="39D143FF" w14:textId="77777777" w:rsidR="00AA194A" w:rsidRPr="00295581" w:rsidRDefault="00AA194A" w:rsidP="001E23D8">
            <w:pPr>
              <w:pStyle w:val="TBodysubtotalNumber"/>
              <w:keepNext/>
              <w:rPr>
                <w:color w:val="auto"/>
                <w:lang w:val="pt-BR"/>
              </w:rPr>
            </w:pPr>
          </w:p>
        </w:tc>
        <w:tc>
          <w:tcPr>
            <w:tcW w:w="897" w:type="dxa"/>
            <w:tcBorders>
              <w:top w:val="single" w:sz="4" w:space="0" w:color="A59C94"/>
              <w:bottom w:val="single" w:sz="4" w:space="0" w:color="000000"/>
            </w:tcBorders>
            <w:vAlign w:val="bottom"/>
          </w:tcPr>
          <w:p w14:paraId="2C2A689A" w14:textId="77777777" w:rsidR="00AA194A" w:rsidRPr="00295581" w:rsidRDefault="00AA194A" w:rsidP="001E23D8">
            <w:pPr>
              <w:pStyle w:val="TBodysubtotalNumber"/>
              <w:keepNext/>
              <w:rPr>
                <w:color w:val="auto"/>
                <w:lang w:val="pt-BR"/>
              </w:rPr>
            </w:pPr>
            <w:r w:rsidRPr="00295581">
              <w:rPr>
                <w:color w:val="auto"/>
                <w:lang w:val="pt-BR"/>
              </w:rPr>
              <w:t>55</w:t>
            </w:r>
          </w:p>
        </w:tc>
        <w:tc>
          <w:tcPr>
            <w:tcW w:w="103" w:type="dxa"/>
            <w:vAlign w:val="bottom"/>
          </w:tcPr>
          <w:p w14:paraId="71FBA30D"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5DAB1205" w14:textId="77777777" w:rsidR="00AA194A" w:rsidRPr="00295581" w:rsidRDefault="00AA194A" w:rsidP="001E23D8">
            <w:pPr>
              <w:pStyle w:val="TBodysubtotalNumber"/>
              <w:keepNext/>
              <w:rPr>
                <w:color w:val="auto"/>
                <w:lang w:val="pt-BR"/>
              </w:rPr>
            </w:pPr>
            <w:r w:rsidRPr="00295581">
              <w:rPr>
                <w:color w:val="auto"/>
                <w:lang w:val="pt-BR"/>
              </w:rPr>
              <w:t>421</w:t>
            </w:r>
          </w:p>
        </w:tc>
        <w:tc>
          <w:tcPr>
            <w:tcW w:w="103" w:type="dxa"/>
            <w:vAlign w:val="bottom"/>
          </w:tcPr>
          <w:p w14:paraId="06DF4407"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3E417DD6" w14:textId="77777777" w:rsidR="00AA194A" w:rsidRPr="00295581" w:rsidRDefault="00AA194A" w:rsidP="001E23D8">
            <w:pPr>
              <w:pStyle w:val="TBodysubtotalNumber"/>
              <w:keepNext/>
              <w:rPr>
                <w:color w:val="auto"/>
                <w:lang w:val="pt-BR"/>
              </w:rPr>
            </w:pPr>
            <w:r w:rsidRPr="00295581">
              <w:rPr>
                <w:color w:val="auto"/>
                <w:lang w:val="pt-BR"/>
              </w:rPr>
              <w:t>662</w:t>
            </w:r>
          </w:p>
        </w:tc>
        <w:tc>
          <w:tcPr>
            <w:tcW w:w="103" w:type="dxa"/>
            <w:vAlign w:val="bottom"/>
          </w:tcPr>
          <w:p w14:paraId="7185448B"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20A3857B" w14:textId="77777777" w:rsidR="00AA194A" w:rsidRPr="00295581" w:rsidRDefault="00AA194A" w:rsidP="001E23D8">
            <w:pPr>
              <w:pStyle w:val="TBodysubtotalNumber"/>
              <w:keepNext/>
              <w:rPr>
                <w:color w:val="auto"/>
                <w:lang w:val="pt-BR"/>
              </w:rPr>
            </w:pPr>
            <w:r w:rsidRPr="00295581">
              <w:rPr>
                <w:color w:val="auto"/>
                <w:lang w:val="pt-BR"/>
              </w:rPr>
              <w:t>57</w:t>
            </w:r>
          </w:p>
        </w:tc>
      </w:tr>
      <w:tr w:rsidR="005257EE" w:rsidRPr="00295581" w14:paraId="74DAEAC4" w14:textId="77777777" w:rsidTr="005257EE">
        <w:trPr>
          <w:gridAfter w:val="1"/>
          <w:wAfter w:w="15" w:type="dxa"/>
          <w:trHeight w:val="280"/>
        </w:trPr>
        <w:tc>
          <w:tcPr>
            <w:tcW w:w="2553" w:type="dxa"/>
            <w:tcBorders>
              <w:top w:val="single" w:sz="4" w:space="0" w:color="000000"/>
              <w:bottom w:val="single" w:sz="4" w:space="0" w:color="A59C94"/>
            </w:tcBorders>
            <w:vAlign w:val="bottom"/>
          </w:tcPr>
          <w:p w14:paraId="28E03F1F" w14:textId="77777777" w:rsidR="00AA194A" w:rsidRPr="00295581" w:rsidRDefault="00AA194A" w:rsidP="001E23D8">
            <w:pPr>
              <w:pStyle w:val="TBodynormalText"/>
              <w:rPr>
                <w:color w:val="auto"/>
                <w:lang w:val="pt-BR"/>
              </w:rPr>
            </w:pPr>
            <w:r w:rsidRPr="00295581">
              <w:rPr>
                <w:color w:val="auto"/>
                <w:lang w:val="pt-BR"/>
              </w:rPr>
              <w:t xml:space="preserve">Lucro após impostos, operações </w:t>
            </w:r>
            <w:r>
              <w:rPr>
                <w:color w:val="auto"/>
                <w:lang w:val="pt-BR"/>
              </w:rPr>
              <w:t>d</w:t>
            </w:r>
            <w:r w:rsidRPr="00295581">
              <w:rPr>
                <w:color w:val="auto"/>
                <w:lang w:val="pt-BR"/>
              </w:rPr>
              <w:t>escontinuadas</w:t>
            </w:r>
          </w:p>
        </w:tc>
        <w:tc>
          <w:tcPr>
            <w:tcW w:w="102" w:type="dxa"/>
            <w:vAlign w:val="bottom"/>
          </w:tcPr>
          <w:p w14:paraId="3DE24661"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2CB2C0F8" w14:textId="77777777" w:rsidR="00AA194A" w:rsidRPr="00295581" w:rsidRDefault="00AA194A" w:rsidP="001E23D8">
            <w:pPr>
              <w:pStyle w:val="TBodynormalNumber"/>
              <w:keepNext/>
              <w:rPr>
                <w:color w:val="auto"/>
                <w:lang w:val="pt-BR"/>
              </w:rPr>
            </w:pPr>
            <w:r w:rsidRPr="00295581">
              <w:rPr>
                <w:color w:val="auto"/>
                <w:lang w:val="pt-BR"/>
              </w:rPr>
              <w:t>–</w:t>
            </w:r>
          </w:p>
        </w:tc>
        <w:tc>
          <w:tcPr>
            <w:tcW w:w="103" w:type="dxa"/>
            <w:vAlign w:val="bottom"/>
          </w:tcPr>
          <w:p w14:paraId="60A1B9BE"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375F8B16" w14:textId="77777777" w:rsidR="00AA194A" w:rsidRPr="00295581" w:rsidRDefault="00AA194A" w:rsidP="001E23D8">
            <w:pPr>
              <w:pStyle w:val="TBodynormalNumber"/>
              <w:keepNext/>
              <w:rPr>
                <w:color w:val="auto"/>
                <w:lang w:val="pt-BR"/>
              </w:rPr>
            </w:pPr>
            <w:r w:rsidRPr="00295581">
              <w:rPr>
                <w:color w:val="auto"/>
                <w:lang w:val="pt-BR"/>
              </w:rPr>
              <w:t>4</w:t>
            </w:r>
          </w:p>
        </w:tc>
        <w:tc>
          <w:tcPr>
            <w:tcW w:w="103" w:type="dxa"/>
            <w:vAlign w:val="bottom"/>
          </w:tcPr>
          <w:p w14:paraId="67679565" w14:textId="77777777" w:rsidR="00AA194A" w:rsidRPr="00295581" w:rsidRDefault="00AA194A" w:rsidP="001E23D8">
            <w:pPr>
              <w:pStyle w:val="TBodynormalNumber"/>
              <w:keepNext/>
              <w:rPr>
                <w:color w:val="auto"/>
                <w:lang w:val="pt-BR"/>
              </w:rPr>
            </w:pPr>
          </w:p>
        </w:tc>
        <w:tc>
          <w:tcPr>
            <w:tcW w:w="897" w:type="dxa"/>
            <w:tcBorders>
              <w:top w:val="single" w:sz="4" w:space="0" w:color="000000"/>
              <w:bottom w:val="single" w:sz="4" w:space="0" w:color="A59C94"/>
            </w:tcBorders>
            <w:vAlign w:val="bottom"/>
          </w:tcPr>
          <w:p w14:paraId="0BDB2BB2" w14:textId="77777777" w:rsidR="00AA194A" w:rsidRPr="00295581" w:rsidRDefault="00AA194A" w:rsidP="001E23D8">
            <w:pPr>
              <w:pStyle w:val="TBodynormalNumber"/>
              <w:keepNext/>
              <w:rPr>
                <w:color w:val="auto"/>
                <w:lang w:val="pt-BR"/>
              </w:rPr>
            </w:pPr>
          </w:p>
        </w:tc>
        <w:tc>
          <w:tcPr>
            <w:tcW w:w="103" w:type="dxa"/>
            <w:vAlign w:val="bottom"/>
          </w:tcPr>
          <w:p w14:paraId="722803A2"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042051FF" w14:textId="77777777" w:rsidR="00AA194A" w:rsidRPr="00295581" w:rsidRDefault="00AA194A" w:rsidP="001E23D8">
            <w:pPr>
              <w:pStyle w:val="TBodynormalNumber"/>
              <w:keepNext/>
              <w:rPr>
                <w:color w:val="auto"/>
                <w:lang w:val="pt-BR"/>
              </w:rPr>
            </w:pPr>
            <w:r w:rsidRPr="00295581">
              <w:rPr>
                <w:color w:val="auto"/>
                <w:lang w:val="pt-BR"/>
              </w:rPr>
              <w:t>-18</w:t>
            </w:r>
          </w:p>
        </w:tc>
        <w:tc>
          <w:tcPr>
            <w:tcW w:w="103" w:type="dxa"/>
            <w:vAlign w:val="bottom"/>
          </w:tcPr>
          <w:p w14:paraId="66F645BA"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10DDE337" w14:textId="77777777" w:rsidR="00AA194A" w:rsidRPr="00295581" w:rsidRDefault="00AA194A" w:rsidP="001E23D8">
            <w:pPr>
              <w:pStyle w:val="TBodynormalNumber"/>
              <w:keepNext/>
              <w:rPr>
                <w:color w:val="auto"/>
                <w:lang w:val="pt-BR"/>
              </w:rPr>
            </w:pPr>
            <w:r w:rsidRPr="00295581">
              <w:rPr>
                <w:color w:val="auto"/>
                <w:lang w:val="pt-BR"/>
              </w:rPr>
              <w:t>-6</w:t>
            </w:r>
          </w:p>
        </w:tc>
        <w:tc>
          <w:tcPr>
            <w:tcW w:w="103" w:type="dxa"/>
            <w:vAlign w:val="bottom"/>
          </w:tcPr>
          <w:p w14:paraId="2B626503"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78C9E81F" w14:textId="77777777" w:rsidR="00AA194A" w:rsidRPr="00295581" w:rsidRDefault="00AA194A" w:rsidP="001E23D8">
            <w:pPr>
              <w:pStyle w:val="TBodynormalNumber"/>
              <w:keepNext/>
              <w:rPr>
                <w:color w:val="auto"/>
                <w:lang w:val="pt-BR"/>
              </w:rPr>
            </w:pPr>
          </w:p>
        </w:tc>
      </w:tr>
      <w:tr w:rsidR="005257EE" w:rsidRPr="00295581" w14:paraId="7C16F47B" w14:textId="77777777" w:rsidTr="005257EE">
        <w:trPr>
          <w:gridAfter w:val="1"/>
          <w:wAfter w:w="15" w:type="dxa"/>
          <w:trHeight w:val="217"/>
        </w:trPr>
        <w:tc>
          <w:tcPr>
            <w:tcW w:w="2553" w:type="dxa"/>
            <w:tcBorders>
              <w:top w:val="single" w:sz="4" w:space="0" w:color="A59C94"/>
              <w:bottom w:val="single" w:sz="4" w:space="0" w:color="000000"/>
            </w:tcBorders>
            <w:vAlign w:val="bottom"/>
          </w:tcPr>
          <w:p w14:paraId="0D6D44A3" w14:textId="77777777" w:rsidR="00AA194A" w:rsidRPr="00295581" w:rsidRDefault="00AA194A" w:rsidP="001E23D8">
            <w:pPr>
              <w:pStyle w:val="TBodysubtotalText"/>
              <w:keepNext/>
              <w:rPr>
                <w:color w:val="auto"/>
                <w:lang w:val="pt-BR"/>
              </w:rPr>
            </w:pPr>
            <w:r w:rsidRPr="00295581">
              <w:rPr>
                <w:color w:val="auto"/>
                <w:lang w:val="pt-BR"/>
              </w:rPr>
              <w:t xml:space="preserve">Lucro após impostos </w:t>
            </w:r>
          </w:p>
        </w:tc>
        <w:tc>
          <w:tcPr>
            <w:tcW w:w="102" w:type="dxa"/>
            <w:vAlign w:val="bottom"/>
          </w:tcPr>
          <w:p w14:paraId="33EED631"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6C9BD962" w14:textId="77777777" w:rsidR="00AA194A" w:rsidRPr="00295581" w:rsidRDefault="00AA194A" w:rsidP="001E23D8">
            <w:pPr>
              <w:pStyle w:val="TBodysubtotalNumber"/>
              <w:keepNext/>
              <w:rPr>
                <w:color w:val="auto"/>
                <w:lang w:val="pt-BR"/>
              </w:rPr>
            </w:pPr>
            <w:r w:rsidRPr="00295581">
              <w:rPr>
                <w:color w:val="auto"/>
                <w:lang w:val="pt-BR"/>
              </w:rPr>
              <w:t>152</w:t>
            </w:r>
          </w:p>
        </w:tc>
        <w:tc>
          <w:tcPr>
            <w:tcW w:w="103" w:type="dxa"/>
            <w:vAlign w:val="bottom"/>
          </w:tcPr>
          <w:p w14:paraId="31EF7EA9"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4BDAEF30" w14:textId="77777777" w:rsidR="00AA194A" w:rsidRPr="00295581" w:rsidRDefault="00AA194A" w:rsidP="001E23D8">
            <w:pPr>
              <w:pStyle w:val="TBodysubtotalNumber"/>
              <w:keepNext/>
              <w:rPr>
                <w:color w:val="auto"/>
                <w:lang w:val="pt-BR"/>
              </w:rPr>
            </w:pPr>
            <w:r w:rsidRPr="00295581">
              <w:rPr>
                <w:color w:val="auto"/>
                <w:lang w:val="pt-BR"/>
              </w:rPr>
              <w:t>240</w:t>
            </w:r>
          </w:p>
        </w:tc>
        <w:tc>
          <w:tcPr>
            <w:tcW w:w="103" w:type="dxa"/>
            <w:vAlign w:val="bottom"/>
          </w:tcPr>
          <w:p w14:paraId="2916DD74" w14:textId="77777777" w:rsidR="00AA194A" w:rsidRPr="00295581" w:rsidRDefault="00AA194A" w:rsidP="001E23D8">
            <w:pPr>
              <w:pStyle w:val="TBodysubtotalNumber"/>
              <w:keepNext/>
              <w:rPr>
                <w:color w:val="auto"/>
                <w:lang w:val="pt-BR"/>
              </w:rPr>
            </w:pPr>
          </w:p>
        </w:tc>
        <w:tc>
          <w:tcPr>
            <w:tcW w:w="897" w:type="dxa"/>
            <w:tcBorders>
              <w:top w:val="single" w:sz="4" w:space="0" w:color="A59C94"/>
              <w:bottom w:val="single" w:sz="4" w:space="0" w:color="000000"/>
            </w:tcBorders>
            <w:vAlign w:val="bottom"/>
          </w:tcPr>
          <w:p w14:paraId="6D3A7CE3" w14:textId="77777777" w:rsidR="00AA194A" w:rsidRPr="00295581" w:rsidRDefault="00AA194A" w:rsidP="001E23D8">
            <w:pPr>
              <w:pStyle w:val="TBodysubtotalNumber"/>
              <w:keepNext/>
              <w:rPr>
                <w:color w:val="auto"/>
                <w:lang w:val="pt-BR"/>
              </w:rPr>
            </w:pPr>
            <w:r w:rsidRPr="00295581">
              <w:rPr>
                <w:color w:val="auto"/>
                <w:lang w:val="pt-BR"/>
              </w:rPr>
              <w:t>58</w:t>
            </w:r>
          </w:p>
        </w:tc>
        <w:tc>
          <w:tcPr>
            <w:tcW w:w="103" w:type="dxa"/>
            <w:vAlign w:val="bottom"/>
          </w:tcPr>
          <w:p w14:paraId="77D5F0D2"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658498E8" w14:textId="77777777" w:rsidR="00AA194A" w:rsidRPr="00295581" w:rsidRDefault="00AA194A" w:rsidP="001E23D8">
            <w:pPr>
              <w:pStyle w:val="TBodysubtotalNumber"/>
              <w:keepNext/>
              <w:rPr>
                <w:color w:val="auto"/>
                <w:lang w:val="pt-BR"/>
              </w:rPr>
            </w:pPr>
            <w:r w:rsidRPr="00295581">
              <w:rPr>
                <w:color w:val="auto"/>
                <w:lang w:val="pt-BR"/>
              </w:rPr>
              <w:t>403</w:t>
            </w:r>
          </w:p>
        </w:tc>
        <w:tc>
          <w:tcPr>
            <w:tcW w:w="103" w:type="dxa"/>
            <w:vAlign w:val="bottom"/>
          </w:tcPr>
          <w:p w14:paraId="2AEAD66C"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0E30B46B" w14:textId="77777777" w:rsidR="00AA194A" w:rsidRPr="00295581" w:rsidRDefault="00AA194A" w:rsidP="001E23D8">
            <w:pPr>
              <w:pStyle w:val="TBodysubtotalNumber"/>
              <w:keepNext/>
              <w:rPr>
                <w:color w:val="auto"/>
                <w:lang w:val="pt-BR"/>
              </w:rPr>
            </w:pPr>
            <w:r w:rsidRPr="00295581">
              <w:rPr>
                <w:color w:val="auto"/>
                <w:lang w:val="pt-BR"/>
              </w:rPr>
              <w:t>656</w:t>
            </w:r>
          </w:p>
        </w:tc>
        <w:tc>
          <w:tcPr>
            <w:tcW w:w="103" w:type="dxa"/>
            <w:vAlign w:val="bottom"/>
          </w:tcPr>
          <w:p w14:paraId="7D8635C6"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20C9E305" w14:textId="77777777" w:rsidR="00AA194A" w:rsidRPr="00295581" w:rsidRDefault="00AA194A" w:rsidP="001E23D8">
            <w:pPr>
              <w:pStyle w:val="TBodysubtotalNumber"/>
              <w:keepNext/>
              <w:rPr>
                <w:color w:val="auto"/>
                <w:lang w:val="pt-BR"/>
              </w:rPr>
            </w:pPr>
            <w:r w:rsidRPr="00295581">
              <w:rPr>
                <w:color w:val="auto"/>
                <w:lang w:val="pt-BR"/>
              </w:rPr>
              <w:t>63</w:t>
            </w:r>
          </w:p>
        </w:tc>
      </w:tr>
      <w:tr w:rsidR="005257EE" w:rsidRPr="00295581" w14:paraId="1265D637" w14:textId="77777777" w:rsidTr="005257EE">
        <w:trPr>
          <w:gridAfter w:val="1"/>
          <w:wAfter w:w="15" w:type="dxa"/>
          <w:trHeight w:val="280"/>
        </w:trPr>
        <w:tc>
          <w:tcPr>
            <w:tcW w:w="2553" w:type="dxa"/>
            <w:tcBorders>
              <w:top w:val="single" w:sz="4" w:space="0" w:color="000000"/>
              <w:bottom w:val="single" w:sz="4" w:space="0" w:color="A59C94"/>
            </w:tcBorders>
            <w:vAlign w:val="bottom"/>
          </w:tcPr>
          <w:p w14:paraId="17ADFF55" w14:textId="77777777" w:rsidR="00AA194A" w:rsidRPr="00EE7116" w:rsidRDefault="00AA194A" w:rsidP="001E23D8">
            <w:pPr>
              <w:pStyle w:val="TBodynormalText"/>
              <w:rPr>
                <w:color w:val="auto"/>
                <w:lang w:val="pt-BR"/>
              </w:rPr>
            </w:pPr>
            <w:r w:rsidRPr="00EE7116">
              <w:rPr>
                <w:color w:val="auto"/>
                <w:lang w:val="pt-BR"/>
              </w:rPr>
              <w:t>disso atribuído a interesses minoritários</w:t>
            </w:r>
          </w:p>
        </w:tc>
        <w:tc>
          <w:tcPr>
            <w:tcW w:w="102" w:type="dxa"/>
            <w:vAlign w:val="bottom"/>
          </w:tcPr>
          <w:p w14:paraId="0929220B"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0A0BC263" w14:textId="77777777" w:rsidR="00AA194A" w:rsidRPr="00295581" w:rsidRDefault="00AA194A" w:rsidP="001E23D8">
            <w:pPr>
              <w:pStyle w:val="TBodynormalNumber"/>
              <w:keepNext/>
              <w:rPr>
                <w:color w:val="auto"/>
                <w:lang w:val="pt-BR"/>
              </w:rPr>
            </w:pPr>
            <w:r w:rsidRPr="00295581">
              <w:rPr>
                <w:color w:val="auto"/>
                <w:lang w:val="pt-BR"/>
              </w:rPr>
              <w:t>3</w:t>
            </w:r>
          </w:p>
        </w:tc>
        <w:tc>
          <w:tcPr>
            <w:tcW w:w="103" w:type="dxa"/>
            <w:vAlign w:val="bottom"/>
          </w:tcPr>
          <w:p w14:paraId="002D00E6"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59881C1E" w14:textId="77777777" w:rsidR="00AA194A" w:rsidRPr="00295581" w:rsidRDefault="00AA194A" w:rsidP="001E23D8">
            <w:pPr>
              <w:pStyle w:val="TBodynormalNumber"/>
              <w:keepNext/>
              <w:rPr>
                <w:color w:val="auto"/>
                <w:lang w:val="pt-BR"/>
              </w:rPr>
            </w:pPr>
            <w:r w:rsidRPr="00295581">
              <w:rPr>
                <w:color w:val="auto"/>
                <w:lang w:val="pt-BR"/>
              </w:rPr>
              <w:t>5</w:t>
            </w:r>
          </w:p>
        </w:tc>
        <w:tc>
          <w:tcPr>
            <w:tcW w:w="103" w:type="dxa"/>
            <w:vAlign w:val="bottom"/>
          </w:tcPr>
          <w:p w14:paraId="55AB9D50" w14:textId="77777777" w:rsidR="00AA194A" w:rsidRPr="00295581" w:rsidRDefault="00AA194A" w:rsidP="001E23D8">
            <w:pPr>
              <w:pStyle w:val="TBodynormalNumber"/>
              <w:keepNext/>
              <w:rPr>
                <w:color w:val="auto"/>
                <w:lang w:val="pt-BR"/>
              </w:rPr>
            </w:pPr>
          </w:p>
        </w:tc>
        <w:tc>
          <w:tcPr>
            <w:tcW w:w="897" w:type="dxa"/>
            <w:tcBorders>
              <w:top w:val="single" w:sz="4" w:space="0" w:color="000000"/>
              <w:bottom w:val="single" w:sz="4" w:space="0" w:color="A59C94"/>
            </w:tcBorders>
            <w:vAlign w:val="bottom"/>
          </w:tcPr>
          <w:p w14:paraId="33BEFC4D" w14:textId="77777777" w:rsidR="00AA194A" w:rsidRPr="00295581" w:rsidRDefault="00AA194A" w:rsidP="001E23D8">
            <w:pPr>
              <w:pStyle w:val="TBodynormalNumber"/>
              <w:keepNext/>
              <w:rPr>
                <w:color w:val="auto"/>
                <w:lang w:val="pt-BR"/>
              </w:rPr>
            </w:pPr>
          </w:p>
        </w:tc>
        <w:tc>
          <w:tcPr>
            <w:tcW w:w="103" w:type="dxa"/>
            <w:vAlign w:val="bottom"/>
          </w:tcPr>
          <w:p w14:paraId="40E1E193"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3497A8CF" w14:textId="77777777" w:rsidR="00AA194A" w:rsidRPr="00295581" w:rsidRDefault="00AA194A" w:rsidP="001E23D8">
            <w:pPr>
              <w:pStyle w:val="TBodynormalNumber"/>
              <w:keepNext/>
              <w:rPr>
                <w:color w:val="auto"/>
                <w:lang w:val="pt-BR"/>
              </w:rPr>
            </w:pPr>
            <w:r w:rsidRPr="00295581">
              <w:rPr>
                <w:color w:val="auto"/>
                <w:lang w:val="pt-BR"/>
              </w:rPr>
              <w:t>10</w:t>
            </w:r>
          </w:p>
        </w:tc>
        <w:tc>
          <w:tcPr>
            <w:tcW w:w="103" w:type="dxa"/>
            <w:vAlign w:val="bottom"/>
          </w:tcPr>
          <w:p w14:paraId="3933CFF6"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shd w:val="clear" w:color="000000" w:fill="DAD5C9"/>
            <w:vAlign w:val="bottom"/>
          </w:tcPr>
          <w:p w14:paraId="13BDE424" w14:textId="77777777" w:rsidR="00AA194A" w:rsidRPr="00295581" w:rsidRDefault="00AA194A" w:rsidP="001E23D8">
            <w:pPr>
              <w:pStyle w:val="TBodynormalNumber"/>
              <w:keepNext/>
              <w:rPr>
                <w:color w:val="auto"/>
                <w:lang w:val="pt-BR"/>
              </w:rPr>
            </w:pPr>
            <w:r w:rsidRPr="00295581">
              <w:rPr>
                <w:color w:val="auto"/>
                <w:lang w:val="pt-BR"/>
              </w:rPr>
              <w:t>16</w:t>
            </w:r>
          </w:p>
        </w:tc>
        <w:tc>
          <w:tcPr>
            <w:tcW w:w="103" w:type="dxa"/>
            <w:vAlign w:val="bottom"/>
          </w:tcPr>
          <w:p w14:paraId="76E5EF66"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4" w:space="0" w:color="A59C94"/>
            </w:tcBorders>
            <w:vAlign w:val="bottom"/>
          </w:tcPr>
          <w:p w14:paraId="6E1E1057" w14:textId="77777777" w:rsidR="00AA194A" w:rsidRPr="00295581" w:rsidRDefault="00AA194A" w:rsidP="001E23D8">
            <w:pPr>
              <w:pStyle w:val="TBodynormalNumber"/>
              <w:keepNext/>
              <w:rPr>
                <w:color w:val="auto"/>
                <w:lang w:val="pt-BR"/>
              </w:rPr>
            </w:pPr>
          </w:p>
        </w:tc>
      </w:tr>
      <w:tr w:rsidR="005257EE" w:rsidRPr="00295581" w14:paraId="3D9E389A" w14:textId="77777777" w:rsidTr="005257EE">
        <w:trPr>
          <w:gridAfter w:val="1"/>
          <w:wAfter w:w="15" w:type="dxa"/>
          <w:trHeight w:val="208"/>
        </w:trPr>
        <w:tc>
          <w:tcPr>
            <w:tcW w:w="2553" w:type="dxa"/>
            <w:tcBorders>
              <w:top w:val="single" w:sz="4" w:space="0" w:color="A59C94"/>
              <w:bottom w:val="single" w:sz="4" w:space="0" w:color="000000"/>
            </w:tcBorders>
            <w:vAlign w:val="bottom"/>
          </w:tcPr>
          <w:p w14:paraId="67D7B227" w14:textId="185222F4" w:rsidR="00AA194A" w:rsidRPr="00EE7116" w:rsidRDefault="000820AE" w:rsidP="001E23D8">
            <w:pPr>
              <w:pStyle w:val="TBodysubtotalText"/>
              <w:keepNext/>
              <w:rPr>
                <w:color w:val="auto"/>
                <w:lang w:val="pt-BR"/>
              </w:rPr>
            </w:pPr>
            <w:r w:rsidRPr="00EE7116">
              <w:rPr>
                <w:color w:val="auto"/>
                <w:lang w:val="pt-BR"/>
              </w:rPr>
              <w:t>Resultado líquido</w:t>
            </w:r>
          </w:p>
        </w:tc>
        <w:tc>
          <w:tcPr>
            <w:tcW w:w="102" w:type="dxa"/>
            <w:vAlign w:val="bottom"/>
          </w:tcPr>
          <w:p w14:paraId="58DA6885"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4DE894CD" w14:textId="77777777" w:rsidR="00AA194A" w:rsidRPr="00295581" w:rsidRDefault="00AA194A" w:rsidP="001E23D8">
            <w:pPr>
              <w:pStyle w:val="TBodysubtotalNumber"/>
              <w:keepNext/>
              <w:rPr>
                <w:color w:val="auto"/>
                <w:lang w:val="pt-BR"/>
              </w:rPr>
            </w:pPr>
            <w:r w:rsidRPr="00295581">
              <w:rPr>
                <w:color w:val="auto"/>
                <w:lang w:val="pt-BR"/>
              </w:rPr>
              <w:t>149</w:t>
            </w:r>
          </w:p>
        </w:tc>
        <w:tc>
          <w:tcPr>
            <w:tcW w:w="103" w:type="dxa"/>
            <w:vAlign w:val="bottom"/>
          </w:tcPr>
          <w:p w14:paraId="6EA1582F"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3EC0E980" w14:textId="77777777" w:rsidR="00AA194A" w:rsidRPr="00295581" w:rsidRDefault="00AA194A" w:rsidP="001E23D8">
            <w:pPr>
              <w:pStyle w:val="TBodysubtotalNumber"/>
              <w:keepNext/>
              <w:rPr>
                <w:color w:val="auto"/>
                <w:lang w:val="pt-BR"/>
              </w:rPr>
            </w:pPr>
            <w:r w:rsidRPr="00295581">
              <w:rPr>
                <w:color w:val="auto"/>
                <w:lang w:val="pt-BR"/>
              </w:rPr>
              <w:t>235</w:t>
            </w:r>
          </w:p>
        </w:tc>
        <w:tc>
          <w:tcPr>
            <w:tcW w:w="103" w:type="dxa"/>
            <w:vAlign w:val="bottom"/>
          </w:tcPr>
          <w:p w14:paraId="09CAB908" w14:textId="77777777" w:rsidR="00AA194A" w:rsidRPr="00295581" w:rsidRDefault="00AA194A" w:rsidP="001E23D8">
            <w:pPr>
              <w:pStyle w:val="TBodysubtotalNumber"/>
              <w:keepNext/>
              <w:rPr>
                <w:color w:val="auto"/>
                <w:lang w:val="pt-BR"/>
              </w:rPr>
            </w:pPr>
          </w:p>
        </w:tc>
        <w:tc>
          <w:tcPr>
            <w:tcW w:w="897" w:type="dxa"/>
            <w:tcBorders>
              <w:top w:val="single" w:sz="4" w:space="0" w:color="A59C94"/>
              <w:bottom w:val="single" w:sz="4" w:space="0" w:color="000000"/>
            </w:tcBorders>
            <w:vAlign w:val="bottom"/>
          </w:tcPr>
          <w:p w14:paraId="4129201A" w14:textId="77777777" w:rsidR="00AA194A" w:rsidRPr="00295581" w:rsidRDefault="00AA194A" w:rsidP="001E23D8">
            <w:pPr>
              <w:pStyle w:val="TBodysubtotalNumber"/>
              <w:keepNext/>
              <w:rPr>
                <w:color w:val="auto"/>
                <w:lang w:val="pt-BR"/>
              </w:rPr>
            </w:pPr>
            <w:r w:rsidRPr="00295581">
              <w:rPr>
                <w:color w:val="auto"/>
                <w:lang w:val="pt-BR"/>
              </w:rPr>
              <w:t>58</w:t>
            </w:r>
          </w:p>
        </w:tc>
        <w:tc>
          <w:tcPr>
            <w:tcW w:w="103" w:type="dxa"/>
            <w:vAlign w:val="bottom"/>
          </w:tcPr>
          <w:p w14:paraId="61C16820"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53C475EE" w14:textId="77777777" w:rsidR="00AA194A" w:rsidRPr="00295581" w:rsidRDefault="00AA194A" w:rsidP="001E23D8">
            <w:pPr>
              <w:pStyle w:val="TBodysubtotalNumber"/>
              <w:keepNext/>
              <w:rPr>
                <w:color w:val="auto"/>
                <w:lang w:val="pt-BR"/>
              </w:rPr>
            </w:pPr>
            <w:r w:rsidRPr="00295581">
              <w:rPr>
                <w:color w:val="auto"/>
                <w:lang w:val="pt-BR"/>
              </w:rPr>
              <w:t>393</w:t>
            </w:r>
          </w:p>
        </w:tc>
        <w:tc>
          <w:tcPr>
            <w:tcW w:w="103" w:type="dxa"/>
            <w:vAlign w:val="bottom"/>
          </w:tcPr>
          <w:p w14:paraId="32ED114A"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shd w:val="clear" w:color="000000" w:fill="DAD5C9"/>
            <w:vAlign w:val="bottom"/>
          </w:tcPr>
          <w:p w14:paraId="4BBD17F4" w14:textId="77777777" w:rsidR="00AA194A" w:rsidRPr="00295581" w:rsidRDefault="00AA194A" w:rsidP="001E23D8">
            <w:pPr>
              <w:pStyle w:val="TBodysubtotalNumber"/>
              <w:keepNext/>
              <w:rPr>
                <w:color w:val="auto"/>
                <w:lang w:val="pt-BR"/>
              </w:rPr>
            </w:pPr>
            <w:r w:rsidRPr="00295581">
              <w:rPr>
                <w:color w:val="auto"/>
                <w:lang w:val="pt-BR"/>
              </w:rPr>
              <w:t>640</w:t>
            </w:r>
          </w:p>
        </w:tc>
        <w:tc>
          <w:tcPr>
            <w:tcW w:w="103" w:type="dxa"/>
            <w:vAlign w:val="bottom"/>
          </w:tcPr>
          <w:p w14:paraId="304CBDD7" w14:textId="77777777" w:rsidR="00AA194A" w:rsidRPr="00295581" w:rsidRDefault="00AA194A" w:rsidP="001E23D8">
            <w:pPr>
              <w:pStyle w:val="TBodysubtotalNumber"/>
              <w:keepNext/>
              <w:rPr>
                <w:color w:val="auto"/>
                <w:lang w:val="pt-BR"/>
              </w:rPr>
            </w:pPr>
          </w:p>
        </w:tc>
        <w:tc>
          <w:tcPr>
            <w:tcW w:w="894" w:type="dxa"/>
            <w:tcBorders>
              <w:top w:val="single" w:sz="4" w:space="0" w:color="A59C94"/>
              <w:bottom w:val="single" w:sz="4" w:space="0" w:color="000000"/>
            </w:tcBorders>
            <w:vAlign w:val="bottom"/>
          </w:tcPr>
          <w:p w14:paraId="0B1B9E8D" w14:textId="77777777" w:rsidR="00AA194A" w:rsidRPr="00295581" w:rsidRDefault="00AA194A" w:rsidP="001E23D8">
            <w:pPr>
              <w:pStyle w:val="TBodysubtotalNumber"/>
              <w:keepNext/>
              <w:rPr>
                <w:color w:val="auto"/>
                <w:lang w:val="pt-BR"/>
              </w:rPr>
            </w:pPr>
            <w:r w:rsidRPr="00295581">
              <w:rPr>
                <w:color w:val="auto"/>
                <w:lang w:val="pt-BR"/>
              </w:rPr>
              <w:t>63</w:t>
            </w:r>
          </w:p>
        </w:tc>
      </w:tr>
      <w:tr w:rsidR="005257EE" w:rsidRPr="00295581" w14:paraId="5FA67C71" w14:textId="77777777" w:rsidTr="005257EE">
        <w:trPr>
          <w:gridAfter w:val="1"/>
          <w:wAfter w:w="15" w:type="dxa"/>
          <w:trHeight w:val="280"/>
        </w:trPr>
        <w:tc>
          <w:tcPr>
            <w:tcW w:w="2553" w:type="dxa"/>
            <w:tcBorders>
              <w:top w:val="single" w:sz="4" w:space="0" w:color="000000"/>
              <w:bottom w:val="single" w:sz="16" w:space="0" w:color="991D85"/>
            </w:tcBorders>
            <w:vAlign w:val="bottom"/>
          </w:tcPr>
          <w:p w14:paraId="79EE3A51" w14:textId="244BD62D" w:rsidR="00AA194A" w:rsidRPr="00EE7116" w:rsidRDefault="000820AE" w:rsidP="001E23D8">
            <w:pPr>
              <w:pStyle w:val="TBodynormalText"/>
              <w:rPr>
                <w:color w:val="auto"/>
                <w:lang w:val="pt-BR"/>
              </w:rPr>
            </w:pPr>
            <w:r w:rsidRPr="00EE7116">
              <w:rPr>
                <w:b/>
                <w:color w:val="auto"/>
                <w:lang w:val="pt-BR"/>
              </w:rPr>
              <w:t>Resultado líquido ajustado</w:t>
            </w:r>
            <w:r w:rsidR="00AA194A" w:rsidRPr="00EE7116">
              <w:rPr>
                <w:b/>
                <w:color w:val="auto"/>
                <w:lang w:val="pt-BR"/>
              </w:rPr>
              <w:t xml:space="preserve"> </w:t>
            </w:r>
          </w:p>
        </w:tc>
        <w:tc>
          <w:tcPr>
            <w:tcW w:w="102" w:type="dxa"/>
            <w:tcBorders>
              <w:bottom w:val="single" w:sz="16" w:space="0" w:color="991D85"/>
            </w:tcBorders>
            <w:vAlign w:val="bottom"/>
          </w:tcPr>
          <w:p w14:paraId="4340357A"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16" w:space="0" w:color="991D85"/>
            </w:tcBorders>
            <w:vAlign w:val="bottom"/>
          </w:tcPr>
          <w:p w14:paraId="1150737F" w14:textId="77777777" w:rsidR="00AA194A" w:rsidRPr="00295581" w:rsidRDefault="00AA194A" w:rsidP="001E23D8">
            <w:pPr>
              <w:pStyle w:val="TBodynormalNumber"/>
              <w:keepNext/>
              <w:rPr>
                <w:color w:val="auto"/>
                <w:lang w:val="pt-BR"/>
              </w:rPr>
            </w:pPr>
            <w:r w:rsidRPr="00295581">
              <w:rPr>
                <w:b/>
                <w:color w:val="auto"/>
                <w:lang w:val="pt-BR"/>
              </w:rPr>
              <w:t>186</w:t>
            </w:r>
          </w:p>
        </w:tc>
        <w:tc>
          <w:tcPr>
            <w:tcW w:w="103" w:type="dxa"/>
            <w:tcBorders>
              <w:bottom w:val="single" w:sz="16" w:space="0" w:color="991D85"/>
            </w:tcBorders>
            <w:vAlign w:val="bottom"/>
          </w:tcPr>
          <w:p w14:paraId="566B915F"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16" w:space="0" w:color="991D85"/>
            </w:tcBorders>
            <w:shd w:val="clear" w:color="000000" w:fill="DAD5C9"/>
            <w:vAlign w:val="bottom"/>
          </w:tcPr>
          <w:p w14:paraId="77B4D93A" w14:textId="77777777" w:rsidR="00AA194A" w:rsidRPr="00295581" w:rsidRDefault="00AA194A" w:rsidP="001E23D8">
            <w:pPr>
              <w:pStyle w:val="TBodynormalNumber"/>
              <w:keepNext/>
              <w:rPr>
                <w:color w:val="auto"/>
                <w:lang w:val="pt-BR"/>
              </w:rPr>
            </w:pPr>
            <w:r w:rsidRPr="00295581">
              <w:rPr>
                <w:b/>
                <w:color w:val="auto"/>
                <w:lang w:val="pt-BR"/>
              </w:rPr>
              <w:t>269</w:t>
            </w:r>
          </w:p>
        </w:tc>
        <w:tc>
          <w:tcPr>
            <w:tcW w:w="103" w:type="dxa"/>
            <w:tcBorders>
              <w:bottom w:val="single" w:sz="16" w:space="0" w:color="991D85"/>
            </w:tcBorders>
            <w:vAlign w:val="bottom"/>
          </w:tcPr>
          <w:p w14:paraId="6FFE7F9A" w14:textId="77777777" w:rsidR="00AA194A" w:rsidRPr="00295581" w:rsidRDefault="00AA194A" w:rsidP="001E23D8">
            <w:pPr>
              <w:pStyle w:val="TBodynormalNumber"/>
              <w:keepNext/>
              <w:rPr>
                <w:color w:val="auto"/>
                <w:lang w:val="pt-BR"/>
              </w:rPr>
            </w:pPr>
          </w:p>
        </w:tc>
        <w:tc>
          <w:tcPr>
            <w:tcW w:w="897" w:type="dxa"/>
            <w:tcBorders>
              <w:top w:val="single" w:sz="4" w:space="0" w:color="000000"/>
              <w:bottom w:val="single" w:sz="16" w:space="0" w:color="991D85"/>
            </w:tcBorders>
            <w:vAlign w:val="bottom"/>
          </w:tcPr>
          <w:p w14:paraId="117228C4" w14:textId="77777777" w:rsidR="00AA194A" w:rsidRPr="00295581" w:rsidRDefault="00AA194A" w:rsidP="001E23D8">
            <w:pPr>
              <w:pStyle w:val="TBodynormalNumber"/>
              <w:keepNext/>
              <w:rPr>
                <w:color w:val="auto"/>
                <w:lang w:val="pt-BR"/>
              </w:rPr>
            </w:pPr>
            <w:r w:rsidRPr="00295581">
              <w:rPr>
                <w:b/>
                <w:color w:val="auto"/>
                <w:lang w:val="pt-BR"/>
              </w:rPr>
              <w:t>45</w:t>
            </w:r>
          </w:p>
        </w:tc>
        <w:tc>
          <w:tcPr>
            <w:tcW w:w="103" w:type="dxa"/>
            <w:tcBorders>
              <w:bottom w:val="single" w:sz="16" w:space="0" w:color="991D85"/>
            </w:tcBorders>
            <w:vAlign w:val="bottom"/>
          </w:tcPr>
          <w:p w14:paraId="63929761"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16" w:space="0" w:color="991D85"/>
            </w:tcBorders>
            <w:vAlign w:val="bottom"/>
          </w:tcPr>
          <w:p w14:paraId="09C65C94" w14:textId="77777777" w:rsidR="00AA194A" w:rsidRPr="00295581" w:rsidRDefault="00AA194A" w:rsidP="001E23D8">
            <w:pPr>
              <w:pStyle w:val="TBodynormalNumber"/>
              <w:keepNext/>
              <w:rPr>
                <w:color w:val="auto"/>
                <w:lang w:val="pt-BR"/>
              </w:rPr>
            </w:pPr>
            <w:r w:rsidRPr="00295581">
              <w:rPr>
                <w:b/>
                <w:color w:val="auto"/>
                <w:lang w:val="pt-BR"/>
              </w:rPr>
              <w:t>527</w:t>
            </w:r>
          </w:p>
        </w:tc>
        <w:tc>
          <w:tcPr>
            <w:tcW w:w="103" w:type="dxa"/>
            <w:tcBorders>
              <w:bottom w:val="single" w:sz="16" w:space="0" w:color="991D85"/>
            </w:tcBorders>
            <w:vAlign w:val="bottom"/>
          </w:tcPr>
          <w:p w14:paraId="19DA424E"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16" w:space="0" w:color="991D85"/>
            </w:tcBorders>
            <w:shd w:val="clear" w:color="000000" w:fill="DAD5C9"/>
            <w:vAlign w:val="bottom"/>
          </w:tcPr>
          <w:p w14:paraId="652E6813" w14:textId="77777777" w:rsidR="00AA194A" w:rsidRPr="00295581" w:rsidRDefault="00AA194A" w:rsidP="001E23D8">
            <w:pPr>
              <w:pStyle w:val="TBodynormalNumber"/>
              <w:keepNext/>
              <w:rPr>
                <w:color w:val="auto"/>
                <w:lang w:val="pt-BR"/>
              </w:rPr>
            </w:pPr>
            <w:r w:rsidRPr="00295581">
              <w:rPr>
                <w:b/>
                <w:color w:val="auto"/>
                <w:lang w:val="pt-BR"/>
              </w:rPr>
              <w:t>762</w:t>
            </w:r>
          </w:p>
        </w:tc>
        <w:tc>
          <w:tcPr>
            <w:tcW w:w="103" w:type="dxa"/>
            <w:tcBorders>
              <w:bottom w:val="single" w:sz="16" w:space="0" w:color="991D85"/>
            </w:tcBorders>
            <w:vAlign w:val="bottom"/>
          </w:tcPr>
          <w:p w14:paraId="405B9484" w14:textId="77777777" w:rsidR="00AA194A" w:rsidRPr="00295581" w:rsidRDefault="00AA194A" w:rsidP="001E23D8">
            <w:pPr>
              <w:pStyle w:val="TBodynormalNumber"/>
              <w:keepNext/>
              <w:rPr>
                <w:color w:val="auto"/>
                <w:lang w:val="pt-BR"/>
              </w:rPr>
            </w:pPr>
          </w:p>
        </w:tc>
        <w:tc>
          <w:tcPr>
            <w:tcW w:w="894" w:type="dxa"/>
            <w:tcBorders>
              <w:top w:val="single" w:sz="4" w:space="0" w:color="000000"/>
              <w:bottom w:val="single" w:sz="16" w:space="0" w:color="991D85"/>
            </w:tcBorders>
            <w:vAlign w:val="bottom"/>
          </w:tcPr>
          <w:p w14:paraId="145D7036" w14:textId="77777777" w:rsidR="00AA194A" w:rsidRPr="00295581" w:rsidRDefault="00AA194A" w:rsidP="001E23D8">
            <w:pPr>
              <w:pStyle w:val="TBodynormalNumber"/>
              <w:keepNext/>
              <w:rPr>
                <w:iCs/>
                <w:color w:val="auto"/>
                <w:lang w:val="pt-BR"/>
              </w:rPr>
            </w:pPr>
            <w:r w:rsidRPr="00295581">
              <w:rPr>
                <w:b/>
                <w:color w:val="auto"/>
                <w:lang w:val="pt-BR"/>
              </w:rPr>
              <w:t>45</w:t>
            </w:r>
          </w:p>
        </w:tc>
      </w:tr>
      <w:bookmarkEnd w:id="0"/>
    </w:tbl>
    <w:p w14:paraId="1100D711" w14:textId="77777777" w:rsidR="00AA194A" w:rsidRPr="00295581" w:rsidRDefault="00AA194A" w:rsidP="00AA194A">
      <w:pPr>
        <w:pStyle w:val="NormalWeb"/>
        <w:spacing w:after="240" w:line="372" w:lineRule="atLeast"/>
        <w:rPr>
          <w:rFonts w:ascii="Trebuchet MS" w:hAnsi="Trebuchet MS"/>
          <w:sz w:val="20"/>
          <w:szCs w:val="20"/>
        </w:rPr>
      </w:pPr>
    </w:p>
    <w:tbl>
      <w:tblPr>
        <w:tblW w:w="8995"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684"/>
        <w:gridCol w:w="108"/>
        <w:gridCol w:w="941"/>
        <w:gridCol w:w="109"/>
        <w:gridCol w:w="941"/>
        <w:gridCol w:w="109"/>
        <w:gridCol w:w="944"/>
        <w:gridCol w:w="109"/>
        <w:gridCol w:w="941"/>
        <w:gridCol w:w="109"/>
        <w:gridCol w:w="941"/>
        <w:gridCol w:w="109"/>
        <w:gridCol w:w="941"/>
        <w:gridCol w:w="9"/>
      </w:tblGrid>
      <w:tr w:rsidR="00AA194A" w:rsidRPr="00295581" w14:paraId="14BE06B9" w14:textId="77777777" w:rsidTr="005257EE">
        <w:trPr>
          <w:trHeight w:val="218"/>
        </w:trPr>
        <w:tc>
          <w:tcPr>
            <w:tcW w:w="8995" w:type="dxa"/>
            <w:gridSpan w:val="14"/>
            <w:noWrap/>
            <w:vAlign w:val="bottom"/>
          </w:tcPr>
          <w:p w14:paraId="68475CBF" w14:textId="77777777" w:rsidR="00AA194A" w:rsidRPr="00295581" w:rsidRDefault="00AA194A" w:rsidP="001E23D8">
            <w:pPr>
              <w:pStyle w:val="TTitleText"/>
              <w:rPr>
                <w:color w:val="auto"/>
                <w:lang w:val="pt-BR"/>
              </w:rPr>
            </w:pPr>
            <w:bookmarkStart w:id="1" w:name="SNEID_3c00ec5e54e644f88a0a198056030d76"/>
            <w:r w:rsidRPr="00295581">
              <w:rPr>
                <w:color w:val="auto"/>
                <w:lang w:val="pt-BR"/>
              </w:rPr>
              <w:t>Desempenho por Divisão – 3° trimestre</w:t>
            </w:r>
          </w:p>
        </w:tc>
      </w:tr>
      <w:tr w:rsidR="00AA194A" w:rsidRPr="00295581" w14:paraId="67D02E59" w14:textId="77777777" w:rsidTr="005257EE">
        <w:trPr>
          <w:gridAfter w:val="1"/>
          <w:wAfter w:w="9" w:type="dxa"/>
          <w:trHeight w:val="29"/>
        </w:trPr>
        <w:tc>
          <w:tcPr>
            <w:tcW w:w="2686" w:type="dxa"/>
            <w:tcBorders>
              <w:top w:val="single" w:sz="8" w:space="0" w:color="000000"/>
            </w:tcBorders>
            <w:noWrap/>
            <w:vAlign w:val="bottom"/>
          </w:tcPr>
          <w:p w14:paraId="591499EF" w14:textId="77777777" w:rsidR="00AA194A" w:rsidRPr="00295581" w:rsidRDefault="00AA194A" w:rsidP="001E23D8">
            <w:pPr>
              <w:pStyle w:val="TDummy"/>
              <w:keepNext/>
              <w:rPr>
                <w:color w:val="auto"/>
                <w:lang w:val="pt-BR"/>
              </w:rPr>
            </w:pPr>
          </w:p>
        </w:tc>
        <w:tc>
          <w:tcPr>
            <w:tcW w:w="109" w:type="dxa"/>
            <w:tcBorders>
              <w:top w:val="single" w:sz="8" w:space="0" w:color="000000"/>
            </w:tcBorders>
            <w:noWrap/>
            <w:vAlign w:val="bottom"/>
          </w:tcPr>
          <w:p w14:paraId="06623E8B" w14:textId="77777777" w:rsidR="00AA194A" w:rsidRPr="00295581" w:rsidRDefault="00AA194A" w:rsidP="001E23D8">
            <w:pPr>
              <w:pStyle w:val="TDummy"/>
              <w:keepNext/>
              <w:rPr>
                <w:color w:val="auto"/>
                <w:lang w:val="pt-BR"/>
              </w:rPr>
            </w:pPr>
          </w:p>
        </w:tc>
        <w:tc>
          <w:tcPr>
            <w:tcW w:w="941" w:type="dxa"/>
            <w:tcBorders>
              <w:top w:val="single" w:sz="8" w:space="0" w:color="000000"/>
            </w:tcBorders>
            <w:noWrap/>
            <w:vAlign w:val="bottom"/>
          </w:tcPr>
          <w:p w14:paraId="02061060" w14:textId="77777777" w:rsidR="00AA194A" w:rsidRPr="00295581" w:rsidRDefault="00AA194A" w:rsidP="001E23D8">
            <w:pPr>
              <w:pStyle w:val="TDummy"/>
              <w:keepNext/>
              <w:rPr>
                <w:color w:val="auto"/>
                <w:lang w:val="pt-BR"/>
              </w:rPr>
            </w:pPr>
          </w:p>
        </w:tc>
        <w:tc>
          <w:tcPr>
            <w:tcW w:w="109" w:type="dxa"/>
            <w:tcBorders>
              <w:top w:val="single" w:sz="8" w:space="0" w:color="000000"/>
            </w:tcBorders>
            <w:noWrap/>
            <w:vAlign w:val="bottom"/>
          </w:tcPr>
          <w:p w14:paraId="3DAED6FE" w14:textId="77777777" w:rsidR="00AA194A" w:rsidRPr="00295581" w:rsidRDefault="00AA194A" w:rsidP="001E23D8">
            <w:pPr>
              <w:pStyle w:val="TDummy"/>
              <w:keepNext/>
              <w:rPr>
                <w:color w:val="auto"/>
                <w:lang w:val="pt-BR"/>
              </w:rPr>
            </w:pPr>
          </w:p>
        </w:tc>
        <w:tc>
          <w:tcPr>
            <w:tcW w:w="941" w:type="dxa"/>
            <w:tcBorders>
              <w:top w:val="single" w:sz="8" w:space="0" w:color="000000"/>
            </w:tcBorders>
            <w:noWrap/>
            <w:vAlign w:val="bottom"/>
          </w:tcPr>
          <w:p w14:paraId="777A96E1" w14:textId="77777777" w:rsidR="00AA194A" w:rsidRPr="00295581" w:rsidRDefault="00AA194A" w:rsidP="001E23D8">
            <w:pPr>
              <w:pStyle w:val="TDummy"/>
              <w:keepNext/>
              <w:rPr>
                <w:color w:val="auto"/>
                <w:lang w:val="pt-BR"/>
              </w:rPr>
            </w:pPr>
          </w:p>
        </w:tc>
        <w:tc>
          <w:tcPr>
            <w:tcW w:w="109" w:type="dxa"/>
            <w:tcBorders>
              <w:top w:val="single" w:sz="8" w:space="0" w:color="000000"/>
            </w:tcBorders>
            <w:noWrap/>
            <w:vAlign w:val="bottom"/>
          </w:tcPr>
          <w:p w14:paraId="34FB26F5" w14:textId="77777777" w:rsidR="00AA194A" w:rsidRPr="00295581" w:rsidRDefault="00AA194A" w:rsidP="001E23D8">
            <w:pPr>
              <w:pStyle w:val="TDummy"/>
              <w:keepNext/>
              <w:rPr>
                <w:color w:val="auto"/>
                <w:lang w:val="pt-BR"/>
              </w:rPr>
            </w:pPr>
          </w:p>
        </w:tc>
        <w:tc>
          <w:tcPr>
            <w:tcW w:w="941" w:type="dxa"/>
            <w:tcBorders>
              <w:top w:val="single" w:sz="8" w:space="0" w:color="000000"/>
            </w:tcBorders>
            <w:noWrap/>
            <w:vAlign w:val="bottom"/>
          </w:tcPr>
          <w:p w14:paraId="22124A2A" w14:textId="77777777" w:rsidR="00AA194A" w:rsidRPr="00295581" w:rsidRDefault="00AA194A" w:rsidP="001E23D8">
            <w:pPr>
              <w:pStyle w:val="TDummy"/>
              <w:keepNext/>
              <w:rPr>
                <w:color w:val="auto"/>
                <w:lang w:val="pt-BR"/>
              </w:rPr>
            </w:pPr>
          </w:p>
        </w:tc>
        <w:tc>
          <w:tcPr>
            <w:tcW w:w="109" w:type="dxa"/>
            <w:tcBorders>
              <w:top w:val="single" w:sz="8" w:space="0" w:color="000000"/>
            </w:tcBorders>
            <w:noWrap/>
            <w:vAlign w:val="bottom"/>
          </w:tcPr>
          <w:p w14:paraId="32B3F9D6" w14:textId="77777777" w:rsidR="00AA194A" w:rsidRPr="00295581" w:rsidRDefault="00AA194A" w:rsidP="001E23D8">
            <w:pPr>
              <w:pStyle w:val="TDummy"/>
              <w:keepNext/>
              <w:rPr>
                <w:color w:val="auto"/>
                <w:lang w:val="pt-BR"/>
              </w:rPr>
            </w:pPr>
          </w:p>
        </w:tc>
        <w:tc>
          <w:tcPr>
            <w:tcW w:w="941" w:type="dxa"/>
            <w:tcBorders>
              <w:top w:val="single" w:sz="8" w:space="0" w:color="000000"/>
            </w:tcBorders>
            <w:noWrap/>
            <w:vAlign w:val="bottom"/>
          </w:tcPr>
          <w:p w14:paraId="3D8452A5" w14:textId="77777777" w:rsidR="00AA194A" w:rsidRPr="00295581" w:rsidRDefault="00AA194A" w:rsidP="001E23D8">
            <w:pPr>
              <w:pStyle w:val="TDummy"/>
              <w:keepNext/>
              <w:rPr>
                <w:color w:val="auto"/>
                <w:lang w:val="pt-BR"/>
              </w:rPr>
            </w:pPr>
          </w:p>
        </w:tc>
        <w:tc>
          <w:tcPr>
            <w:tcW w:w="109" w:type="dxa"/>
            <w:tcBorders>
              <w:top w:val="single" w:sz="8" w:space="0" w:color="000000"/>
            </w:tcBorders>
            <w:noWrap/>
            <w:vAlign w:val="bottom"/>
          </w:tcPr>
          <w:p w14:paraId="18635DDC" w14:textId="77777777" w:rsidR="00AA194A" w:rsidRPr="00295581" w:rsidRDefault="00AA194A" w:rsidP="001E23D8">
            <w:pPr>
              <w:pStyle w:val="TDummy"/>
              <w:keepNext/>
              <w:rPr>
                <w:color w:val="auto"/>
                <w:lang w:val="pt-BR"/>
              </w:rPr>
            </w:pPr>
          </w:p>
        </w:tc>
        <w:tc>
          <w:tcPr>
            <w:tcW w:w="941" w:type="dxa"/>
            <w:tcBorders>
              <w:top w:val="single" w:sz="8" w:space="0" w:color="000000"/>
            </w:tcBorders>
            <w:noWrap/>
            <w:vAlign w:val="bottom"/>
          </w:tcPr>
          <w:p w14:paraId="37147333" w14:textId="77777777" w:rsidR="00AA194A" w:rsidRPr="00295581" w:rsidRDefault="00AA194A" w:rsidP="001E23D8">
            <w:pPr>
              <w:pStyle w:val="TDummy"/>
              <w:keepNext/>
              <w:rPr>
                <w:color w:val="auto"/>
                <w:lang w:val="pt-BR"/>
              </w:rPr>
            </w:pPr>
          </w:p>
        </w:tc>
        <w:tc>
          <w:tcPr>
            <w:tcW w:w="109" w:type="dxa"/>
            <w:tcBorders>
              <w:top w:val="single" w:sz="8" w:space="0" w:color="000000"/>
            </w:tcBorders>
            <w:noWrap/>
            <w:vAlign w:val="bottom"/>
          </w:tcPr>
          <w:p w14:paraId="269440CC" w14:textId="77777777" w:rsidR="00AA194A" w:rsidRPr="00295581" w:rsidRDefault="00AA194A" w:rsidP="001E23D8">
            <w:pPr>
              <w:pStyle w:val="TDummy"/>
              <w:keepNext/>
              <w:rPr>
                <w:color w:val="auto"/>
                <w:lang w:val="pt-BR"/>
              </w:rPr>
            </w:pPr>
          </w:p>
        </w:tc>
        <w:tc>
          <w:tcPr>
            <w:tcW w:w="941" w:type="dxa"/>
            <w:tcBorders>
              <w:top w:val="single" w:sz="8" w:space="0" w:color="000000"/>
            </w:tcBorders>
            <w:noWrap/>
            <w:vAlign w:val="bottom"/>
          </w:tcPr>
          <w:p w14:paraId="2086A0B6" w14:textId="77777777" w:rsidR="00AA194A" w:rsidRPr="00295581" w:rsidRDefault="00AA194A" w:rsidP="001E23D8">
            <w:pPr>
              <w:pStyle w:val="TDummy"/>
              <w:keepNext/>
              <w:rPr>
                <w:color w:val="auto"/>
                <w:lang w:val="pt-BR"/>
              </w:rPr>
            </w:pPr>
          </w:p>
        </w:tc>
      </w:tr>
      <w:tr w:rsidR="00AA194A" w:rsidRPr="00295581" w14:paraId="7D5CF2DF" w14:textId="77777777" w:rsidTr="005257EE">
        <w:trPr>
          <w:trHeight w:val="248"/>
        </w:trPr>
        <w:tc>
          <w:tcPr>
            <w:tcW w:w="2686" w:type="dxa"/>
            <w:shd w:val="clear" w:color="000000" w:fill="FFFFFF"/>
            <w:noWrap/>
            <w:vAlign w:val="bottom"/>
          </w:tcPr>
          <w:p w14:paraId="388EEA11" w14:textId="77777777" w:rsidR="00AA194A" w:rsidRPr="00295581" w:rsidRDefault="00AA194A" w:rsidP="001E23D8">
            <w:pPr>
              <w:pStyle w:val="THeadfirstNumber"/>
              <w:rPr>
                <w:color w:val="auto"/>
                <w:lang w:val="pt-BR"/>
              </w:rPr>
            </w:pPr>
            <w:bookmarkStart w:id="2" w:name="RANGE!B25:N25"/>
            <w:bookmarkStart w:id="3" w:name="RANGE!B25"/>
            <w:bookmarkEnd w:id="2"/>
            <w:bookmarkEnd w:id="3"/>
          </w:p>
        </w:tc>
        <w:tc>
          <w:tcPr>
            <w:tcW w:w="109" w:type="dxa"/>
            <w:noWrap/>
            <w:vAlign w:val="bottom"/>
          </w:tcPr>
          <w:p w14:paraId="5DB670EE" w14:textId="77777777" w:rsidR="00AA194A" w:rsidRPr="00295581" w:rsidRDefault="00AA194A" w:rsidP="001E23D8">
            <w:pPr>
              <w:pStyle w:val="THeadfirstNumber"/>
              <w:rPr>
                <w:color w:val="auto"/>
                <w:lang w:val="pt-BR"/>
              </w:rPr>
            </w:pPr>
          </w:p>
        </w:tc>
        <w:tc>
          <w:tcPr>
            <w:tcW w:w="3044" w:type="dxa"/>
            <w:gridSpan w:val="5"/>
            <w:tcBorders>
              <w:bottom w:val="single" w:sz="4" w:space="0" w:color="A59C94"/>
            </w:tcBorders>
            <w:shd w:val="clear" w:color="000000" w:fill="FFFFFF"/>
            <w:vAlign w:val="bottom"/>
          </w:tcPr>
          <w:p w14:paraId="3B1743BC" w14:textId="77777777" w:rsidR="00AA194A" w:rsidRPr="00295581" w:rsidRDefault="00AA194A" w:rsidP="001E23D8">
            <w:pPr>
              <w:pStyle w:val="THeadfirstNumber"/>
              <w:rPr>
                <w:color w:val="auto"/>
                <w:lang w:val="pt-BR"/>
              </w:rPr>
            </w:pPr>
            <w:r w:rsidRPr="00295581">
              <w:rPr>
                <w:color w:val="auto"/>
                <w:lang w:val="pt-BR"/>
              </w:rPr>
              <w:t>Vendas</w:t>
            </w:r>
          </w:p>
        </w:tc>
        <w:tc>
          <w:tcPr>
            <w:tcW w:w="109" w:type="dxa"/>
            <w:vAlign w:val="bottom"/>
          </w:tcPr>
          <w:p w14:paraId="068E6502" w14:textId="77777777" w:rsidR="00AA194A" w:rsidRPr="00295581" w:rsidRDefault="00AA194A" w:rsidP="001E23D8">
            <w:pPr>
              <w:pStyle w:val="THeadfirstNumber"/>
              <w:rPr>
                <w:color w:val="auto"/>
                <w:lang w:val="pt-BR"/>
              </w:rPr>
            </w:pPr>
          </w:p>
        </w:tc>
        <w:tc>
          <w:tcPr>
            <w:tcW w:w="3044" w:type="dxa"/>
            <w:gridSpan w:val="6"/>
            <w:tcBorders>
              <w:bottom w:val="single" w:sz="4" w:space="0" w:color="A59C94"/>
            </w:tcBorders>
            <w:shd w:val="clear" w:color="000000" w:fill="FFFFFF"/>
            <w:vAlign w:val="bottom"/>
          </w:tcPr>
          <w:p w14:paraId="1FC5ABCF" w14:textId="77777777" w:rsidR="00AA194A" w:rsidRPr="00295581" w:rsidRDefault="00AA194A" w:rsidP="001E23D8">
            <w:pPr>
              <w:pStyle w:val="THeadfirstNumber"/>
              <w:rPr>
                <w:color w:val="auto"/>
                <w:lang w:val="pt-BR"/>
              </w:rPr>
            </w:pPr>
            <w:r w:rsidRPr="00295581">
              <w:rPr>
                <w:color w:val="auto"/>
                <w:lang w:val="pt-BR"/>
              </w:rPr>
              <w:t>EBITDA ajustado</w:t>
            </w:r>
          </w:p>
        </w:tc>
      </w:tr>
      <w:tr w:rsidR="005257EE" w:rsidRPr="00295581" w14:paraId="28D6E7F4" w14:textId="77777777" w:rsidTr="005257EE">
        <w:trPr>
          <w:gridAfter w:val="1"/>
          <w:wAfter w:w="9" w:type="dxa"/>
          <w:trHeight w:val="248"/>
        </w:trPr>
        <w:tc>
          <w:tcPr>
            <w:tcW w:w="2686" w:type="dxa"/>
            <w:tcBorders>
              <w:bottom w:val="single" w:sz="4" w:space="0" w:color="000000"/>
            </w:tcBorders>
            <w:shd w:val="clear" w:color="000000" w:fill="FFFFFF"/>
            <w:noWrap/>
            <w:vAlign w:val="bottom"/>
          </w:tcPr>
          <w:p w14:paraId="71DE4A92" w14:textId="77777777" w:rsidR="00AA194A" w:rsidRPr="00295581" w:rsidRDefault="00AA194A" w:rsidP="001E23D8">
            <w:pPr>
              <w:pStyle w:val="THeadlastText"/>
              <w:rPr>
                <w:color w:val="auto"/>
                <w:lang w:val="pt-BR"/>
              </w:rPr>
            </w:pPr>
            <w:bookmarkStart w:id="4" w:name="RANGE!B26:N26"/>
            <w:bookmarkEnd w:id="4"/>
            <w:r w:rsidRPr="00295581">
              <w:rPr>
                <w:color w:val="auto"/>
                <w:lang w:val="pt-BR"/>
              </w:rPr>
              <w:t xml:space="preserve">em milhões de euros </w:t>
            </w:r>
          </w:p>
        </w:tc>
        <w:tc>
          <w:tcPr>
            <w:tcW w:w="109" w:type="dxa"/>
            <w:noWrap/>
            <w:vAlign w:val="bottom"/>
          </w:tcPr>
          <w:p w14:paraId="77DFC317" w14:textId="77777777" w:rsidR="00AA194A" w:rsidRPr="00295581" w:rsidRDefault="00AA194A" w:rsidP="001E23D8">
            <w:pPr>
              <w:pStyle w:val="THeadlastNumber"/>
              <w:rPr>
                <w:color w:val="auto"/>
                <w:lang w:val="pt-BR"/>
              </w:rPr>
            </w:pPr>
          </w:p>
        </w:tc>
        <w:tc>
          <w:tcPr>
            <w:tcW w:w="941" w:type="dxa"/>
            <w:tcBorders>
              <w:top w:val="single" w:sz="4" w:space="0" w:color="A59C94"/>
              <w:bottom w:val="single" w:sz="4" w:space="0" w:color="000000"/>
            </w:tcBorders>
            <w:shd w:val="clear" w:color="000000" w:fill="FFFFFF"/>
            <w:vAlign w:val="bottom"/>
          </w:tcPr>
          <w:p w14:paraId="5E4C3387" w14:textId="77777777" w:rsidR="00AA194A" w:rsidRPr="00295581" w:rsidRDefault="00AA194A" w:rsidP="001E23D8">
            <w:pPr>
              <w:pStyle w:val="THeadlastNumber"/>
              <w:rPr>
                <w:color w:val="auto"/>
                <w:lang w:val="pt-BR"/>
              </w:rPr>
            </w:pPr>
            <w:r w:rsidRPr="00295581">
              <w:rPr>
                <w:color w:val="auto"/>
                <w:lang w:val="pt-BR"/>
              </w:rPr>
              <w:t>2020</w:t>
            </w:r>
          </w:p>
        </w:tc>
        <w:tc>
          <w:tcPr>
            <w:tcW w:w="109" w:type="dxa"/>
            <w:vAlign w:val="bottom"/>
          </w:tcPr>
          <w:p w14:paraId="2C61AAB8" w14:textId="77777777" w:rsidR="00AA194A" w:rsidRPr="00295581" w:rsidRDefault="00AA194A" w:rsidP="001E23D8">
            <w:pPr>
              <w:pStyle w:val="THeadlastNumber"/>
              <w:rPr>
                <w:color w:val="auto"/>
                <w:lang w:val="pt-BR"/>
              </w:rPr>
            </w:pPr>
          </w:p>
        </w:tc>
        <w:tc>
          <w:tcPr>
            <w:tcW w:w="941" w:type="dxa"/>
            <w:tcBorders>
              <w:top w:val="single" w:sz="4" w:space="0" w:color="A59C94"/>
              <w:bottom w:val="single" w:sz="4" w:space="0" w:color="000000"/>
            </w:tcBorders>
            <w:shd w:val="clear" w:color="000000" w:fill="FFFFFF"/>
            <w:vAlign w:val="bottom"/>
          </w:tcPr>
          <w:p w14:paraId="39DF252B" w14:textId="77777777" w:rsidR="00AA194A" w:rsidRPr="00295581" w:rsidRDefault="00AA194A" w:rsidP="001E23D8">
            <w:pPr>
              <w:pStyle w:val="THeadlastNumberbold"/>
              <w:rPr>
                <w:color w:val="auto"/>
                <w:lang w:val="pt-BR"/>
              </w:rPr>
            </w:pPr>
            <w:bookmarkStart w:id="5" w:name="RANGE!F26:F33"/>
            <w:bookmarkEnd w:id="5"/>
            <w:r w:rsidRPr="00295581">
              <w:rPr>
                <w:color w:val="auto"/>
                <w:lang w:val="pt-BR"/>
              </w:rPr>
              <w:t>2021</w:t>
            </w:r>
          </w:p>
        </w:tc>
        <w:tc>
          <w:tcPr>
            <w:tcW w:w="109" w:type="dxa"/>
            <w:vAlign w:val="bottom"/>
          </w:tcPr>
          <w:p w14:paraId="40A1B1AC" w14:textId="77777777" w:rsidR="00AA194A" w:rsidRPr="00295581" w:rsidRDefault="00AA194A" w:rsidP="001E23D8">
            <w:pPr>
              <w:pStyle w:val="THeadlastNumber"/>
              <w:rPr>
                <w:color w:val="auto"/>
                <w:lang w:val="pt-BR"/>
              </w:rPr>
            </w:pPr>
          </w:p>
        </w:tc>
        <w:tc>
          <w:tcPr>
            <w:tcW w:w="941" w:type="dxa"/>
            <w:tcBorders>
              <w:top w:val="single" w:sz="4" w:space="0" w:color="A59C94"/>
              <w:bottom w:val="single" w:sz="4" w:space="0" w:color="000000"/>
            </w:tcBorders>
            <w:shd w:val="clear" w:color="000000" w:fill="FFFFFF"/>
            <w:vAlign w:val="bottom"/>
          </w:tcPr>
          <w:p w14:paraId="1629DF2A" w14:textId="77777777" w:rsidR="00AA194A" w:rsidRPr="00295581" w:rsidRDefault="00AA194A" w:rsidP="001E23D8">
            <w:pPr>
              <w:pStyle w:val="THeaddifferenceNumber"/>
              <w:keepNext/>
              <w:rPr>
                <w:color w:val="auto"/>
                <w:lang w:val="pt-BR"/>
              </w:rPr>
            </w:pPr>
            <w:bookmarkStart w:id="6" w:name="RANGE!H26:H33"/>
            <w:bookmarkEnd w:id="6"/>
            <w:r w:rsidRPr="00295581">
              <w:rPr>
                <w:color w:val="auto"/>
                <w:lang w:val="pt-BR"/>
              </w:rPr>
              <w:t>Variação em %</w:t>
            </w:r>
          </w:p>
        </w:tc>
        <w:tc>
          <w:tcPr>
            <w:tcW w:w="109" w:type="dxa"/>
            <w:vAlign w:val="bottom"/>
          </w:tcPr>
          <w:p w14:paraId="5F631344" w14:textId="77777777" w:rsidR="00AA194A" w:rsidRPr="00295581" w:rsidRDefault="00AA194A" w:rsidP="001E23D8">
            <w:pPr>
              <w:pStyle w:val="THeadlastNumber"/>
              <w:rPr>
                <w:color w:val="auto"/>
                <w:lang w:val="pt-BR"/>
              </w:rPr>
            </w:pPr>
          </w:p>
        </w:tc>
        <w:tc>
          <w:tcPr>
            <w:tcW w:w="941" w:type="dxa"/>
            <w:tcBorders>
              <w:top w:val="single" w:sz="4" w:space="0" w:color="A59C94"/>
              <w:bottom w:val="single" w:sz="4" w:space="0" w:color="000000"/>
            </w:tcBorders>
            <w:shd w:val="clear" w:color="000000" w:fill="FFFFFF"/>
            <w:vAlign w:val="bottom"/>
          </w:tcPr>
          <w:p w14:paraId="76E6FCB4" w14:textId="77777777" w:rsidR="00AA194A" w:rsidRPr="00295581" w:rsidRDefault="00AA194A" w:rsidP="001E23D8">
            <w:pPr>
              <w:pStyle w:val="THeadlastNumber"/>
              <w:rPr>
                <w:color w:val="auto"/>
                <w:lang w:val="pt-BR"/>
              </w:rPr>
            </w:pPr>
            <w:r w:rsidRPr="00295581">
              <w:rPr>
                <w:color w:val="auto"/>
                <w:lang w:val="pt-BR"/>
              </w:rPr>
              <w:t>2020</w:t>
            </w:r>
          </w:p>
        </w:tc>
        <w:tc>
          <w:tcPr>
            <w:tcW w:w="109" w:type="dxa"/>
            <w:vAlign w:val="bottom"/>
          </w:tcPr>
          <w:p w14:paraId="16797FE7" w14:textId="77777777" w:rsidR="00AA194A" w:rsidRPr="00295581" w:rsidRDefault="00AA194A" w:rsidP="001E23D8">
            <w:pPr>
              <w:pStyle w:val="THeadlastNumber"/>
              <w:rPr>
                <w:color w:val="auto"/>
                <w:lang w:val="pt-BR"/>
              </w:rPr>
            </w:pPr>
          </w:p>
        </w:tc>
        <w:tc>
          <w:tcPr>
            <w:tcW w:w="941" w:type="dxa"/>
            <w:tcBorders>
              <w:top w:val="single" w:sz="4" w:space="0" w:color="A59C94"/>
              <w:bottom w:val="single" w:sz="4" w:space="0" w:color="000000"/>
            </w:tcBorders>
            <w:shd w:val="clear" w:color="000000" w:fill="FFFFFF"/>
            <w:vAlign w:val="bottom"/>
          </w:tcPr>
          <w:p w14:paraId="4E2C73CB" w14:textId="77777777" w:rsidR="00AA194A" w:rsidRPr="00295581" w:rsidRDefault="00AA194A" w:rsidP="001E23D8">
            <w:pPr>
              <w:pStyle w:val="THeadlastNumberbold"/>
              <w:rPr>
                <w:color w:val="auto"/>
                <w:lang w:val="pt-BR"/>
              </w:rPr>
            </w:pPr>
            <w:bookmarkStart w:id="7" w:name="RANGE!L26:L33"/>
            <w:bookmarkEnd w:id="7"/>
            <w:r w:rsidRPr="00295581">
              <w:rPr>
                <w:color w:val="auto"/>
                <w:lang w:val="pt-BR"/>
              </w:rPr>
              <w:t>2021</w:t>
            </w:r>
          </w:p>
        </w:tc>
        <w:tc>
          <w:tcPr>
            <w:tcW w:w="109" w:type="dxa"/>
            <w:vAlign w:val="bottom"/>
          </w:tcPr>
          <w:p w14:paraId="1A631967" w14:textId="77777777" w:rsidR="00AA194A" w:rsidRPr="00295581" w:rsidRDefault="00AA194A" w:rsidP="001E23D8">
            <w:pPr>
              <w:pStyle w:val="THeadlastNumber"/>
              <w:rPr>
                <w:color w:val="auto"/>
                <w:lang w:val="pt-BR"/>
              </w:rPr>
            </w:pPr>
          </w:p>
        </w:tc>
        <w:tc>
          <w:tcPr>
            <w:tcW w:w="941" w:type="dxa"/>
            <w:tcBorders>
              <w:top w:val="single" w:sz="4" w:space="0" w:color="A59C94"/>
              <w:bottom w:val="single" w:sz="4" w:space="0" w:color="000000"/>
            </w:tcBorders>
            <w:shd w:val="clear" w:color="000000" w:fill="FFFFFF"/>
            <w:vAlign w:val="bottom"/>
          </w:tcPr>
          <w:p w14:paraId="66D2320C" w14:textId="77777777" w:rsidR="00AA194A" w:rsidRPr="00295581" w:rsidRDefault="00AA194A" w:rsidP="001E23D8">
            <w:pPr>
              <w:pStyle w:val="THeaddifferenceNumber"/>
              <w:keepNext/>
              <w:rPr>
                <w:color w:val="auto"/>
                <w:lang w:val="pt-BR"/>
              </w:rPr>
            </w:pPr>
            <w:bookmarkStart w:id="8" w:name="RANGE!N26:N33"/>
            <w:bookmarkEnd w:id="8"/>
            <w:r w:rsidRPr="00295581">
              <w:rPr>
                <w:color w:val="auto"/>
                <w:lang w:val="pt-BR"/>
              </w:rPr>
              <w:t>Variação em %</w:t>
            </w:r>
          </w:p>
        </w:tc>
      </w:tr>
      <w:tr w:rsidR="00AA194A" w:rsidRPr="00295581" w14:paraId="2284C6A6" w14:textId="77777777" w:rsidTr="005257EE">
        <w:trPr>
          <w:gridAfter w:val="1"/>
          <w:wAfter w:w="9" w:type="dxa"/>
          <w:trHeight w:val="218"/>
        </w:trPr>
        <w:tc>
          <w:tcPr>
            <w:tcW w:w="2686" w:type="dxa"/>
            <w:tcBorders>
              <w:top w:val="single" w:sz="4" w:space="0" w:color="000000"/>
              <w:bottom w:val="single" w:sz="4" w:space="0" w:color="A59C94"/>
            </w:tcBorders>
            <w:noWrap/>
            <w:vAlign w:val="bottom"/>
          </w:tcPr>
          <w:p w14:paraId="578D3D34" w14:textId="77777777" w:rsidR="00AA194A" w:rsidRPr="00295581" w:rsidRDefault="00AA194A" w:rsidP="001E23D8">
            <w:pPr>
              <w:pStyle w:val="TBodynormalText"/>
              <w:rPr>
                <w:color w:val="auto"/>
                <w:lang w:val="pt-BR"/>
              </w:rPr>
            </w:pPr>
            <w:proofErr w:type="spellStart"/>
            <w:r w:rsidRPr="00295581">
              <w:rPr>
                <w:color w:val="auto"/>
                <w:lang w:val="pt-BR"/>
              </w:rPr>
              <w:t>Specialty</w:t>
            </w:r>
            <w:proofErr w:type="spellEnd"/>
            <w:r w:rsidRPr="00295581">
              <w:rPr>
                <w:color w:val="auto"/>
                <w:lang w:val="pt-BR"/>
              </w:rPr>
              <w:t xml:space="preserve"> </w:t>
            </w:r>
            <w:proofErr w:type="spellStart"/>
            <w:r w:rsidRPr="00295581">
              <w:rPr>
                <w:color w:val="auto"/>
                <w:lang w:val="pt-BR"/>
              </w:rPr>
              <w:t>Additives</w:t>
            </w:r>
            <w:proofErr w:type="spellEnd"/>
          </w:p>
        </w:tc>
        <w:tc>
          <w:tcPr>
            <w:tcW w:w="109" w:type="dxa"/>
            <w:noWrap/>
            <w:vAlign w:val="bottom"/>
          </w:tcPr>
          <w:p w14:paraId="6071CB41" w14:textId="77777777" w:rsidR="00AA194A" w:rsidRPr="00295581" w:rsidRDefault="00AA194A" w:rsidP="001E23D8">
            <w:pPr>
              <w:pStyle w:val="TBodynormalNumber"/>
              <w:keepNext/>
              <w:rPr>
                <w:color w:val="auto"/>
                <w:lang w:val="pt-BR"/>
              </w:rPr>
            </w:pPr>
          </w:p>
        </w:tc>
        <w:tc>
          <w:tcPr>
            <w:tcW w:w="941" w:type="dxa"/>
            <w:tcBorders>
              <w:top w:val="single" w:sz="4" w:space="0" w:color="000000"/>
              <w:bottom w:val="single" w:sz="4" w:space="0" w:color="A59C94"/>
            </w:tcBorders>
            <w:noWrap/>
            <w:vAlign w:val="bottom"/>
          </w:tcPr>
          <w:p w14:paraId="088F74E0" w14:textId="77777777" w:rsidR="00AA194A" w:rsidRPr="00295581" w:rsidRDefault="00AA194A" w:rsidP="001E23D8">
            <w:pPr>
              <w:pStyle w:val="TBodynormalNumber"/>
              <w:keepNext/>
              <w:rPr>
                <w:color w:val="auto"/>
                <w:lang w:val="pt-BR"/>
              </w:rPr>
            </w:pPr>
            <w:r w:rsidRPr="00295581">
              <w:rPr>
                <w:color w:val="auto"/>
                <w:lang w:val="pt-BR"/>
              </w:rPr>
              <w:t>777</w:t>
            </w:r>
          </w:p>
        </w:tc>
        <w:tc>
          <w:tcPr>
            <w:tcW w:w="109" w:type="dxa"/>
            <w:noWrap/>
            <w:vAlign w:val="bottom"/>
          </w:tcPr>
          <w:p w14:paraId="02837D4F" w14:textId="77777777" w:rsidR="00AA194A" w:rsidRPr="00295581" w:rsidRDefault="00AA194A" w:rsidP="001E23D8">
            <w:pPr>
              <w:pStyle w:val="TBodynormalNumber"/>
              <w:keepNext/>
              <w:rPr>
                <w:color w:val="auto"/>
                <w:lang w:val="pt-BR"/>
              </w:rPr>
            </w:pPr>
          </w:p>
        </w:tc>
        <w:tc>
          <w:tcPr>
            <w:tcW w:w="941" w:type="dxa"/>
            <w:tcBorders>
              <w:top w:val="single" w:sz="4" w:space="0" w:color="000000"/>
              <w:bottom w:val="single" w:sz="4" w:space="0" w:color="A59C94"/>
            </w:tcBorders>
            <w:shd w:val="clear" w:color="000000" w:fill="DAD5C9"/>
            <w:noWrap/>
            <w:vAlign w:val="bottom"/>
          </w:tcPr>
          <w:p w14:paraId="096B0191" w14:textId="77777777" w:rsidR="00AA194A" w:rsidRPr="00295581" w:rsidRDefault="00AA194A" w:rsidP="001E23D8">
            <w:pPr>
              <w:pStyle w:val="TBodynormalNumber"/>
              <w:keepNext/>
              <w:rPr>
                <w:color w:val="auto"/>
                <w:lang w:val="pt-BR"/>
              </w:rPr>
            </w:pPr>
            <w:r w:rsidRPr="00295581">
              <w:rPr>
                <w:color w:val="auto"/>
                <w:lang w:val="pt-BR"/>
              </w:rPr>
              <w:t>934</w:t>
            </w:r>
          </w:p>
        </w:tc>
        <w:tc>
          <w:tcPr>
            <w:tcW w:w="109" w:type="dxa"/>
            <w:noWrap/>
            <w:vAlign w:val="bottom"/>
          </w:tcPr>
          <w:p w14:paraId="6927BE30" w14:textId="77777777" w:rsidR="00AA194A" w:rsidRPr="00295581" w:rsidRDefault="00AA194A" w:rsidP="001E23D8">
            <w:pPr>
              <w:pStyle w:val="TBodynormalNumber"/>
              <w:keepNext/>
              <w:rPr>
                <w:color w:val="auto"/>
                <w:lang w:val="pt-BR"/>
              </w:rPr>
            </w:pPr>
          </w:p>
        </w:tc>
        <w:tc>
          <w:tcPr>
            <w:tcW w:w="941" w:type="dxa"/>
            <w:tcBorders>
              <w:top w:val="single" w:sz="4" w:space="0" w:color="000000"/>
              <w:bottom w:val="single" w:sz="4" w:space="0" w:color="A59C94"/>
            </w:tcBorders>
            <w:noWrap/>
            <w:vAlign w:val="bottom"/>
          </w:tcPr>
          <w:p w14:paraId="34B83635" w14:textId="77777777" w:rsidR="00AA194A" w:rsidRPr="00295581" w:rsidRDefault="00AA194A" w:rsidP="001E23D8">
            <w:pPr>
              <w:pStyle w:val="TBodynormalNumber"/>
              <w:keepNext/>
              <w:rPr>
                <w:color w:val="auto"/>
                <w:lang w:val="pt-BR"/>
              </w:rPr>
            </w:pPr>
            <w:r w:rsidRPr="00295581">
              <w:rPr>
                <w:color w:val="auto"/>
                <w:lang w:val="pt-BR"/>
              </w:rPr>
              <w:t>20</w:t>
            </w:r>
          </w:p>
        </w:tc>
        <w:tc>
          <w:tcPr>
            <w:tcW w:w="109" w:type="dxa"/>
            <w:noWrap/>
            <w:vAlign w:val="bottom"/>
          </w:tcPr>
          <w:p w14:paraId="1A0466B3" w14:textId="77777777" w:rsidR="00AA194A" w:rsidRPr="00295581" w:rsidRDefault="00AA194A" w:rsidP="001E23D8">
            <w:pPr>
              <w:pStyle w:val="TBodynormalNumber"/>
              <w:keepNext/>
              <w:rPr>
                <w:color w:val="auto"/>
                <w:lang w:val="pt-BR"/>
              </w:rPr>
            </w:pPr>
          </w:p>
        </w:tc>
        <w:tc>
          <w:tcPr>
            <w:tcW w:w="941" w:type="dxa"/>
            <w:tcBorders>
              <w:top w:val="single" w:sz="4" w:space="0" w:color="000000"/>
              <w:bottom w:val="single" w:sz="4" w:space="0" w:color="A59C94"/>
            </w:tcBorders>
            <w:noWrap/>
            <w:vAlign w:val="bottom"/>
          </w:tcPr>
          <w:p w14:paraId="35E49388" w14:textId="77777777" w:rsidR="00AA194A" w:rsidRPr="00295581" w:rsidRDefault="00AA194A" w:rsidP="001E23D8">
            <w:pPr>
              <w:pStyle w:val="TBodynormalNumber"/>
              <w:keepNext/>
              <w:rPr>
                <w:color w:val="auto"/>
                <w:lang w:val="pt-BR"/>
              </w:rPr>
            </w:pPr>
            <w:r w:rsidRPr="00295581">
              <w:rPr>
                <w:color w:val="auto"/>
                <w:lang w:val="pt-BR"/>
              </w:rPr>
              <w:t>214</w:t>
            </w:r>
          </w:p>
        </w:tc>
        <w:tc>
          <w:tcPr>
            <w:tcW w:w="109" w:type="dxa"/>
            <w:noWrap/>
            <w:vAlign w:val="bottom"/>
          </w:tcPr>
          <w:p w14:paraId="1CFC8C38" w14:textId="77777777" w:rsidR="00AA194A" w:rsidRPr="00295581" w:rsidRDefault="00AA194A" w:rsidP="001E23D8">
            <w:pPr>
              <w:pStyle w:val="TBodynormalNumber"/>
              <w:keepNext/>
              <w:rPr>
                <w:color w:val="auto"/>
                <w:lang w:val="pt-BR"/>
              </w:rPr>
            </w:pPr>
          </w:p>
        </w:tc>
        <w:tc>
          <w:tcPr>
            <w:tcW w:w="941" w:type="dxa"/>
            <w:tcBorders>
              <w:top w:val="single" w:sz="4" w:space="0" w:color="000000"/>
              <w:bottom w:val="single" w:sz="4" w:space="0" w:color="A59C94"/>
            </w:tcBorders>
            <w:shd w:val="clear" w:color="000000" w:fill="DAD5C9"/>
            <w:noWrap/>
            <w:vAlign w:val="bottom"/>
          </w:tcPr>
          <w:p w14:paraId="1F9C0295" w14:textId="77777777" w:rsidR="00AA194A" w:rsidRPr="00295581" w:rsidRDefault="00AA194A" w:rsidP="001E23D8">
            <w:pPr>
              <w:pStyle w:val="TBodynormalNumber"/>
              <w:keepNext/>
              <w:rPr>
                <w:color w:val="auto"/>
                <w:lang w:val="pt-BR"/>
              </w:rPr>
            </w:pPr>
            <w:r w:rsidRPr="00295581">
              <w:rPr>
                <w:color w:val="auto"/>
                <w:lang w:val="pt-BR"/>
              </w:rPr>
              <w:t>224</w:t>
            </w:r>
          </w:p>
        </w:tc>
        <w:tc>
          <w:tcPr>
            <w:tcW w:w="109" w:type="dxa"/>
            <w:noWrap/>
            <w:vAlign w:val="bottom"/>
          </w:tcPr>
          <w:p w14:paraId="3F1BD77C" w14:textId="77777777" w:rsidR="00AA194A" w:rsidRPr="00295581" w:rsidRDefault="00AA194A" w:rsidP="001E23D8">
            <w:pPr>
              <w:pStyle w:val="TBodynormalNumber"/>
              <w:keepNext/>
              <w:rPr>
                <w:color w:val="auto"/>
                <w:lang w:val="pt-BR"/>
              </w:rPr>
            </w:pPr>
          </w:p>
        </w:tc>
        <w:tc>
          <w:tcPr>
            <w:tcW w:w="941" w:type="dxa"/>
            <w:tcBorders>
              <w:top w:val="single" w:sz="4" w:space="0" w:color="000000"/>
              <w:bottom w:val="single" w:sz="4" w:space="0" w:color="A59C94"/>
            </w:tcBorders>
            <w:noWrap/>
            <w:vAlign w:val="bottom"/>
          </w:tcPr>
          <w:p w14:paraId="2A268338" w14:textId="77777777" w:rsidR="00AA194A" w:rsidRPr="00295581" w:rsidRDefault="00AA194A" w:rsidP="001E23D8">
            <w:pPr>
              <w:pStyle w:val="TBodynormalNumber"/>
              <w:keepNext/>
              <w:rPr>
                <w:color w:val="auto"/>
                <w:lang w:val="pt-BR"/>
              </w:rPr>
            </w:pPr>
            <w:r w:rsidRPr="00295581">
              <w:rPr>
                <w:color w:val="auto"/>
                <w:lang w:val="pt-BR"/>
              </w:rPr>
              <w:t>5</w:t>
            </w:r>
          </w:p>
        </w:tc>
      </w:tr>
      <w:tr w:rsidR="00AA194A" w:rsidRPr="00295581" w14:paraId="22194B0F" w14:textId="77777777" w:rsidTr="005257EE">
        <w:trPr>
          <w:gridAfter w:val="1"/>
          <w:wAfter w:w="9" w:type="dxa"/>
          <w:trHeight w:val="208"/>
        </w:trPr>
        <w:tc>
          <w:tcPr>
            <w:tcW w:w="2686" w:type="dxa"/>
            <w:tcBorders>
              <w:top w:val="single" w:sz="4" w:space="0" w:color="A59C94"/>
              <w:bottom w:val="single" w:sz="4" w:space="0" w:color="A59C94"/>
            </w:tcBorders>
            <w:noWrap/>
            <w:vAlign w:val="bottom"/>
          </w:tcPr>
          <w:p w14:paraId="5AC596D5" w14:textId="77777777" w:rsidR="00AA194A" w:rsidRPr="00295581" w:rsidRDefault="00AA194A" w:rsidP="001E23D8">
            <w:pPr>
              <w:pStyle w:val="TBodynormalText"/>
              <w:rPr>
                <w:color w:val="auto"/>
                <w:lang w:val="pt-BR"/>
              </w:rPr>
            </w:pPr>
            <w:proofErr w:type="spellStart"/>
            <w:r w:rsidRPr="00295581">
              <w:rPr>
                <w:color w:val="auto"/>
                <w:lang w:val="pt-BR"/>
              </w:rPr>
              <w:t>Nutrition</w:t>
            </w:r>
            <w:proofErr w:type="spellEnd"/>
            <w:r w:rsidRPr="00295581">
              <w:rPr>
                <w:color w:val="auto"/>
                <w:lang w:val="pt-BR"/>
              </w:rPr>
              <w:t xml:space="preserve"> &amp; </w:t>
            </w:r>
            <w:proofErr w:type="spellStart"/>
            <w:r w:rsidRPr="00295581">
              <w:rPr>
                <w:color w:val="auto"/>
                <w:lang w:val="pt-BR"/>
              </w:rPr>
              <w:t>Care</w:t>
            </w:r>
            <w:proofErr w:type="spellEnd"/>
          </w:p>
        </w:tc>
        <w:tc>
          <w:tcPr>
            <w:tcW w:w="109" w:type="dxa"/>
            <w:noWrap/>
            <w:vAlign w:val="bottom"/>
          </w:tcPr>
          <w:p w14:paraId="693862FC"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333A562F" w14:textId="77777777" w:rsidR="00AA194A" w:rsidRPr="00295581" w:rsidRDefault="00AA194A" w:rsidP="001E23D8">
            <w:pPr>
              <w:pStyle w:val="TBodynormalNumber"/>
              <w:keepNext/>
              <w:rPr>
                <w:color w:val="auto"/>
                <w:lang w:val="pt-BR"/>
              </w:rPr>
            </w:pPr>
            <w:r w:rsidRPr="00295581">
              <w:rPr>
                <w:color w:val="auto"/>
                <w:lang w:val="pt-BR"/>
              </w:rPr>
              <w:t>715</w:t>
            </w:r>
          </w:p>
        </w:tc>
        <w:tc>
          <w:tcPr>
            <w:tcW w:w="109" w:type="dxa"/>
            <w:noWrap/>
            <w:vAlign w:val="bottom"/>
          </w:tcPr>
          <w:p w14:paraId="60090D7B"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565721AA" w14:textId="77777777" w:rsidR="00AA194A" w:rsidRPr="00295581" w:rsidRDefault="00AA194A" w:rsidP="001E23D8">
            <w:pPr>
              <w:pStyle w:val="TBodynormalNumber"/>
              <w:keepNext/>
              <w:rPr>
                <w:color w:val="auto"/>
                <w:lang w:val="pt-BR"/>
              </w:rPr>
            </w:pPr>
            <w:r w:rsidRPr="00295581">
              <w:rPr>
                <w:color w:val="auto"/>
                <w:lang w:val="pt-BR"/>
              </w:rPr>
              <w:t>931</w:t>
            </w:r>
          </w:p>
        </w:tc>
        <w:tc>
          <w:tcPr>
            <w:tcW w:w="109" w:type="dxa"/>
            <w:noWrap/>
            <w:vAlign w:val="bottom"/>
          </w:tcPr>
          <w:p w14:paraId="67B36BDE"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693E202D" w14:textId="77777777" w:rsidR="00AA194A" w:rsidRPr="00295581" w:rsidRDefault="00AA194A" w:rsidP="001E23D8">
            <w:pPr>
              <w:pStyle w:val="TBodynormalNumber"/>
              <w:keepNext/>
              <w:rPr>
                <w:color w:val="auto"/>
                <w:lang w:val="pt-BR"/>
              </w:rPr>
            </w:pPr>
            <w:r w:rsidRPr="00295581">
              <w:rPr>
                <w:color w:val="auto"/>
                <w:lang w:val="pt-BR"/>
              </w:rPr>
              <w:t>30</w:t>
            </w:r>
          </w:p>
        </w:tc>
        <w:tc>
          <w:tcPr>
            <w:tcW w:w="109" w:type="dxa"/>
            <w:noWrap/>
            <w:vAlign w:val="bottom"/>
          </w:tcPr>
          <w:p w14:paraId="0F655A35"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3E426065" w14:textId="77777777" w:rsidR="00AA194A" w:rsidRPr="00295581" w:rsidRDefault="00AA194A" w:rsidP="001E23D8">
            <w:pPr>
              <w:pStyle w:val="TBodynormalNumber"/>
              <w:keepNext/>
              <w:rPr>
                <w:color w:val="auto"/>
                <w:lang w:val="pt-BR"/>
              </w:rPr>
            </w:pPr>
            <w:r w:rsidRPr="00295581">
              <w:rPr>
                <w:color w:val="auto"/>
                <w:lang w:val="pt-BR"/>
              </w:rPr>
              <w:t>140</w:t>
            </w:r>
          </w:p>
        </w:tc>
        <w:tc>
          <w:tcPr>
            <w:tcW w:w="109" w:type="dxa"/>
            <w:noWrap/>
            <w:vAlign w:val="bottom"/>
          </w:tcPr>
          <w:p w14:paraId="1378E4ED"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1FF31099" w14:textId="77777777" w:rsidR="00AA194A" w:rsidRPr="00295581" w:rsidRDefault="00AA194A" w:rsidP="001E23D8">
            <w:pPr>
              <w:pStyle w:val="TBodynormalNumber"/>
              <w:keepNext/>
              <w:rPr>
                <w:color w:val="auto"/>
                <w:lang w:val="pt-BR"/>
              </w:rPr>
            </w:pPr>
            <w:r w:rsidRPr="00295581">
              <w:rPr>
                <w:color w:val="auto"/>
                <w:lang w:val="pt-BR"/>
              </w:rPr>
              <w:t>192</w:t>
            </w:r>
          </w:p>
        </w:tc>
        <w:tc>
          <w:tcPr>
            <w:tcW w:w="109" w:type="dxa"/>
            <w:noWrap/>
            <w:vAlign w:val="bottom"/>
          </w:tcPr>
          <w:p w14:paraId="4AD06F69"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394EE0F8" w14:textId="77777777" w:rsidR="00AA194A" w:rsidRPr="00295581" w:rsidRDefault="00AA194A" w:rsidP="001E23D8">
            <w:pPr>
              <w:pStyle w:val="TBodynormalNumber"/>
              <w:keepNext/>
              <w:rPr>
                <w:color w:val="auto"/>
                <w:lang w:val="pt-BR"/>
              </w:rPr>
            </w:pPr>
            <w:r w:rsidRPr="00295581">
              <w:rPr>
                <w:color w:val="auto"/>
                <w:lang w:val="pt-BR"/>
              </w:rPr>
              <w:t>37</w:t>
            </w:r>
          </w:p>
        </w:tc>
      </w:tr>
      <w:tr w:rsidR="00AA194A" w:rsidRPr="00295581" w14:paraId="723EC814" w14:textId="77777777" w:rsidTr="005257EE">
        <w:trPr>
          <w:gridAfter w:val="1"/>
          <w:wAfter w:w="9" w:type="dxa"/>
          <w:trHeight w:val="218"/>
        </w:trPr>
        <w:tc>
          <w:tcPr>
            <w:tcW w:w="2686" w:type="dxa"/>
            <w:tcBorders>
              <w:top w:val="single" w:sz="4" w:space="0" w:color="A59C94"/>
              <w:bottom w:val="single" w:sz="4" w:space="0" w:color="A59C94"/>
            </w:tcBorders>
            <w:noWrap/>
            <w:vAlign w:val="bottom"/>
          </w:tcPr>
          <w:p w14:paraId="3F61446F" w14:textId="77777777" w:rsidR="00AA194A" w:rsidRPr="00295581" w:rsidRDefault="00AA194A" w:rsidP="001E23D8">
            <w:pPr>
              <w:pStyle w:val="TBodynormalText"/>
              <w:rPr>
                <w:color w:val="auto"/>
                <w:lang w:val="pt-BR"/>
              </w:rPr>
            </w:pPr>
            <w:proofErr w:type="spellStart"/>
            <w:r w:rsidRPr="00295581">
              <w:rPr>
                <w:color w:val="auto"/>
                <w:lang w:val="pt-BR"/>
              </w:rPr>
              <w:t>Smart</w:t>
            </w:r>
            <w:proofErr w:type="spellEnd"/>
            <w:r w:rsidRPr="00295581">
              <w:rPr>
                <w:color w:val="auto"/>
                <w:lang w:val="pt-BR"/>
              </w:rPr>
              <w:t xml:space="preserve"> </w:t>
            </w:r>
            <w:proofErr w:type="spellStart"/>
            <w:r w:rsidRPr="00295581">
              <w:rPr>
                <w:color w:val="auto"/>
                <w:lang w:val="pt-BR"/>
              </w:rPr>
              <w:t>Materials</w:t>
            </w:r>
            <w:proofErr w:type="spellEnd"/>
          </w:p>
        </w:tc>
        <w:tc>
          <w:tcPr>
            <w:tcW w:w="109" w:type="dxa"/>
            <w:noWrap/>
            <w:vAlign w:val="bottom"/>
          </w:tcPr>
          <w:p w14:paraId="118B22D4"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21C3E3F4" w14:textId="77777777" w:rsidR="00AA194A" w:rsidRPr="00295581" w:rsidRDefault="00AA194A" w:rsidP="001E23D8">
            <w:pPr>
              <w:pStyle w:val="TBodynormalNumber"/>
              <w:keepNext/>
              <w:rPr>
                <w:color w:val="auto"/>
                <w:lang w:val="pt-BR"/>
              </w:rPr>
            </w:pPr>
            <w:r w:rsidRPr="00295581">
              <w:rPr>
                <w:color w:val="auto"/>
                <w:lang w:val="pt-BR"/>
              </w:rPr>
              <w:t>790</w:t>
            </w:r>
          </w:p>
        </w:tc>
        <w:tc>
          <w:tcPr>
            <w:tcW w:w="109" w:type="dxa"/>
            <w:noWrap/>
            <w:vAlign w:val="bottom"/>
          </w:tcPr>
          <w:p w14:paraId="730CBF4F"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4B143854" w14:textId="77777777" w:rsidR="00AA194A" w:rsidRPr="00295581" w:rsidRDefault="00AA194A" w:rsidP="001E23D8">
            <w:pPr>
              <w:pStyle w:val="TBodynormalNumber"/>
              <w:keepNext/>
              <w:rPr>
                <w:color w:val="auto"/>
                <w:lang w:val="pt-BR"/>
              </w:rPr>
            </w:pPr>
            <w:r w:rsidRPr="00295581">
              <w:rPr>
                <w:color w:val="auto"/>
                <w:lang w:val="pt-BR"/>
              </w:rPr>
              <w:t>1.002</w:t>
            </w:r>
          </w:p>
        </w:tc>
        <w:tc>
          <w:tcPr>
            <w:tcW w:w="109" w:type="dxa"/>
            <w:noWrap/>
            <w:vAlign w:val="bottom"/>
          </w:tcPr>
          <w:p w14:paraId="61C1C774"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620D9E48" w14:textId="77777777" w:rsidR="00AA194A" w:rsidRPr="00295581" w:rsidRDefault="00AA194A" w:rsidP="001E23D8">
            <w:pPr>
              <w:pStyle w:val="TBodynormalNumber"/>
              <w:keepNext/>
              <w:rPr>
                <w:color w:val="auto"/>
                <w:lang w:val="pt-BR"/>
              </w:rPr>
            </w:pPr>
            <w:r w:rsidRPr="00295581">
              <w:rPr>
                <w:color w:val="auto"/>
                <w:lang w:val="pt-BR"/>
              </w:rPr>
              <w:t>27</w:t>
            </w:r>
          </w:p>
        </w:tc>
        <w:tc>
          <w:tcPr>
            <w:tcW w:w="109" w:type="dxa"/>
            <w:noWrap/>
            <w:vAlign w:val="bottom"/>
          </w:tcPr>
          <w:p w14:paraId="3F7E14A3"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62EA7AF1" w14:textId="77777777" w:rsidR="00AA194A" w:rsidRPr="00295581" w:rsidRDefault="00AA194A" w:rsidP="001E23D8">
            <w:pPr>
              <w:pStyle w:val="TBodynormalNumber"/>
              <w:keepNext/>
              <w:rPr>
                <w:color w:val="auto"/>
                <w:lang w:val="pt-BR"/>
              </w:rPr>
            </w:pPr>
            <w:r w:rsidRPr="00295581">
              <w:rPr>
                <w:color w:val="auto"/>
                <w:lang w:val="pt-BR"/>
              </w:rPr>
              <w:t>137</w:t>
            </w:r>
          </w:p>
        </w:tc>
        <w:tc>
          <w:tcPr>
            <w:tcW w:w="109" w:type="dxa"/>
            <w:noWrap/>
            <w:vAlign w:val="bottom"/>
          </w:tcPr>
          <w:p w14:paraId="587B6590"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10F42260" w14:textId="77777777" w:rsidR="00AA194A" w:rsidRPr="00295581" w:rsidRDefault="00AA194A" w:rsidP="001E23D8">
            <w:pPr>
              <w:pStyle w:val="TBodynormalNumber"/>
              <w:keepNext/>
              <w:rPr>
                <w:color w:val="auto"/>
                <w:lang w:val="pt-BR"/>
              </w:rPr>
            </w:pPr>
            <w:r w:rsidRPr="00295581">
              <w:rPr>
                <w:color w:val="auto"/>
                <w:lang w:val="pt-BR"/>
              </w:rPr>
              <w:t>177</w:t>
            </w:r>
          </w:p>
        </w:tc>
        <w:tc>
          <w:tcPr>
            <w:tcW w:w="109" w:type="dxa"/>
            <w:noWrap/>
            <w:vAlign w:val="bottom"/>
          </w:tcPr>
          <w:p w14:paraId="00D78748"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676D96CB" w14:textId="77777777" w:rsidR="00AA194A" w:rsidRPr="00295581" w:rsidRDefault="00AA194A" w:rsidP="001E23D8">
            <w:pPr>
              <w:pStyle w:val="TBodynormalNumber"/>
              <w:keepNext/>
              <w:rPr>
                <w:color w:val="auto"/>
                <w:lang w:val="pt-BR"/>
              </w:rPr>
            </w:pPr>
            <w:r w:rsidRPr="00295581">
              <w:rPr>
                <w:color w:val="auto"/>
                <w:lang w:val="pt-BR"/>
              </w:rPr>
              <w:t>29</w:t>
            </w:r>
          </w:p>
        </w:tc>
      </w:tr>
      <w:tr w:rsidR="00AA194A" w:rsidRPr="00295581" w14:paraId="6E68FC9D" w14:textId="77777777" w:rsidTr="005257EE">
        <w:trPr>
          <w:gridAfter w:val="1"/>
          <w:wAfter w:w="9" w:type="dxa"/>
          <w:trHeight w:val="208"/>
        </w:trPr>
        <w:tc>
          <w:tcPr>
            <w:tcW w:w="2686" w:type="dxa"/>
            <w:tcBorders>
              <w:top w:val="single" w:sz="4" w:space="0" w:color="A59C94"/>
              <w:bottom w:val="single" w:sz="4" w:space="0" w:color="A59C94"/>
            </w:tcBorders>
            <w:noWrap/>
            <w:vAlign w:val="bottom"/>
          </w:tcPr>
          <w:p w14:paraId="6D8EA6DE" w14:textId="77777777" w:rsidR="00AA194A" w:rsidRPr="00295581" w:rsidRDefault="00AA194A" w:rsidP="001E23D8">
            <w:pPr>
              <w:pStyle w:val="TBodynormalText"/>
              <w:rPr>
                <w:color w:val="auto"/>
                <w:lang w:val="pt-BR"/>
              </w:rPr>
            </w:pPr>
            <w:r w:rsidRPr="00295581">
              <w:rPr>
                <w:color w:val="auto"/>
                <w:lang w:val="pt-BR"/>
              </w:rPr>
              <w:t xml:space="preserve">Performance </w:t>
            </w:r>
            <w:proofErr w:type="spellStart"/>
            <w:r w:rsidRPr="00295581">
              <w:rPr>
                <w:color w:val="auto"/>
                <w:lang w:val="pt-BR"/>
              </w:rPr>
              <w:t>Materials</w:t>
            </w:r>
            <w:proofErr w:type="spellEnd"/>
          </w:p>
        </w:tc>
        <w:tc>
          <w:tcPr>
            <w:tcW w:w="109" w:type="dxa"/>
            <w:noWrap/>
            <w:vAlign w:val="bottom"/>
          </w:tcPr>
          <w:p w14:paraId="14A47961"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04D132EB" w14:textId="77777777" w:rsidR="00AA194A" w:rsidRPr="00295581" w:rsidRDefault="00AA194A" w:rsidP="001E23D8">
            <w:pPr>
              <w:pStyle w:val="TBodynormalNumber"/>
              <w:keepNext/>
              <w:rPr>
                <w:color w:val="auto"/>
                <w:lang w:val="pt-BR"/>
              </w:rPr>
            </w:pPr>
            <w:r w:rsidRPr="00295581">
              <w:rPr>
                <w:color w:val="auto"/>
                <w:lang w:val="pt-BR"/>
              </w:rPr>
              <w:t>444</w:t>
            </w:r>
          </w:p>
        </w:tc>
        <w:tc>
          <w:tcPr>
            <w:tcW w:w="109" w:type="dxa"/>
            <w:noWrap/>
            <w:vAlign w:val="bottom"/>
          </w:tcPr>
          <w:p w14:paraId="689B0915"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1EB84ECF" w14:textId="77777777" w:rsidR="00AA194A" w:rsidRPr="00295581" w:rsidRDefault="00AA194A" w:rsidP="001E23D8">
            <w:pPr>
              <w:pStyle w:val="TBodynormalNumber"/>
              <w:keepNext/>
              <w:rPr>
                <w:color w:val="auto"/>
                <w:lang w:val="pt-BR"/>
              </w:rPr>
            </w:pPr>
            <w:r w:rsidRPr="00295581">
              <w:rPr>
                <w:color w:val="auto"/>
                <w:lang w:val="pt-BR"/>
              </w:rPr>
              <w:t>784</w:t>
            </w:r>
          </w:p>
        </w:tc>
        <w:tc>
          <w:tcPr>
            <w:tcW w:w="109" w:type="dxa"/>
            <w:noWrap/>
            <w:vAlign w:val="bottom"/>
          </w:tcPr>
          <w:p w14:paraId="1FB42F6C"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5E8BFC01" w14:textId="77777777" w:rsidR="00AA194A" w:rsidRPr="00295581" w:rsidRDefault="00AA194A" w:rsidP="001E23D8">
            <w:pPr>
              <w:pStyle w:val="TBodynormalNumber"/>
              <w:keepNext/>
              <w:rPr>
                <w:color w:val="auto"/>
                <w:lang w:val="pt-BR"/>
              </w:rPr>
            </w:pPr>
            <w:r w:rsidRPr="00295581">
              <w:rPr>
                <w:color w:val="auto"/>
                <w:lang w:val="pt-BR"/>
              </w:rPr>
              <w:t>77</w:t>
            </w:r>
          </w:p>
        </w:tc>
        <w:tc>
          <w:tcPr>
            <w:tcW w:w="109" w:type="dxa"/>
            <w:noWrap/>
            <w:vAlign w:val="bottom"/>
          </w:tcPr>
          <w:p w14:paraId="3B4F8DED"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76049596" w14:textId="77777777" w:rsidR="00AA194A" w:rsidRPr="00295581" w:rsidRDefault="00AA194A" w:rsidP="001E23D8">
            <w:pPr>
              <w:pStyle w:val="TBodynormalNumber"/>
              <w:keepNext/>
              <w:rPr>
                <w:color w:val="auto"/>
                <w:lang w:val="pt-BR"/>
              </w:rPr>
            </w:pPr>
            <w:r w:rsidRPr="00295581">
              <w:rPr>
                <w:color w:val="auto"/>
                <w:lang w:val="pt-BR"/>
              </w:rPr>
              <w:t>28</w:t>
            </w:r>
          </w:p>
        </w:tc>
        <w:tc>
          <w:tcPr>
            <w:tcW w:w="109" w:type="dxa"/>
            <w:noWrap/>
            <w:vAlign w:val="bottom"/>
          </w:tcPr>
          <w:p w14:paraId="28EB8930"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6EFACD47" w14:textId="77777777" w:rsidR="00AA194A" w:rsidRPr="00295581" w:rsidRDefault="00AA194A" w:rsidP="001E23D8">
            <w:pPr>
              <w:pStyle w:val="TBodynormalNumber"/>
              <w:keepNext/>
              <w:rPr>
                <w:color w:val="auto"/>
                <w:lang w:val="pt-BR"/>
              </w:rPr>
            </w:pPr>
            <w:r w:rsidRPr="00295581">
              <w:rPr>
                <w:color w:val="auto"/>
                <w:lang w:val="pt-BR"/>
              </w:rPr>
              <w:t>97</w:t>
            </w:r>
          </w:p>
        </w:tc>
        <w:tc>
          <w:tcPr>
            <w:tcW w:w="109" w:type="dxa"/>
            <w:noWrap/>
            <w:vAlign w:val="bottom"/>
          </w:tcPr>
          <w:p w14:paraId="26A20AA4"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317EF425" w14:textId="77777777" w:rsidR="00AA194A" w:rsidRPr="00295581" w:rsidRDefault="00AA194A" w:rsidP="001E23D8">
            <w:pPr>
              <w:pStyle w:val="TBodynormalNumber"/>
              <w:keepNext/>
              <w:rPr>
                <w:color w:val="auto"/>
                <w:lang w:val="pt-BR"/>
              </w:rPr>
            </w:pPr>
            <w:r w:rsidRPr="00295581">
              <w:rPr>
                <w:color w:val="auto"/>
                <w:lang w:val="pt-BR"/>
              </w:rPr>
              <w:t>246</w:t>
            </w:r>
          </w:p>
        </w:tc>
      </w:tr>
      <w:tr w:rsidR="00AA194A" w:rsidRPr="00295581" w14:paraId="02BFBAE6" w14:textId="77777777" w:rsidTr="005257EE">
        <w:trPr>
          <w:gridAfter w:val="1"/>
          <w:wAfter w:w="9" w:type="dxa"/>
          <w:trHeight w:val="218"/>
        </w:trPr>
        <w:tc>
          <w:tcPr>
            <w:tcW w:w="2686" w:type="dxa"/>
            <w:tcBorders>
              <w:top w:val="single" w:sz="4" w:space="0" w:color="A59C94"/>
              <w:bottom w:val="single" w:sz="4" w:space="0" w:color="A59C94"/>
            </w:tcBorders>
            <w:noWrap/>
            <w:vAlign w:val="bottom"/>
          </w:tcPr>
          <w:p w14:paraId="4CB016AF" w14:textId="77777777" w:rsidR="00AA194A" w:rsidRPr="00295581" w:rsidRDefault="00AA194A" w:rsidP="001E23D8">
            <w:pPr>
              <w:pStyle w:val="TBodynormalText"/>
              <w:rPr>
                <w:color w:val="auto"/>
                <w:lang w:val="pt-BR"/>
              </w:rPr>
            </w:pPr>
            <w:r w:rsidRPr="00295581">
              <w:rPr>
                <w:color w:val="auto"/>
                <w:lang w:val="pt-BR"/>
              </w:rPr>
              <w:t xml:space="preserve">Technology &amp; </w:t>
            </w:r>
            <w:proofErr w:type="spellStart"/>
            <w:r w:rsidRPr="00295581">
              <w:rPr>
                <w:color w:val="auto"/>
                <w:lang w:val="pt-BR"/>
              </w:rPr>
              <w:t>Infrastructure</w:t>
            </w:r>
            <w:proofErr w:type="spellEnd"/>
          </w:p>
        </w:tc>
        <w:tc>
          <w:tcPr>
            <w:tcW w:w="109" w:type="dxa"/>
            <w:noWrap/>
            <w:vAlign w:val="bottom"/>
          </w:tcPr>
          <w:p w14:paraId="1A6316F6"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6674979C" w14:textId="77777777" w:rsidR="00AA194A" w:rsidRPr="00295581" w:rsidRDefault="00AA194A" w:rsidP="001E23D8">
            <w:pPr>
              <w:pStyle w:val="TBodynormalNumber"/>
              <w:keepNext/>
              <w:rPr>
                <w:color w:val="auto"/>
                <w:lang w:val="pt-BR"/>
              </w:rPr>
            </w:pPr>
            <w:r w:rsidRPr="00295581">
              <w:rPr>
                <w:color w:val="auto"/>
                <w:lang w:val="pt-BR"/>
              </w:rPr>
              <w:t>172</w:t>
            </w:r>
          </w:p>
        </w:tc>
        <w:tc>
          <w:tcPr>
            <w:tcW w:w="109" w:type="dxa"/>
            <w:noWrap/>
            <w:vAlign w:val="bottom"/>
          </w:tcPr>
          <w:p w14:paraId="21E91703"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062491AE" w14:textId="77777777" w:rsidR="00AA194A" w:rsidRPr="00295581" w:rsidRDefault="00AA194A" w:rsidP="001E23D8">
            <w:pPr>
              <w:pStyle w:val="TBodynormalNumber"/>
              <w:keepNext/>
              <w:rPr>
                <w:color w:val="auto"/>
                <w:lang w:val="pt-BR"/>
              </w:rPr>
            </w:pPr>
            <w:r w:rsidRPr="00295581">
              <w:rPr>
                <w:color w:val="auto"/>
                <w:lang w:val="pt-BR"/>
              </w:rPr>
              <w:t>204</w:t>
            </w:r>
          </w:p>
        </w:tc>
        <w:tc>
          <w:tcPr>
            <w:tcW w:w="109" w:type="dxa"/>
            <w:noWrap/>
            <w:vAlign w:val="bottom"/>
          </w:tcPr>
          <w:p w14:paraId="43F56D8B"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39784337" w14:textId="77777777" w:rsidR="00AA194A" w:rsidRPr="00295581" w:rsidRDefault="00AA194A" w:rsidP="001E23D8">
            <w:pPr>
              <w:pStyle w:val="TBodynormalNumber"/>
              <w:keepNext/>
              <w:rPr>
                <w:color w:val="auto"/>
                <w:lang w:val="pt-BR"/>
              </w:rPr>
            </w:pPr>
            <w:r w:rsidRPr="00295581">
              <w:rPr>
                <w:color w:val="auto"/>
                <w:lang w:val="pt-BR"/>
              </w:rPr>
              <w:t>19</w:t>
            </w:r>
          </w:p>
        </w:tc>
        <w:tc>
          <w:tcPr>
            <w:tcW w:w="109" w:type="dxa"/>
            <w:noWrap/>
            <w:vAlign w:val="bottom"/>
          </w:tcPr>
          <w:p w14:paraId="55B76707"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77F84D68" w14:textId="77777777" w:rsidR="00AA194A" w:rsidRPr="00295581" w:rsidRDefault="00AA194A" w:rsidP="001E23D8">
            <w:pPr>
              <w:pStyle w:val="TBodynormalNumber"/>
              <w:keepNext/>
              <w:rPr>
                <w:color w:val="auto"/>
                <w:lang w:val="pt-BR"/>
              </w:rPr>
            </w:pPr>
            <w:r w:rsidRPr="00295581">
              <w:rPr>
                <w:color w:val="auto"/>
                <w:lang w:val="pt-BR"/>
              </w:rPr>
              <w:t>44</w:t>
            </w:r>
          </w:p>
        </w:tc>
        <w:tc>
          <w:tcPr>
            <w:tcW w:w="109" w:type="dxa"/>
            <w:noWrap/>
            <w:vAlign w:val="bottom"/>
          </w:tcPr>
          <w:p w14:paraId="0BBE9522"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296BE0B1" w14:textId="77777777" w:rsidR="00AA194A" w:rsidRPr="00295581" w:rsidRDefault="00AA194A" w:rsidP="001E23D8">
            <w:pPr>
              <w:pStyle w:val="TBodynormalNumber"/>
              <w:keepNext/>
              <w:rPr>
                <w:color w:val="auto"/>
                <w:lang w:val="pt-BR"/>
              </w:rPr>
            </w:pPr>
            <w:r w:rsidRPr="00295581">
              <w:rPr>
                <w:color w:val="auto"/>
                <w:lang w:val="pt-BR"/>
              </w:rPr>
              <w:t>27</w:t>
            </w:r>
          </w:p>
        </w:tc>
        <w:tc>
          <w:tcPr>
            <w:tcW w:w="109" w:type="dxa"/>
            <w:noWrap/>
            <w:vAlign w:val="bottom"/>
          </w:tcPr>
          <w:p w14:paraId="2A97A7A4"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1707010B" w14:textId="77777777" w:rsidR="00AA194A" w:rsidRPr="00295581" w:rsidRDefault="00AA194A" w:rsidP="001E23D8">
            <w:pPr>
              <w:pStyle w:val="TBodynormalNumber"/>
              <w:keepNext/>
              <w:rPr>
                <w:color w:val="auto"/>
                <w:lang w:val="pt-BR"/>
              </w:rPr>
            </w:pPr>
            <w:r w:rsidRPr="00295581">
              <w:rPr>
                <w:color w:val="auto"/>
                <w:lang w:val="pt-BR"/>
              </w:rPr>
              <w:t>-39</w:t>
            </w:r>
          </w:p>
        </w:tc>
      </w:tr>
      <w:tr w:rsidR="00AA194A" w:rsidRPr="00295581" w14:paraId="52EB1DD8" w14:textId="77777777" w:rsidTr="005257EE">
        <w:trPr>
          <w:gridAfter w:val="1"/>
          <w:wAfter w:w="9" w:type="dxa"/>
          <w:trHeight w:val="397"/>
        </w:trPr>
        <w:tc>
          <w:tcPr>
            <w:tcW w:w="2686" w:type="dxa"/>
            <w:tcBorders>
              <w:top w:val="single" w:sz="4" w:space="0" w:color="A59C94"/>
              <w:bottom w:val="single" w:sz="4" w:space="0" w:color="A59C94"/>
            </w:tcBorders>
            <w:noWrap/>
            <w:vAlign w:val="bottom"/>
          </w:tcPr>
          <w:p w14:paraId="1071AA00" w14:textId="77777777" w:rsidR="00AA194A" w:rsidRPr="00295581" w:rsidRDefault="00AA194A" w:rsidP="001E23D8">
            <w:pPr>
              <w:pStyle w:val="TBodynormalText"/>
              <w:rPr>
                <w:color w:val="auto"/>
                <w:lang w:val="pt-BR"/>
              </w:rPr>
            </w:pPr>
            <w:r w:rsidRPr="00295581">
              <w:rPr>
                <w:color w:val="auto"/>
                <w:lang w:val="pt-BR"/>
              </w:rPr>
              <w:t>Funções Essenciais, Outras Atividades, Consolidação</w:t>
            </w:r>
          </w:p>
        </w:tc>
        <w:tc>
          <w:tcPr>
            <w:tcW w:w="109" w:type="dxa"/>
            <w:noWrap/>
            <w:vAlign w:val="bottom"/>
          </w:tcPr>
          <w:p w14:paraId="73938E6D"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7ECBE6ED" w14:textId="77777777" w:rsidR="00AA194A" w:rsidRPr="00295581" w:rsidRDefault="00AA194A" w:rsidP="001E23D8">
            <w:pPr>
              <w:pStyle w:val="TBodynormalNumber"/>
              <w:keepNext/>
              <w:rPr>
                <w:color w:val="auto"/>
                <w:lang w:val="pt-BR"/>
              </w:rPr>
            </w:pPr>
            <w:r w:rsidRPr="00295581">
              <w:rPr>
                <w:color w:val="auto"/>
                <w:lang w:val="pt-BR"/>
              </w:rPr>
              <w:t>19</w:t>
            </w:r>
          </w:p>
        </w:tc>
        <w:tc>
          <w:tcPr>
            <w:tcW w:w="109" w:type="dxa"/>
            <w:noWrap/>
            <w:vAlign w:val="bottom"/>
          </w:tcPr>
          <w:p w14:paraId="6F6711B3"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601EE6C1" w14:textId="77777777" w:rsidR="00AA194A" w:rsidRPr="00295581" w:rsidRDefault="00AA194A" w:rsidP="001E23D8">
            <w:pPr>
              <w:pStyle w:val="TBodynormalNumber"/>
              <w:keepNext/>
              <w:rPr>
                <w:color w:val="auto"/>
                <w:lang w:val="pt-BR"/>
              </w:rPr>
            </w:pPr>
            <w:r w:rsidRPr="00295581">
              <w:rPr>
                <w:color w:val="auto"/>
                <w:lang w:val="pt-BR"/>
              </w:rPr>
              <w:t>16</w:t>
            </w:r>
          </w:p>
        </w:tc>
        <w:tc>
          <w:tcPr>
            <w:tcW w:w="109" w:type="dxa"/>
            <w:noWrap/>
            <w:vAlign w:val="bottom"/>
          </w:tcPr>
          <w:p w14:paraId="1C875527"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0EDA873F" w14:textId="77777777" w:rsidR="00AA194A" w:rsidRPr="00295581" w:rsidRDefault="00AA194A" w:rsidP="001E23D8">
            <w:pPr>
              <w:pStyle w:val="TBodynormalNumber"/>
              <w:keepNext/>
              <w:rPr>
                <w:color w:val="auto"/>
                <w:lang w:val="pt-BR"/>
              </w:rPr>
            </w:pPr>
            <w:r w:rsidRPr="00295581">
              <w:rPr>
                <w:color w:val="auto"/>
                <w:lang w:val="pt-BR"/>
              </w:rPr>
              <w:t>-16</w:t>
            </w:r>
          </w:p>
        </w:tc>
        <w:tc>
          <w:tcPr>
            <w:tcW w:w="109" w:type="dxa"/>
            <w:noWrap/>
            <w:vAlign w:val="bottom"/>
          </w:tcPr>
          <w:p w14:paraId="708339B3"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7549829B" w14:textId="77777777" w:rsidR="00AA194A" w:rsidRPr="00295581" w:rsidRDefault="00AA194A" w:rsidP="001E23D8">
            <w:pPr>
              <w:pStyle w:val="TBodynormalNumber"/>
              <w:keepNext/>
              <w:rPr>
                <w:color w:val="auto"/>
                <w:lang w:val="pt-BR"/>
              </w:rPr>
            </w:pPr>
            <w:r w:rsidRPr="00295581">
              <w:rPr>
                <w:color w:val="auto"/>
                <w:lang w:val="pt-BR"/>
              </w:rPr>
              <w:t>-44</w:t>
            </w:r>
          </w:p>
        </w:tc>
        <w:tc>
          <w:tcPr>
            <w:tcW w:w="109" w:type="dxa"/>
            <w:noWrap/>
            <w:vAlign w:val="bottom"/>
          </w:tcPr>
          <w:p w14:paraId="20247ACF"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shd w:val="clear" w:color="000000" w:fill="DAD5C9"/>
            <w:noWrap/>
            <w:vAlign w:val="bottom"/>
          </w:tcPr>
          <w:p w14:paraId="32880C79" w14:textId="77777777" w:rsidR="00AA194A" w:rsidRPr="00295581" w:rsidRDefault="00AA194A" w:rsidP="001E23D8">
            <w:pPr>
              <w:pStyle w:val="TBodynormalNumber"/>
              <w:keepNext/>
              <w:rPr>
                <w:color w:val="auto"/>
                <w:lang w:val="pt-BR"/>
              </w:rPr>
            </w:pPr>
            <w:r w:rsidRPr="00295581">
              <w:rPr>
                <w:color w:val="auto"/>
                <w:lang w:val="pt-BR"/>
              </w:rPr>
              <w:t>-72</w:t>
            </w:r>
          </w:p>
        </w:tc>
        <w:tc>
          <w:tcPr>
            <w:tcW w:w="109" w:type="dxa"/>
            <w:noWrap/>
            <w:vAlign w:val="bottom"/>
          </w:tcPr>
          <w:p w14:paraId="28535D6B" w14:textId="77777777" w:rsidR="00AA194A" w:rsidRPr="00295581" w:rsidRDefault="00AA194A" w:rsidP="001E23D8">
            <w:pPr>
              <w:pStyle w:val="TBodynormalNumber"/>
              <w:keepNext/>
              <w:rPr>
                <w:color w:val="auto"/>
                <w:lang w:val="pt-BR"/>
              </w:rPr>
            </w:pPr>
          </w:p>
        </w:tc>
        <w:tc>
          <w:tcPr>
            <w:tcW w:w="941" w:type="dxa"/>
            <w:tcBorders>
              <w:top w:val="single" w:sz="4" w:space="0" w:color="A59C94"/>
              <w:bottom w:val="single" w:sz="4" w:space="0" w:color="A59C94"/>
            </w:tcBorders>
            <w:noWrap/>
            <w:vAlign w:val="bottom"/>
          </w:tcPr>
          <w:p w14:paraId="21339515" w14:textId="77777777" w:rsidR="00AA194A" w:rsidRPr="00295581" w:rsidRDefault="00AA194A" w:rsidP="001E23D8">
            <w:pPr>
              <w:pStyle w:val="TBodynormalNumber"/>
              <w:keepNext/>
              <w:rPr>
                <w:color w:val="auto"/>
                <w:lang w:val="pt-BR"/>
              </w:rPr>
            </w:pPr>
            <w:r w:rsidRPr="00295581">
              <w:rPr>
                <w:color w:val="auto"/>
                <w:lang w:val="pt-BR"/>
              </w:rPr>
              <w:t>-64</w:t>
            </w:r>
          </w:p>
        </w:tc>
      </w:tr>
      <w:tr w:rsidR="00AA194A" w:rsidRPr="00295581" w14:paraId="214D9282" w14:textId="77777777" w:rsidTr="005257EE">
        <w:trPr>
          <w:gridAfter w:val="1"/>
          <w:wAfter w:w="9" w:type="dxa"/>
          <w:trHeight w:val="208"/>
        </w:trPr>
        <w:tc>
          <w:tcPr>
            <w:tcW w:w="2686" w:type="dxa"/>
            <w:tcBorders>
              <w:top w:val="single" w:sz="4" w:space="0" w:color="A59C94"/>
              <w:bottom w:val="single" w:sz="16" w:space="0" w:color="991D85"/>
            </w:tcBorders>
            <w:noWrap/>
            <w:vAlign w:val="bottom"/>
          </w:tcPr>
          <w:p w14:paraId="20E4D1CB" w14:textId="77777777" w:rsidR="00AA194A" w:rsidRPr="00295581" w:rsidRDefault="00AA194A" w:rsidP="001E23D8">
            <w:pPr>
              <w:pStyle w:val="TBodytotalText"/>
              <w:rPr>
                <w:color w:val="auto"/>
                <w:lang w:val="pt-BR"/>
              </w:rPr>
            </w:pPr>
            <w:bookmarkStart w:id="9" w:name="RANGE!B33:N33"/>
            <w:bookmarkEnd w:id="9"/>
            <w:r w:rsidRPr="00295581">
              <w:rPr>
                <w:color w:val="auto"/>
                <w:lang w:val="pt-BR"/>
              </w:rPr>
              <w:t>Grupo Evonik</w:t>
            </w:r>
          </w:p>
        </w:tc>
        <w:tc>
          <w:tcPr>
            <w:tcW w:w="109" w:type="dxa"/>
            <w:tcBorders>
              <w:bottom w:val="single" w:sz="16" w:space="0" w:color="991D85"/>
            </w:tcBorders>
            <w:noWrap/>
            <w:vAlign w:val="bottom"/>
          </w:tcPr>
          <w:p w14:paraId="055128EC" w14:textId="77777777" w:rsidR="00AA194A" w:rsidRPr="00295581" w:rsidRDefault="00AA194A" w:rsidP="001E23D8">
            <w:pPr>
              <w:pStyle w:val="TBodytotalNumber"/>
              <w:rPr>
                <w:color w:val="auto"/>
                <w:lang w:val="pt-BR"/>
              </w:rPr>
            </w:pPr>
          </w:p>
        </w:tc>
        <w:tc>
          <w:tcPr>
            <w:tcW w:w="941" w:type="dxa"/>
            <w:tcBorders>
              <w:top w:val="single" w:sz="4" w:space="0" w:color="A59C94"/>
              <w:bottom w:val="single" w:sz="16" w:space="0" w:color="991D85"/>
            </w:tcBorders>
            <w:noWrap/>
            <w:vAlign w:val="bottom"/>
          </w:tcPr>
          <w:p w14:paraId="159BA6DA" w14:textId="77777777" w:rsidR="00AA194A" w:rsidRPr="00295581" w:rsidRDefault="00AA194A" w:rsidP="001E23D8">
            <w:pPr>
              <w:pStyle w:val="TBodytotalNumber"/>
              <w:rPr>
                <w:color w:val="auto"/>
                <w:lang w:val="pt-BR"/>
              </w:rPr>
            </w:pPr>
            <w:r w:rsidRPr="00295581">
              <w:rPr>
                <w:color w:val="auto"/>
                <w:lang w:val="pt-BR"/>
              </w:rPr>
              <w:t>2.917</w:t>
            </w:r>
          </w:p>
        </w:tc>
        <w:tc>
          <w:tcPr>
            <w:tcW w:w="109" w:type="dxa"/>
            <w:tcBorders>
              <w:bottom w:val="single" w:sz="16" w:space="0" w:color="991D85"/>
            </w:tcBorders>
            <w:noWrap/>
            <w:vAlign w:val="bottom"/>
          </w:tcPr>
          <w:p w14:paraId="0F5CA6C1" w14:textId="77777777" w:rsidR="00AA194A" w:rsidRPr="00295581" w:rsidRDefault="00AA194A" w:rsidP="001E23D8">
            <w:pPr>
              <w:pStyle w:val="TBodytotalNumber"/>
              <w:rPr>
                <w:color w:val="auto"/>
                <w:lang w:val="pt-BR"/>
              </w:rPr>
            </w:pPr>
          </w:p>
        </w:tc>
        <w:tc>
          <w:tcPr>
            <w:tcW w:w="941" w:type="dxa"/>
            <w:tcBorders>
              <w:top w:val="single" w:sz="4" w:space="0" w:color="A59C94"/>
              <w:bottom w:val="single" w:sz="16" w:space="0" w:color="991D85"/>
            </w:tcBorders>
            <w:shd w:val="clear" w:color="000000" w:fill="DAD5C9"/>
            <w:noWrap/>
            <w:vAlign w:val="bottom"/>
          </w:tcPr>
          <w:p w14:paraId="7075FE5F" w14:textId="77777777" w:rsidR="00AA194A" w:rsidRPr="00295581" w:rsidRDefault="00AA194A" w:rsidP="001E23D8">
            <w:pPr>
              <w:pStyle w:val="TBodytotalNumber"/>
              <w:rPr>
                <w:color w:val="auto"/>
                <w:lang w:val="pt-BR"/>
              </w:rPr>
            </w:pPr>
            <w:r w:rsidRPr="00295581">
              <w:rPr>
                <w:color w:val="auto"/>
                <w:lang w:val="pt-BR"/>
              </w:rPr>
              <w:t>3.871</w:t>
            </w:r>
          </w:p>
        </w:tc>
        <w:tc>
          <w:tcPr>
            <w:tcW w:w="109" w:type="dxa"/>
            <w:tcBorders>
              <w:bottom w:val="single" w:sz="16" w:space="0" w:color="991D85"/>
            </w:tcBorders>
            <w:noWrap/>
            <w:vAlign w:val="bottom"/>
          </w:tcPr>
          <w:p w14:paraId="79AC6E8E" w14:textId="77777777" w:rsidR="00AA194A" w:rsidRPr="00295581" w:rsidRDefault="00AA194A" w:rsidP="001E23D8">
            <w:pPr>
              <w:pStyle w:val="TBodytotalNumber"/>
              <w:rPr>
                <w:color w:val="auto"/>
                <w:lang w:val="pt-BR"/>
              </w:rPr>
            </w:pPr>
          </w:p>
        </w:tc>
        <w:tc>
          <w:tcPr>
            <w:tcW w:w="941" w:type="dxa"/>
            <w:tcBorders>
              <w:top w:val="single" w:sz="4" w:space="0" w:color="A59C94"/>
              <w:bottom w:val="single" w:sz="16" w:space="0" w:color="991D85"/>
            </w:tcBorders>
            <w:noWrap/>
            <w:vAlign w:val="bottom"/>
          </w:tcPr>
          <w:p w14:paraId="671A3B17" w14:textId="77777777" w:rsidR="00AA194A" w:rsidRPr="00295581" w:rsidRDefault="00AA194A" w:rsidP="001E23D8">
            <w:pPr>
              <w:pStyle w:val="TBodytotalNumber"/>
              <w:rPr>
                <w:color w:val="auto"/>
                <w:lang w:val="pt-BR"/>
              </w:rPr>
            </w:pPr>
            <w:r w:rsidRPr="00295581">
              <w:rPr>
                <w:color w:val="auto"/>
                <w:lang w:val="pt-BR"/>
              </w:rPr>
              <w:t>33</w:t>
            </w:r>
          </w:p>
        </w:tc>
        <w:tc>
          <w:tcPr>
            <w:tcW w:w="109" w:type="dxa"/>
            <w:tcBorders>
              <w:bottom w:val="single" w:sz="16" w:space="0" w:color="991D85"/>
            </w:tcBorders>
            <w:noWrap/>
            <w:vAlign w:val="bottom"/>
          </w:tcPr>
          <w:p w14:paraId="7459C4C8" w14:textId="77777777" w:rsidR="00AA194A" w:rsidRPr="00295581" w:rsidRDefault="00AA194A" w:rsidP="001E23D8">
            <w:pPr>
              <w:pStyle w:val="TBodytotalNumber"/>
              <w:rPr>
                <w:color w:val="auto"/>
                <w:lang w:val="pt-BR"/>
              </w:rPr>
            </w:pPr>
          </w:p>
        </w:tc>
        <w:tc>
          <w:tcPr>
            <w:tcW w:w="941" w:type="dxa"/>
            <w:tcBorders>
              <w:top w:val="single" w:sz="4" w:space="0" w:color="A59C94"/>
              <w:bottom w:val="single" w:sz="16" w:space="0" w:color="991D85"/>
            </w:tcBorders>
            <w:noWrap/>
            <w:vAlign w:val="bottom"/>
          </w:tcPr>
          <w:p w14:paraId="32DF2E49" w14:textId="77777777" w:rsidR="00AA194A" w:rsidRPr="00295581" w:rsidRDefault="00AA194A" w:rsidP="001E23D8">
            <w:pPr>
              <w:pStyle w:val="TBodytotalNumber"/>
              <w:rPr>
                <w:color w:val="auto"/>
                <w:lang w:val="pt-BR"/>
              </w:rPr>
            </w:pPr>
            <w:r w:rsidRPr="00295581">
              <w:rPr>
                <w:color w:val="auto"/>
                <w:lang w:val="pt-BR"/>
              </w:rPr>
              <w:t>519</w:t>
            </w:r>
          </w:p>
        </w:tc>
        <w:tc>
          <w:tcPr>
            <w:tcW w:w="109" w:type="dxa"/>
            <w:tcBorders>
              <w:bottom w:val="single" w:sz="16" w:space="0" w:color="991D85"/>
            </w:tcBorders>
            <w:noWrap/>
            <w:vAlign w:val="bottom"/>
          </w:tcPr>
          <w:p w14:paraId="36FF634A" w14:textId="77777777" w:rsidR="00AA194A" w:rsidRPr="00295581" w:rsidRDefault="00AA194A" w:rsidP="001E23D8">
            <w:pPr>
              <w:pStyle w:val="TBodytotalNumber"/>
              <w:rPr>
                <w:color w:val="auto"/>
                <w:lang w:val="pt-BR"/>
              </w:rPr>
            </w:pPr>
          </w:p>
        </w:tc>
        <w:tc>
          <w:tcPr>
            <w:tcW w:w="941" w:type="dxa"/>
            <w:tcBorders>
              <w:top w:val="single" w:sz="4" w:space="0" w:color="A59C94"/>
              <w:bottom w:val="single" w:sz="16" w:space="0" w:color="991D85"/>
            </w:tcBorders>
            <w:shd w:val="clear" w:color="000000" w:fill="DAD5C9"/>
            <w:noWrap/>
            <w:vAlign w:val="bottom"/>
          </w:tcPr>
          <w:p w14:paraId="7E90CD45" w14:textId="77777777" w:rsidR="00AA194A" w:rsidRPr="00295581" w:rsidRDefault="00AA194A" w:rsidP="001E23D8">
            <w:pPr>
              <w:pStyle w:val="TBodytotalNumber"/>
              <w:rPr>
                <w:color w:val="auto"/>
                <w:lang w:val="pt-BR"/>
              </w:rPr>
            </w:pPr>
            <w:r w:rsidRPr="00295581">
              <w:rPr>
                <w:color w:val="auto"/>
                <w:lang w:val="pt-BR"/>
              </w:rPr>
              <w:t>645</w:t>
            </w:r>
          </w:p>
        </w:tc>
        <w:tc>
          <w:tcPr>
            <w:tcW w:w="109" w:type="dxa"/>
            <w:tcBorders>
              <w:bottom w:val="single" w:sz="16" w:space="0" w:color="991D85"/>
            </w:tcBorders>
            <w:noWrap/>
            <w:vAlign w:val="bottom"/>
          </w:tcPr>
          <w:p w14:paraId="141FC389" w14:textId="77777777" w:rsidR="00AA194A" w:rsidRPr="00295581" w:rsidRDefault="00AA194A" w:rsidP="001E23D8">
            <w:pPr>
              <w:pStyle w:val="TBodytotalNumber"/>
              <w:rPr>
                <w:color w:val="auto"/>
                <w:lang w:val="pt-BR"/>
              </w:rPr>
            </w:pPr>
          </w:p>
        </w:tc>
        <w:tc>
          <w:tcPr>
            <w:tcW w:w="941" w:type="dxa"/>
            <w:tcBorders>
              <w:top w:val="single" w:sz="4" w:space="0" w:color="A59C94"/>
              <w:bottom w:val="single" w:sz="16" w:space="0" w:color="991D85"/>
            </w:tcBorders>
            <w:noWrap/>
            <w:vAlign w:val="bottom"/>
          </w:tcPr>
          <w:p w14:paraId="219D0ECD" w14:textId="77777777" w:rsidR="00AA194A" w:rsidRPr="00295581" w:rsidRDefault="00AA194A" w:rsidP="001E23D8">
            <w:pPr>
              <w:pStyle w:val="TBodytotalNumber"/>
              <w:rPr>
                <w:color w:val="auto"/>
                <w:lang w:val="pt-BR"/>
              </w:rPr>
            </w:pPr>
            <w:r w:rsidRPr="00295581">
              <w:rPr>
                <w:color w:val="auto"/>
                <w:lang w:val="pt-BR"/>
              </w:rPr>
              <w:t>24</w:t>
            </w:r>
          </w:p>
        </w:tc>
      </w:tr>
      <w:bookmarkEnd w:id="1"/>
    </w:tbl>
    <w:p w14:paraId="37FA5C5E" w14:textId="77777777" w:rsidR="00AA194A" w:rsidRPr="00295581" w:rsidRDefault="00AA194A" w:rsidP="00AA194A">
      <w:pPr>
        <w:pStyle w:val="NormalWeb"/>
        <w:spacing w:after="240" w:line="372" w:lineRule="atLeast"/>
        <w:rPr>
          <w:rFonts w:ascii="Trebuchet MS" w:hAnsi="Trebuchet MS"/>
          <w:sz w:val="20"/>
          <w:szCs w:val="20"/>
        </w:rPr>
      </w:pPr>
    </w:p>
    <w:tbl>
      <w:tblPr>
        <w:tblW w:w="9175" w:type="dxa"/>
        <w:tblLayout w:type="fixed"/>
        <w:tblCellMar>
          <w:left w:w="0" w:type="dxa"/>
          <w:right w:w="0" w:type="dxa"/>
        </w:tblCellMar>
        <w:tblLook w:val="04A0" w:firstRow="1" w:lastRow="0" w:firstColumn="1" w:lastColumn="0" w:noHBand="0" w:noVBand="1"/>
        <w:tblCaption w:val="Pressemitteilung - Tabelle en!outarea_halbjahr"/>
        <w:tblDescription w:val="SNEID_c62dec0fc810469592f6cb012e699811"/>
      </w:tblPr>
      <w:tblGrid>
        <w:gridCol w:w="2737"/>
        <w:gridCol w:w="110"/>
        <w:gridCol w:w="960"/>
        <w:gridCol w:w="111"/>
        <w:gridCol w:w="960"/>
        <w:gridCol w:w="111"/>
        <w:gridCol w:w="963"/>
        <w:gridCol w:w="111"/>
        <w:gridCol w:w="960"/>
        <w:gridCol w:w="111"/>
        <w:gridCol w:w="960"/>
        <w:gridCol w:w="111"/>
        <w:gridCol w:w="960"/>
        <w:gridCol w:w="10"/>
      </w:tblGrid>
      <w:tr w:rsidR="00AA194A" w:rsidRPr="00295581" w14:paraId="6260DA28" w14:textId="77777777" w:rsidTr="00850EF5">
        <w:trPr>
          <w:trHeight w:val="244"/>
        </w:trPr>
        <w:tc>
          <w:tcPr>
            <w:tcW w:w="9175" w:type="dxa"/>
            <w:gridSpan w:val="14"/>
            <w:noWrap/>
            <w:vAlign w:val="bottom"/>
          </w:tcPr>
          <w:p w14:paraId="1AB66582" w14:textId="77777777" w:rsidR="00AA194A" w:rsidRPr="00295581" w:rsidRDefault="00AA194A" w:rsidP="001E23D8">
            <w:pPr>
              <w:pStyle w:val="TTitleText"/>
              <w:rPr>
                <w:color w:val="auto"/>
                <w:lang w:val="pt-BR"/>
              </w:rPr>
            </w:pPr>
            <w:bookmarkStart w:id="10" w:name="SNEID_c62dec0fc810469592f6cb012e699811"/>
            <w:r w:rsidRPr="00295581">
              <w:rPr>
                <w:color w:val="auto"/>
                <w:lang w:val="pt-BR"/>
              </w:rPr>
              <w:lastRenderedPageBreak/>
              <w:t>Desempenho por Divisão – primeiros nove meses</w:t>
            </w:r>
          </w:p>
        </w:tc>
      </w:tr>
      <w:tr w:rsidR="00AA194A" w:rsidRPr="00295581" w14:paraId="27BB7368" w14:textId="77777777" w:rsidTr="00850EF5">
        <w:trPr>
          <w:gridAfter w:val="1"/>
          <w:wAfter w:w="10" w:type="dxa"/>
          <w:trHeight w:val="33"/>
        </w:trPr>
        <w:tc>
          <w:tcPr>
            <w:tcW w:w="2739" w:type="dxa"/>
            <w:tcBorders>
              <w:top w:val="single" w:sz="8" w:space="0" w:color="000000"/>
            </w:tcBorders>
            <w:noWrap/>
            <w:vAlign w:val="bottom"/>
          </w:tcPr>
          <w:p w14:paraId="389E17A2" w14:textId="77777777" w:rsidR="00AA194A" w:rsidRPr="00295581" w:rsidRDefault="00AA194A" w:rsidP="001E23D8">
            <w:pPr>
              <w:pStyle w:val="TDummy"/>
              <w:keepNext/>
              <w:rPr>
                <w:color w:val="auto"/>
                <w:lang w:val="pt-BR"/>
              </w:rPr>
            </w:pPr>
          </w:p>
        </w:tc>
        <w:tc>
          <w:tcPr>
            <w:tcW w:w="111" w:type="dxa"/>
            <w:tcBorders>
              <w:top w:val="single" w:sz="8" w:space="0" w:color="000000"/>
            </w:tcBorders>
            <w:noWrap/>
            <w:vAlign w:val="bottom"/>
          </w:tcPr>
          <w:p w14:paraId="23FD794B" w14:textId="77777777" w:rsidR="00AA194A" w:rsidRPr="00295581" w:rsidRDefault="00AA194A" w:rsidP="001E23D8">
            <w:pPr>
              <w:pStyle w:val="TDummy"/>
              <w:keepNext/>
              <w:rPr>
                <w:color w:val="auto"/>
                <w:lang w:val="pt-BR"/>
              </w:rPr>
            </w:pPr>
          </w:p>
        </w:tc>
        <w:tc>
          <w:tcPr>
            <w:tcW w:w="960" w:type="dxa"/>
            <w:tcBorders>
              <w:top w:val="single" w:sz="8" w:space="0" w:color="000000"/>
            </w:tcBorders>
            <w:noWrap/>
            <w:vAlign w:val="bottom"/>
          </w:tcPr>
          <w:p w14:paraId="4E230B1C" w14:textId="77777777" w:rsidR="00AA194A" w:rsidRPr="00295581" w:rsidRDefault="00AA194A" w:rsidP="001E23D8">
            <w:pPr>
              <w:pStyle w:val="TDummy"/>
              <w:keepNext/>
              <w:rPr>
                <w:color w:val="auto"/>
                <w:lang w:val="pt-BR"/>
              </w:rPr>
            </w:pPr>
          </w:p>
        </w:tc>
        <w:tc>
          <w:tcPr>
            <w:tcW w:w="111" w:type="dxa"/>
            <w:tcBorders>
              <w:top w:val="single" w:sz="8" w:space="0" w:color="000000"/>
            </w:tcBorders>
            <w:noWrap/>
            <w:vAlign w:val="bottom"/>
          </w:tcPr>
          <w:p w14:paraId="316E1B59" w14:textId="77777777" w:rsidR="00AA194A" w:rsidRPr="00295581" w:rsidRDefault="00AA194A" w:rsidP="001E23D8">
            <w:pPr>
              <w:pStyle w:val="TDummy"/>
              <w:keepNext/>
              <w:rPr>
                <w:color w:val="auto"/>
                <w:lang w:val="pt-BR"/>
              </w:rPr>
            </w:pPr>
          </w:p>
        </w:tc>
        <w:tc>
          <w:tcPr>
            <w:tcW w:w="960" w:type="dxa"/>
            <w:tcBorders>
              <w:top w:val="single" w:sz="8" w:space="0" w:color="000000"/>
            </w:tcBorders>
            <w:noWrap/>
            <w:vAlign w:val="bottom"/>
          </w:tcPr>
          <w:p w14:paraId="681BE791" w14:textId="77777777" w:rsidR="00AA194A" w:rsidRPr="00295581" w:rsidRDefault="00AA194A" w:rsidP="001E23D8">
            <w:pPr>
              <w:pStyle w:val="TDummy"/>
              <w:keepNext/>
              <w:rPr>
                <w:color w:val="auto"/>
                <w:lang w:val="pt-BR"/>
              </w:rPr>
            </w:pPr>
          </w:p>
        </w:tc>
        <w:tc>
          <w:tcPr>
            <w:tcW w:w="111" w:type="dxa"/>
            <w:tcBorders>
              <w:top w:val="single" w:sz="8" w:space="0" w:color="000000"/>
            </w:tcBorders>
            <w:noWrap/>
            <w:vAlign w:val="bottom"/>
          </w:tcPr>
          <w:p w14:paraId="118F9566" w14:textId="77777777" w:rsidR="00AA194A" w:rsidRPr="00295581" w:rsidRDefault="00AA194A" w:rsidP="001E23D8">
            <w:pPr>
              <w:pStyle w:val="TDummy"/>
              <w:keepNext/>
              <w:rPr>
                <w:color w:val="auto"/>
                <w:lang w:val="pt-BR"/>
              </w:rPr>
            </w:pPr>
          </w:p>
        </w:tc>
        <w:tc>
          <w:tcPr>
            <w:tcW w:w="960" w:type="dxa"/>
            <w:tcBorders>
              <w:top w:val="single" w:sz="8" w:space="0" w:color="000000"/>
            </w:tcBorders>
            <w:noWrap/>
            <w:vAlign w:val="bottom"/>
          </w:tcPr>
          <w:p w14:paraId="4C6316DD" w14:textId="77777777" w:rsidR="00AA194A" w:rsidRPr="00295581" w:rsidRDefault="00AA194A" w:rsidP="001E23D8">
            <w:pPr>
              <w:pStyle w:val="TDummy"/>
              <w:keepNext/>
              <w:rPr>
                <w:color w:val="auto"/>
                <w:lang w:val="pt-BR"/>
              </w:rPr>
            </w:pPr>
          </w:p>
        </w:tc>
        <w:tc>
          <w:tcPr>
            <w:tcW w:w="111" w:type="dxa"/>
            <w:tcBorders>
              <w:top w:val="single" w:sz="8" w:space="0" w:color="000000"/>
            </w:tcBorders>
            <w:noWrap/>
            <w:vAlign w:val="bottom"/>
          </w:tcPr>
          <w:p w14:paraId="1070E797" w14:textId="77777777" w:rsidR="00AA194A" w:rsidRPr="00295581" w:rsidRDefault="00AA194A" w:rsidP="001E23D8">
            <w:pPr>
              <w:pStyle w:val="TDummy"/>
              <w:keepNext/>
              <w:rPr>
                <w:color w:val="auto"/>
                <w:lang w:val="pt-BR"/>
              </w:rPr>
            </w:pPr>
          </w:p>
        </w:tc>
        <w:tc>
          <w:tcPr>
            <w:tcW w:w="960" w:type="dxa"/>
            <w:tcBorders>
              <w:top w:val="single" w:sz="8" w:space="0" w:color="000000"/>
            </w:tcBorders>
            <w:noWrap/>
            <w:vAlign w:val="bottom"/>
          </w:tcPr>
          <w:p w14:paraId="56715463" w14:textId="77777777" w:rsidR="00AA194A" w:rsidRPr="00295581" w:rsidRDefault="00AA194A" w:rsidP="001E23D8">
            <w:pPr>
              <w:pStyle w:val="TDummy"/>
              <w:keepNext/>
              <w:rPr>
                <w:color w:val="auto"/>
                <w:lang w:val="pt-BR"/>
              </w:rPr>
            </w:pPr>
          </w:p>
        </w:tc>
        <w:tc>
          <w:tcPr>
            <w:tcW w:w="111" w:type="dxa"/>
            <w:tcBorders>
              <w:top w:val="single" w:sz="8" w:space="0" w:color="000000"/>
            </w:tcBorders>
            <w:noWrap/>
            <w:vAlign w:val="bottom"/>
          </w:tcPr>
          <w:p w14:paraId="54BF2D36" w14:textId="77777777" w:rsidR="00AA194A" w:rsidRPr="00295581" w:rsidRDefault="00AA194A" w:rsidP="001E23D8">
            <w:pPr>
              <w:pStyle w:val="TDummy"/>
              <w:keepNext/>
              <w:rPr>
                <w:color w:val="auto"/>
                <w:lang w:val="pt-BR"/>
              </w:rPr>
            </w:pPr>
          </w:p>
        </w:tc>
        <w:tc>
          <w:tcPr>
            <w:tcW w:w="960" w:type="dxa"/>
            <w:tcBorders>
              <w:top w:val="single" w:sz="8" w:space="0" w:color="000000"/>
            </w:tcBorders>
            <w:noWrap/>
            <w:vAlign w:val="bottom"/>
          </w:tcPr>
          <w:p w14:paraId="453642E3" w14:textId="77777777" w:rsidR="00AA194A" w:rsidRPr="00295581" w:rsidRDefault="00AA194A" w:rsidP="001E23D8">
            <w:pPr>
              <w:pStyle w:val="TDummy"/>
              <w:keepNext/>
              <w:rPr>
                <w:color w:val="auto"/>
                <w:lang w:val="pt-BR"/>
              </w:rPr>
            </w:pPr>
          </w:p>
        </w:tc>
        <w:tc>
          <w:tcPr>
            <w:tcW w:w="111" w:type="dxa"/>
            <w:tcBorders>
              <w:top w:val="single" w:sz="8" w:space="0" w:color="000000"/>
            </w:tcBorders>
            <w:noWrap/>
            <w:vAlign w:val="bottom"/>
          </w:tcPr>
          <w:p w14:paraId="4DB0E93D" w14:textId="77777777" w:rsidR="00AA194A" w:rsidRPr="00295581" w:rsidRDefault="00AA194A" w:rsidP="001E23D8">
            <w:pPr>
              <w:pStyle w:val="TDummy"/>
              <w:keepNext/>
              <w:rPr>
                <w:color w:val="auto"/>
                <w:lang w:val="pt-BR"/>
              </w:rPr>
            </w:pPr>
          </w:p>
        </w:tc>
        <w:tc>
          <w:tcPr>
            <w:tcW w:w="960" w:type="dxa"/>
            <w:tcBorders>
              <w:top w:val="single" w:sz="8" w:space="0" w:color="000000"/>
            </w:tcBorders>
            <w:noWrap/>
            <w:vAlign w:val="bottom"/>
          </w:tcPr>
          <w:p w14:paraId="16F09CC8" w14:textId="77777777" w:rsidR="00AA194A" w:rsidRPr="00295581" w:rsidRDefault="00AA194A" w:rsidP="001E23D8">
            <w:pPr>
              <w:pStyle w:val="TDummy"/>
              <w:keepNext/>
              <w:rPr>
                <w:color w:val="auto"/>
                <w:lang w:val="pt-BR"/>
              </w:rPr>
            </w:pPr>
          </w:p>
        </w:tc>
      </w:tr>
      <w:tr w:rsidR="00AA194A" w:rsidRPr="00295581" w14:paraId="27E57BCA" w14:textId="77777777" w:rsidTr="00850EF5">
        <w:trPr>
          <w:trHeight w:val="277"/>
        </w:trPr>
        <w:tc>
          <w:tcPr>
            <w:tcW w:w="2739" w:type="dxa"/>
            <w:shd w:val="clear" w:color="000000" w:fill="FFFFFF"/>
            <w:noWrap/>
            <w:vAlign w:val="bottom"/>
          </w:tcPr>
          <w:p w14:paraId="5D4732F3" w14:textId="77777777" w:rsidR="00AA194A" w:rsidRPr="00295581" w:rsidRDefault="00AA194A" w:rsidP="001E23D8">
            <w:pPr>
              <w:pStyle w:val="THeadfirstNumber"/>
              <w:rPr>
                <w:color w:val="auto"/>
                <w:lang w:val="pt-BR"/>
              </w:rPr>
            </w:pPr>
            <w:bookmarkStart w:id="11" w:name="RANGE!B37:N37"/>
            <w:bookmarkStart w:id="12" w:name="RANGE!B37"/>
            <w:bookmarkEnd w:id="11"/>
            <w:bookmarkEnd w:id="12"/>
          </w:p>
        </w:tc>
        <w:tc>
          <w:tcPr>
            <w:tcW w:w="111" w:type="dxa"/>
            <w:noWrap/>
            <w:vAlign w:val="bottom"/>
          </w:tcPr>
          <w:p w14:paraId="0F7A69C6" w14:textId="77777777" w:rsidR="00AA194A" w:rsidRPr="00295581" w:rsidRDefault="00AA194A" w:rsidP="001E23D8">
            <w:pPr>
              <w:pStyle w:val="THeadfirstNumber"/>
              <w:rPr>
                <w:color w:val="auto"/>
                <w:lang w:val="pt-BR"/>
              </w:rPr>
            </w:pPr>
          </w:p>
        </w:tc>
        <w:tc>
          <w:tcPr>
            <w:tcW w:w="3105" w:type="dxa"/>
            <w:gridSpan w:val="5"/>
            <w:tcBorders>
              <w:bottom w:val="single" w:sz="4" w:space="0" w:color="A59C94"/>
            </w:tcBorders>
            <w:shd w:val="clear" w:color="000000" w:fill="FFFFFF"/>
            <w:vAlign w:val="bottom"/>
          </w:tcPr>
          <w:p w14:paraId="66388E12" w14:textId="77777777" w:rsidR="00AA194A" w:rsidRPr="00295581" w:rsidRDefault="00AA194A" w:rsidP="001E23D8">
            <w:pPr>
              <w:pStyle w:val="THeadfirstNumber"/>
              <w:rPr>
                <w:color w:val="auto"/>
                <w:lang w:val="pt-BR"/>
              </w:rPr>
            </w:pPr>
            <w:r w:rsidRPr="00295581">
              <w:rPr>
                <w:color w:val="auto"/>
                <w:lang w:val="pt-BR"/>
              </w:rPr>
              <w:t>Vendas</w:t>
            </w:r>
          </w:p>
        </w:tc>
        <w:tc>
          <w:tcPr>
            <w:tcW w:w="111" w:type="dxa"/>
            <w:vAlign w:val="bottom"/>
          </w:tcPr>
          <w:p w14:paraId="22AF2AC6" w14:textId="77777777" w:rsidR="00AA194A" w:rsidRPr="00295581" w:rsidRDefault="00AA194A" w:rsidP="001E23D8">
            <w:pPr>
              <w:pStyle w:val="THeadfirstNumber"/>
              <w:rPr>
                <w:color w:val="auto"/>
                <w:lang w:val="pt-BR"/>
              </w:rPr>
            </w:pPr>
          </w:p>
        </w:tc>
        <w:tc>
          <w:tcPr>
            <w:tcW w:w="3105" w:type="dxa"/>
            <w:gridSpan w:val="6"/>
            <w:tcBorders>
              <w:bottom w:val="single" w:sz="4" w:space="0" w:color="A59C94"/>
            </w:tcBorders>
            <w:shd w:val="clear" w:color="000000" w:fill="FFFFFF"/>
            <w:vAlign w:val="bottom"/>
          </w:tcPr>
          <w:p w14:paraId="3508A66D" w14:textId="77777777" w:rsidR="00AA194A" w:rsidRPr="00295581" w:rsidRDefault="00AA194A" w:rsidP="001E23D8">
            <w:pPr>
              <w:pStyle w:val="THeadfirstNumber"/>
              <w:rPr>
                <w:color w:val="auto"/>
                <w:lang w:val="pt-BR"/>
              </w:rPr>
            </w:pPr>
            <w:r w:rsidRPr="00295581">
              <w:rPr>
                <w:color w:val="auto"/>
                <w:lang w:val="pt-BR"/>
              </w:rPr>
              <w:t>EBITDA ajustado</w:t>
            </w:r>
          </w:p>
        </w:tc>
      </w:tr>
      <w:tr w:rsidR="00850EF5" w:rsidRPr="00295581" w14:paraId="6A229011" w14:textId="77777777" w:rsidTr="00850EF5">
        <w:trPr>
          <w:gridAfter w:val="1"/>
          <w:wAfter w:w="10" w:type="dxa"/>
          <w:trHeight w:val="277"/>
        </w:trPr>
        <w:tc>
          <w:tcPr>
            <w:tcW w:w="2739" w:type="dxa"/>
            <w:tcBorders>
              <w:bottom w:val="single" w:sz="4" w:space="0" w:color="000000"/>
            </w:tcBorders>
            <w:shd w:val="clear" w:color="000000" w:fill="FFFFFF"/>
            <w:noWrap/>
            <w:vAlign w:val="bottom"/>
          </w:tcPr>
          <w:p w14:paraId="29CAC635" w14:textId="77777777" w:rsidR="00AA194A" w:rsidRPr="00295581" w:rsidRDefault="00AA194A" w:rsidP="001E23D8">
            <w:pPr>
              <w:pStyle w:val="THeadlastText"/>
              <w:rPr>
                <w:color w:val="auto"/>
                <w:lang w:val="pt-BR"/>
              </w:rPr>
            </w:pPr>
            <w:bookmarkStart w:id="13" w:name="RANGE!B38:N38"/>
            <w:bookmarkEnd w:id="13"/>
            <w:r w:rsidRPr="00295581">
              <w:rPr>
                <w:color w:val="auto"/>
                <w:lang w:val="pt-BR"/>
              </w:rPr>
              <w:t xml:space="preserve">em milhões de euros </w:t>
            </w:r>
          </w:p>
        </w:tc>
        <w:tc>
          <w:tcPr>
            <w:tcW w:w="111" w:type="dxa"/>
            <w:noWrap/>
            <w:vAlign w:val="bottom"/>
          </w:tcPr>
          <w:p w14:paraId="6322A037" w14:textId="77777777" w:rsidR="00AA194A" w:rsidRPr="00295581" w:rsidRDefault="00AA194A" w:rsidP="001E23D8">
            <w:pPr>
              <w:pStyle w:val="THeadlastNumber"/>
              <w:rPr>
                <w:color w:val="auto"/>
                <w:lang w:val="pt-BR"/>
              </w:rPr>
            </w:pPr>
          </w:p>
        </w:tc>
        <w:tc>
          <w:tcPr>
            <w:tcW w:w="960" w:type="dxa"/>
            <w:tcBorders>
              <w:top w:val="single" w:sz="4" w:space="0" w:color="A59C94"/>
              <w:bottom w:val="single" w:sz="4" w:space="0" w:color="000000"/>
            </w:tcBorders>
            <w:shd w:val="clear" w:color="000000" w:fill="FFFFFF"/>
            <w:vAlign w:val="bottom"/>
          </w:tcPr>
          <w:p w14:paraId="42694A54" w14:textId="77777777" w:rsidR="00AA194A" w:rsidRPr="00295581" w:rsidRDefault="00AA194A" w:rsidP="001E23D8">
            <w:pPr>
              <w:pStyle w:val="THeadlastNumber"/>
              <w:rPr>
                <w:color w:val="auto"/>
                <w:lang w:val="pt-BR"/>
              </w:rPr>
            </w:pPr>
            <w:r w:rsidRPr="00295581">
              <w:rPr>
                <w:color w:val="auto"/>
                <w:lang w:val="pt-BR"/>
              </w:rPr>
              <w:t>2020</w:t>
            </w:r>
          </w:p>
        </w:tc>
        <w:tc>
          <w:tcPr>
            <w:tcW w:w="111" w:type="dxa"/>
            <w:vAlign w:val="bottom"/>
          </w:tcPr>
          <w:p w14:paraId="5C554504" w14:textId="77777777" w:rsidR="00AA194A" w:rsidRPr="00295581" w:rsidRDefault="00AA194A" w:rsidP="001E23D8">
            <w:pPr>
              <w:pStyle w:val="THeadlastNumber"/>
              <w:rPr>
                <w:color w:val="auto"/>
                <w:lang w:val="pt-BR"/>
              </w:rPr>
            </w:pPr>
          </w:p>
        </w:tc>
        <w:tc>
          <w:tcPr>
            <w:tcW w:w="960" w:type="dxa"/>
            <w:tcBorders>
              <w:top w:val="single" w:sz="4" w:space="0" w:color="A59C94"/>
              <w:bottom w:val="single" w:sz="4" w:space="0" w:color="000000"/>
            </w:tcBorders>
            <w:shd w:val="clear" w:color="000000" w:fill="FFFFFF"/>
            <w:vAlign w:val="bottom"/>
          </w:tcPr>
          <w:p w14:paraId="4E4595C0" w14:textId="77777777" w:rsidR="00AA194A" w:rsidRPr="00295581" w:rsidRDefault="00AA194A" w:rsidP="001E23D8">
            <w:pPr>
              <w:pStyle w:val="THeadlastNumberbold"/>
              <w:rPr>
                <w:color w:val="auto"/>
                <w:lang w:val="pt-BR"/>
              </w:rPr>
            </w:pPr>
            <w:bookmarkStart w:id="14" w:name="RANGE!F38:F45"/>
            <w:bookmarkEnd w:id="14"/>
            <w:r w:rsidRPr="00295581">
              <w:rPr>
                <w:color w:val="auto"/>
                <w:lang w:val="pt-BR"/>
              </w:rPr>
              <w:t>2021</w:t>
            </w:r>
          </w:p>
        </w:tc>
        <w:tc>
          <w:tcPr>
            <w:tcW w:w="111" w:type="dxa"/>
            <w:vAlign w:val="bottom"/>
          </w:tcPr>
          <w:p w14:paraId="5E8EC4C9" w14:textId="77777777" w:rsidR="00AA194A" w:rsidRPr="00295581" w:rsidRDefault="00AA194A" w:rsidP="001E23D8">
            <w:pPr>
              <w:pStyle w:val="THeadlastNumber"/>
              <w:rPr>
                <w:color w:val="auto"/>
                <w:lang w:val="pt-BR"/>
              </w:rPr>
            </w:pPr>
          </w:p>
        </w:tc>
        <w:tc>
          <w:tcPr>
            <w:tcW w:w="960" w:type="dxa"/>
            <w:tcBorders>
              <w:top w:val="single" w:sz="4" w:space="0" w:color="A59C94"/>
              <w:bottom w:val="single" w:sz="4" w:space="0" w:color="000000"/>
            </w:tcBorders>
            <w:shd w:val="clear" w:color="000000" w:fill="FFFFFF"/>
            <w:vAlign w:val="bottom"/>
          </w:tcPr>
          <w:p w14:paraId="26202B49" w14:textId="77777777" w:rsidR="00AA194A" w:rsidRPr="00295581" w:rsidRDefault="00AA194A" w:rsidP="001E23D8">
            <w:pPr>
              <w:pStyle w:val="THeaddifferenceNumber"/>
              <w:keepNext/>
              <w:rPr>
                <w:color w:val="auto"/>
                <w:lang w:val="pt-BR"/>
              </w:rPr>
            </w:pPr>
            <w:bookmarkStart w:id="15" w:name="RANGE!H38:H45"/>
            <w:bookmarkEnd w:id="15"/>
            <w:r w:rsidRPr="00295581">
              <w:rPr>
                <w:color w:val="auto"/>
                <w:lang w:val="pt-BR"/>
              </w:rPr>
              <w:t>Variação em %</w:t>
            </w:r>
          </w:p>
        </w:tc>
        <w:tc>
          <w:tcPr>
            <w:tcW w:w="111" w:type="dxa"/>
            <w:vAlign w:val="bottom"/>
          </w:tcPr>
          <w:p w14:paraId="3B29684F" w14:textId="77777777" w:rsidR="00AA194A" w:rsidRPr="00295581" w:rsidRDefault="00AA194A" w:rsidP="001E23D8">
            <w:pPr>
              <w:pStyle w:val="THeadlastNumber"/>
              <w:rPr>
                <w:color w:val="auto"/>
                <w:lang w:val="pt-BR"/>
              </w:rPr>
            </w:pPr>
          </w:p>
        </w:tc>
        <w:tc>
          <w:tcPr>
            <w:tcW w:w="960" w:type="dxa"/>
            <w:tcBorders>
              <w:top w:val="single" w:sz="4" w:space="0" w:color="A59C94"/>
              <w:bottom w:val="single" w:sz="4" w:space="0" w:color="000000"/>
            </w:tcBorders>
            <w:shd w:val="clear" w:color="000000" w:fill="FFFFFF"/>
            <w:vAlign w:val="bottom"/>
          </w:tcPr>
          <w:p w14:paraId="3E9381E8" w14:textId="77777777" w:rsidR="00AA194A" w:rsidRPr="00295581" w:rsidRDefault="00AA194A" w:rsidP="001E23D8">
            <w:pPr>
              <w:pStyle w:val="THeadlastNumber"/>
              <w:rPr>
                <w:color w:val="auto"/>
                <w:lang w:val="pt-BR"/>
              </w:rPr>
            </w:pPr>
            <w:r w:rsidRPr="00295581">
              <w:rPr>
                <w:color w:val="auto"/>
                <w:lang w:val="pt-BR"/>
              </w:rPr>
              <w:t>2020</w:t>
            </w:r>
          </w:p>
        </w:tc>
        <w:tc>
          <w:tcPr>
            <w:tcW w:w="111" w:type="dxa"/>
            <w:vAlign w:val="bottom"/>
          </w:tcPr>
          <w:p w14:paraId="3BEB67A4" w14:textId="77777777" w:rsidR="00AA194A" w:rsidRPr="00295581" w:rsidRDefault="00AA194A" w:rsidP="001E23D8">
            <w:pPr>
              <w:pStyle w:val="THeadlastNumber"/>
              <w:rPr>
                <w:color w:val="auto"/>
                <w:lang w:val="pt-BR"/>
              </w:rPr>
            </w:pPr>
          </w:p>
        </w:tc>
        <w:tc>
          <w:tcPr>
            <w:tcW w:w="960" w:type="dxa"/>
            <w:tcBorders>
              <w:top w:val="single" w:sz="4" w:space="0" w:color="A59C94"/>
              <w:bottom w:val="single" w:sz="4" w:space="0" w:color="000000"/>
            </w:tcBorders>
            <w:shd w:val="clear" w:color="000000" w:fill="FFFFFF"/>
            <w:vAlign w:val="bottom"/>
          </w:tcPr>
          <w:p w14:paraId="50F3C78F" w14:textId="77777777" w:rsidR="00AA194A" w:rsidRPr="00295581" w:rsidRDefault="00AA194A" w:rsidP="001E23D8">
            <w:pPr>
              <w:pStyle w:val="THeadlastNumberbold"/>
              <w:rPr>
                <w:color w:val="auto"/>
                <w:lang w:val="pt-BR"/>
              </w:rPr>
            </w:pPr>
            <w:bookmarkStart w:id="16" w:name="RANGE!L38:L45"/>
            <w:bookmarkEnd w:id="16"/>
            <w:r w:rsidRPr="00295581">
              <w:rPr>
                <w:color w:val="auto"/>
                <w:lang w:val="pt-BR"/>
              </w:rPr>
              <w:t>2021</w:t>
            </w:r>
          </w:p>
        </w:tc>
        <w:tc>
          <w:tcPr>
            <w:tcW w:w="111" w:type="dxa"/>
            <w:vAlign w:val="bottom"/>
          </w:tcPr>
          <w:p w14:paraId="333B8FA4" w14:textId="77777777" w:rsidR="00AA194A" w:rsidRPr="00295581" w:rsidRDefault="00AA194A" w:rsidP="001E23D8">
            <w:pPr>
              <w:pStyle w:val="THeadlastNumber"/>
              <w:rPr>
                <w:color w:val="auto"/>
                <w:lang w:val="pt-BR"/>
              </w:rPr>
            </w:pPr>
          </w:p>
        </w:tc>
        <w:tc>
          <w:tcPr>
            <w:tcW w:w="960" w:type="dxa"/>
            <w:tcBorders>
              <w:top w:val="single" w:sz="4" w:space="0" w:color="A59C94"/>
              <w:bottom w:val="single" w:sz="4" w:space="0" w:color="000000"/>
            </w:tcBorders>
            <w:shd w:val="clear" w:color="000000" w:fill="FFFFFF"/>
            <w:noWrap/>
            <w:vAlign w:val="bottom"/>
          </w:tcPr>
          <w:p w14:paraId="0F02667D" w14:textId="77777777" w:rsidR="00AA194A" w:rsidRPr="00295581" w:rsidRDefault="00AA194A" w:rsidP="001E23D8">
            <w:pPr>
              <w:pStyle w:val="THeaddifferenceNumber"/>
              <w:keepNext/>
              <w:rPr>
                <w:color w:val="auto"/>
                <w:lang w:val="pt-BR"/>
              </w:rPr>
            </w:pPr>
            <w:bookmarkStart w:id="17" w:name="RANGE!N38:N45"/>
            <w:bookmarkEnd w:id="17"/>
            <w:r w:rsidRPr="00295581">
              <w:rPr>
                <w:color w:val="auto"/>
                <w:lang w:val="pt-BR"/>
              </w:rPr>
              <w:t>Variação em %</w:t>
            </w:r>
          </w:p>
        </w:tc>
      </w:tr>
      <w:tr w:rsidR="00AA194A" w:rsidRPr="00295581" w14:paraId="5DE14645" w14:textId="77777777" w:rsidTr="00850EF5">
        <w:trPr>
          <w:gridAfter w:val="1"/>
          <w:wAfter w:w="10" w:type="dxa"/>
          <w:trHeight w:val="244"/>
        </w:trPr>
        <w:tc>
          <w:tcPr>
            <w:tcW w:w="2739" w:type="dxa"/>
            <w:tcBorders>
              <w:top w:val="single" w:sz="4" w:space="0" w:color="000000"/>
              <w:bottom w:val="single" w:sz="4" w:space="0" w:color="A59C94"/>
            </w:tcBorders>
            <w:noWrap/>
            <w:vAlign w:val="bottom"/>
          </w:tcPr>
          <w:p w14:paraId="4AFDC107" w14:textId="77777777" w:rsidR="00AA194A" w:rsidRPr="00295581" w:rsidRDefault="00AA194A" w:rsidP="001E23D8">
            <w:pPr>
              <w:pStyle w:val="TBodynormalText"/>
              <w:rPr>
                <w:color w:val="auto"/>
                <w:lang w:val="pt-BR"/>
              </w:rPr>
            </w:pPr>
            <w:proofErr w:type="spellStart"/>
            <w:r w:rsidRPr="00295581">
              <w:rPr>
                <w:color w:val="auto"/>
                <w:lang w:val="pt-BR"/>
              </w:rPr>
              <w:t>Specialty</w:t>
            </w:r>
            <w:proofErr w:type="spellEnd"/>
            <w:r w:rsidRPr="00295581">
              <w:rPr>
                <w:color w:val="auto"/>
                <w:lang w:val="pt-BR"/>
              </w:rPr>
              <w:t xml:space="preserve"> </w:t>
            </w:r>
            <w:proofErr w:type="spellStart"/>
            <w:r w:rsidRPr="00295581">
              <w:rPr>
                <w:color w:val="auto"/>
                <w:lang w:val="pt-BR"/>
              </w:rPr>
              <w:t>Additives</w:t>
            </w:r>
            <w:proofErr w:type="spellEnd"/>
          </w:p>
        </w:tc>
        <w:tc>
          <w:tcPr>
            <w:tcW w:w="111" w:type="dxa"/>
            <w:noWrap/>
            <w:vAlign w:val="bottom"/>
          </w:tcPr>
          <w:p w14:paraId="03E3161E" w14:textId="77777777" w:rsidR="00AA194A" w:rsidRPr="00295581" w:rsidRDefault="00AA194A" w:rsidP="001E23D8">
            <w:pPr>
              <w:pStyle w:val="TBodynormalNumber"/>
              <w:keepNext/>
              <w:rPr>
                <w:color w:val="auto"/>
                <w:lang w:val="pt-BR"/>
              </w:rPr>
            </w:pPr>
          </w:p>
        </w:tc>
        <w:tc>
          <w:tcPr>
            <w:tcW w:w="960" w:type="dxa"/>
            <w:tcBorders>
              <w:top w:val="single" w:sz="4" w:space="0" w:color="000000"/>
              <w:bottom w:val="single" w:sz="4" w:space="0" w:color="A59C94"/>
            </w:tcBorders>
            <w:noWrap/>
            <w:vAlign w:val="bottom"/>
          </w:tcPr>
          <w:p w14:paraId="39D437F1" w14:textId="77777777" w:rsidR="00AA194A" w:rsidRPr="00295581" w:rsidRDefault="00AA194A" w:rsidP="001E23D8">
            <w:pPr>
              <w:pStyle w:val="TBodynormalNumber"/>
              <w:keepNext/>
              <w:rPr>
                <w:color w:val="auto"/>
                <w:lang w:val="pt-BR"/>
              </w:rPr>
            </w:pPr>
            <w:r w:rsidRPr="00295581">
              <w:rPr>
                <w:color w:val="auto"/>
                <w:lang w:val="pt-BR"/>
              </w:rPr>
              <w:t>2.377</w:t>
            </w:r>
          </w:p>
        </w:tc>
        <w:tc>
          <w:tcPr>
            <w:tcW w:w="111" w:type="dxa"/>
            <w:noWrap/>
            <w:vAlign w:val="bottom"/>
          </w:tcPr>
          <w:p w14:paraId="1D72F77D" w14:textId="77777777" w:rsidR="00AA194A" w:rsidRPr="00295581" w:rsidRDefault="00AA194A" w:rsidP="001E23D8">
            <w:pPr>
              <w:pStyle w:val="TBodynormalNumber"/>
              <w:keepNext/>
              <w:rPr>
                <w:color w:val="auto"/>
                <w:lang w:val="pt-BR"/>
              </w:rPr>
            </w:pPr>
          </w:p>
        </w:tc>
        <w:tc>
          <w:tcPr>
            <w:tcW w:w="960" w:type="dxa"/>
            <w:tcBorders>
              <w:top w:val="single" w:sz="4" w:space="0" w:color="000000"/>
              <w:bottom w:val="single" w:sz="4" w:space="0" w:color="A59C94"/>
            </w:tcBorders>
            <w:shd w:val="clear" w:color="000000" w:fill="DAD5C9"/>
            <w:noWrap/>
            <w:vAlign w:val="bottom"/>
          </w:tcPr>
          <w:p w14:paraId="5E8D2F34" w14:textId="77777777" w:rsidR="00AA194A" w:rsidRPr="00295581" w:rsidRDefault="00AA194A" w:rsidP="001E23D8">
            <w:pPr>
              <w:pStyle w:val="TBodynormalNumber"/>
              <w:keepNext/>
              <w:rPr>
                <w:color w:val="auto"/>
                <w:lang w:val="pt-BR"/>
              </w:rPr>
            </w:pPr>
            <w:r w:rsidRPr="00295581">
              <w:rPr>
                <w:color w:val="auto"/>
                <w:lang w:val="pt-BR"/>
              </w:rPr>
              <w:t>2.763</w:t>
            </w:r>
          </w:p>
        </w:tc>
        <w:tc>
          <w:tcPr>
            <w:tcW w:w="111" w:type="dxa"/>
            <w:noWrap/>
            <w:vAlign w:val="bottom"/>
          </w:tcPr>
          <w:p w14:paraId="6958D1F4" w14:textId="77777777" w:rsidR="00AA194A" w:rsidRPr="00295581" w:rsidRDefault="00AA194A" w:rsidP="001E23D8">
            <w:pPr>
              <w:pStyle w:val="TBodynormalNumber"/>
              <w:keepNext/>
              <w:rPr>
                <w:color w:val="auto"/>
                <w:lang w:val="pt-BR"/>
              </w:rPr>
            </w:pPr>
          </w:p>
        </w:tc>
        <w:tc>
          <w:tcPr>
            <w:tcW w:w="960" w:type="dxa"/>
            <w:tcBorders>
              <w:top w:val="single" w:sz="4" w:space="0" w:color="000000"/>
              <w:bottom w:val="single" w:sz="4" w:space="0" w:color="A59C94"/>
            </w:tcBorders>
            <w:noWrap/>
            <w:vAlign w:val="bottom"/>
          </w:tcPr>
          <w:p w14:paraId="0F7B6558" w14:textId="77777777" w:rsidR="00AA194A" w:rsidRPr="00295581" w:rsidRDefault="00AA194A" w:rsidP="001E23D8">
            <w:pPr>
              <w:pStyle w:val="TBodynormalNumber"/>
              <w:keepNext/>
              <w:rPr>
                <w:color w:val="auto"/>
                <w:lang w:val="pt-BR"/>
              </w:rPr>
            </w:pPr>
            <w:r w:rsidRPr="00295581">
              <w:rPr>
                <w:color w:val="auto"/>
                <w:lang w:val="pt-BR"/>
              </w:rPr>
              <w:t>16</w:t>
            </w:r>
          </w:p>
        </w:tc>
        <w:tc>
          <w:tcPr>
            <w:tcW w:w="111" w:type="dxa"/>
            <w:noWrap/>
            <w:vAlign w:val="bottom"/>
          </w:tcPr>
          <w:p w14:paraId="0BEBA36F" w14:textId="77777777" w:rsidR="00AA194A" w:rsidRPr="00295581" w:rsidRDefault="00AA194A" w:rsidP="001E23D8">
            <w:pPr>
              <w:pStyle w:val="TBodynormalNumber"/>
              <w:keepNext/>
              <w:rPr>
                <w:color w:val="auto"/>
                <w:lang w:val="pt-BR"/>
              </w:rPr>
            </w:pPr>
          </w:p>
        </w:tc>
        <w:tc>
          <w:tcPr>
            <w:tcW w:w="960" w:type="dxa"/>
            <w:tcBorders>
              <w:top w:val="single" w:sz="4" w:space="0" w:color="000000"/>
              <w:bottom w:val="single" w:sz="4" w:space="0" w:color="A59C94"/>
            </w:tcBorders>
            <w:noWrap/>
            <w:vAlign w:val="bottom"/>
          </w:tcPr>
          <w:p w14:paraId="69E99138" w14:textId="77777777" w:rsidR="00AA194A" w:rsidRPr="00295581" w:rsidRDefault="00AA194A" w:rsidP="001E23D8">
            <w:pPr>
              <w:pStyle w:val="TBodynormalNumber"/>
              <w:keepNext/>
              <w:rPr>
                <w:color w:val="auto"/>
                <w:lang w:val="pt-BR"/>
              </w:rPr>
            </w:pPr>
            <w:r w:rsidRPr="00295581">
              <w:rPr>
                <w:color w:val="auto"/>
                <w:lang w:val="pt-BR"/>
              </w:rPr>
              <w:t>656</w:t>
            </w:r>
          </w:p>
        </w:tc>
        <w:tc>
          <w:tcPr>
            <w:tcW w:w="111" w:type="dxa"/>
            <w:noWrap/>
            <w:vAlign w:val="bottom"/>
          </w:tcPr>
          <w:p w14:paraId="4074FE84" w14:textId="77777777" w:rsidR="00AA194A" w:rsidRPr="00295581" w:rsidRDefault="00AA194A" w:rsidP="001E23D8">
            <w:pPr>
              <w:pStyle w:val="TBodynormalNumber"/>
              <w:keepNext/>
              <w:rPr>
                <w:color w:val="auto"/>
                <w:lang w:val="pt-BR"/>
              </w:rPr>
            </w:pPr>
          </w:p>
        </w:tc>
        <w:tc>
          <w:tcPr>
            <w:tcW w:w="960" w:type="dxa"/>
            <w:tcBorders>
              <w:top w:val="single" w:sz="4" w:space="0" w:color="000000"/>
              <w:bottom w:val="single" w:sz="4" w:space="0" w:color="A59C94"/>
            </w:tcBorders>
            <w:shd w:val="clear" w:color="000000" w:fill="DAD5C9"/>
            <w:noWrap/>
            <w:vAlign w:val="bottom"/>
          </w:tcPr>
          <w:p w14:paraId="6354DA61" w14:textId="77777777" w:rsidR="00AA194A" w:rsidRPr="00295581" w:rsidRDefault="00AA194A" w:rsidP="001E23D8">
            <w:pPr>
              <w:pStyle w:val="TBodynormalNumber"/>
              <w:keepNext/>
              <w:rPr>
                <w:color w:val="auto"/>
                <w:lang w:val="pt-BR"/>
              </w:rPr>
            </w:pPr>
            <w:r w:rsidRPr="00295581">
              <w:rPr>
                <w:color w:val="auto"/>
                <w:lang w:val="pt-BR"/>
              </w:rPr>
              <w:t>739</w:t>
            </w:r>
          </w:p>
        </w:tc>
        <w:tc>
          <w:tcPr>
            <w:tcW w:w="111" w:type="dxa"/>
            <w:noWrap/>
            <w:vAlign w:val="bottom"/>
          </w:tcPr>
          <w:p w14:paraId="494A9F91" w14:textId="77777777" w:rsidR="00AA194A" w:rsidRPr="00295581" w:rsidRDefault="00AA194A" w:rsidP="001E23D8">
            <w:pPr>
              <w:pStyle w:val="TBodynormalNumber"/>
              <w:keepNext/>
              <w:rPr>
                <w:color w:val="auto"/>
                <w:lang w:val="pt-BR"/>
              </w:rPr>
            </w:pPr>
          </w:p>
        </w:tc>
        <w:tc>
          <w:tcPr>
            <w:tcW w:w="960" w:type="dxa"/>
            <w:tcBorders>
              <w:top w:val="single" w:sz="4" w:space="0" w:color="000000"/>
              <w:bottom w:val="single" w:sz="4" w:space="0" w:color="A59C94"/>
            </w:tcBorders>
            <w:noWrap/>
            <w:vAlign w:val="bottom"/>
          </w:tcPr>
          <w:p w14:paraId="4ED85FD5" w14:textId="77777777" w:rsidR="00AA194A" w:rsidRPr="00295581" w:rsidRDefault="00AA194A" w:rsidP="001E23D8">
            <w:pPr>
              <w:pStyle w:val="TBodynormalNumber"/>
              <w:keepNext/>
              <w:rPr>
                <w:color w:val="auto"/>
                <w:lang w:val="pt-BR"/>
              </w:rPr>
            </w:pPr>
            <w:r w:rsidRPr="00295581">
              <w:rPr>
                <w:color w:val="auto"/>
                <w:lang w:val="pt-BR"/>
              </w:rPr>
              <w:t>13</w:t>
            </w:r>
          </w:p>
        </w:tc>
      </w:tr>
      <w:tr w:rsidR="00AA194A" w:rsidRPr="00295581" w14:paraId="21F19F22" w14:textId="77777777" w:rsidTr="00850EF5">
        <w:trPr>
          <w:gridAfter w:val="1"/>
          <w:wAfter w:w="10" w:type="dxa"/>
          <w:trHeight w:val="233"/>
        </w:trPr>
        <w:tc>
          <w:tcPr>
            <w:tcW w:w="2739" w:type="dxa"/>
            <w:tcBorders>
              <w:top w:val="single" w:sz="4" w:space="0" w:color="A59C94"/>
              <w:bottom w:val="single" w:sz="4" w:space="0" w:color="A59C94"/>
            </w:tcBorders>
            <w:noWrap/>
            <w:vAlign w:val="bottom"/>
          </w:tcPr>
          <w:p w14:paraId="2651A161" w14:textId="77777777" w:rsidR="00AA194A" w:rsidRPr="00295581" w:rsidRDefault="00AA194A" w:rsidP="001E23D8">
            <w:pPr>
              <w:pStyle w:val="TBodynormalText"/>
              <w:rPr>
                <w:color w:val="auto"/>
                <w:lang w:val="pt-BR"/>
              </w:rPr>
            </w:pPr>
            <w:proofErr w:type="spellStart"/>
            <w:r w:rsidRPr="00295581">
              <w:rPr>
                <w:color w:val="auto"/>
                <w:lang w:val="pt-BR"/>
              </w:rPr>
              <w:t>Nutrition</w:t>
            </w:r>
            <w:proofErr w:type="spellEnd"/>
            <w:r w:rsidRPr="00295581">
              <w:rPr>
                <w:color w:val="auto"/>
                <w:lang w:val="pt-BR"/>
              </w:rPr>
              <w:t xml:space="preserve"> &amp; </w:t>
            </w:r>
            <w:proofErr w:type="spellStart"/>
            <w:r w:rsidRPr="00295581">
              <w:rPr>
                <w:color w:val="auto"/>
                <w:lang w:val="pt-BR"/>
              </w:rPr>
              <w:t>Care</w:t>
            </w:r>
            <w:proofErr w:type="spellEnd"/>
          </w:p>
        </w:tc>
        <w:tc>
          <w:tcPr>
            <w:tcW w:w="111" w:type="dxa"/>
            <w:noWrap/>
            <w:vAlign w:val="bottom"/>
          </w:tcPr>
          <w:p w14:paraId="24A8D7B0"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7C673F6B" w14:textId="77777777" w:rsidR="00AA194A" w:rsidRPr="00295581" w:rsidRDefault="00AA194A" w:rsidP="001E23D8">
            <w:pPr>
              <w:pStyle w:val="TBodynormalNumber"/>
              <w:keepNext/>
              <w:rPr>
                <w:color w:val="auto"/>
                <w:lang w:val="pt-BR"/>
              </w:rPr>
            </w:pPr>
            <w:r w:rsidRPr="00295581">
              <w:rPr>
                <w:color w:val="auto"/>
                <w:lang w:val="pt-BR"/>
              </w:rPr>
              <w:t>2.205</w:t>
            </w:r>
          </w:p>
        </w:tc>
        <w:tc>
          <w:tcPr>
            <w:tcW w:w="111" w:type="dxa"/>
            <w:noWrap/>
            <w:vAlign w:val="bottom"/>
          </w:tcPr>
          <w:p w14:paraId="1FF8ECD3"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2BA2255B" w14:textId="77777777" w:rsidR="00AA194A" w:rsidRPr="00295581" w:rsidRDefault="00AA194A" w:rsidP="001E23D8">
            <w:pPr>
              <w:pStyle w:val="TBodynormalNumber"/>
              <w:keepNext/>
              <w:rPr>
                <w:color w:val="auto"/>
                <w:lang w:val="pt-BR"/>
              </w:rPr>
            </w:pPr>
            <w:r w:rsidRPr="00295581">
              <w:rPr>
                <w:color w:val="auto"/>
                <w:lang w:val="pt-BR"/>
              </w:rPr>
              <w:t>2.549</w:t>
            </w:r>
          </w:p>
        </w:tc>
        <w:tc>
          <w:tcPr>
            <w:tcW w:w="111" w:type="dxa"/>
            <w:noWrap/>
            <w:vAlign w:val="bottom"/>
          </w:tcPr>
          <w:p w14:paraId="067FF193"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75633BE3" w14:textId="77777777" w:rsidR="00AA194A" w:rsidRPr="00295581" w:rsidRDefault="00AA194A" w:rsidP="001E23D8">
            <w:pPr>
              <w:pStyle w:val="TBodynormalNumber"/>
              <w:keepNext/>
              <w:rPr>
                <w:color w:val="auto"/>
                <w:lang w:val="pt-BR"/>
              </w:rPr>
            </w:pPr>
            <w:r w:rsidRPr="00295581">
              <w:rPr>
                <w:color w:val="auto"/>
                <w:lang w:val="pt-BR"/>
              </w:rPr>
              <w:t>16</w:t>
            </w:r>
          </w:p>
        </w:tc>
        <w:tc>
          <w:tcPr>
            <w:tcW w:w="111" w:type="dxa"/>
            <w:noWrap/>
            <w:vAlign w:val="bottom"/>
          </w:tcPr>
          <w:p w14:paraId="7AFD6919"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66B5EB2D" w14:textId="77777777" w:rsidR="00AA194A" w:rsidRPr="00295581" w:rsidRDefault="00AA194A" w:rsidP="001E23D8">
            <w:pPr>
              <w:pStyle w:val="TBodynormalNumber"/>
              <w:keepNext/>
              <w:rPr>
                <w:color w:val="auto"/>
                <w:lang w:val="pt-BR"/>
              </w:rPr>
            </w:pPr>
            <w:r w:rsidRPr="00295581">
              <w:rPr>
                <w:color w:val="auto"/>
                <w:lang w:val="pt-BR"/>
              </w:rPr>
              <w:t>427</w:t>
            </w:r>
          </w:p>
        </w:tc>
        <w:tc>
          <w:tcPr>
            <w:tcW w:w="111" w:type="dxa"/>
            <w:noWrap/>
            <w:vAlign w:val="bottom"/>
          </w:tcPr>
          <w:p w14:paraId="6C0C0A5E"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24F69D01" w14:textId="77777777" w:rsidR="00AA194A" w:rsidRPr="00295581" w:rsidRDefault="00AA194A" w:rsidP="001E23D8">
            <w:pPr>
              <w:pStyle w:val="TBodynormalNumber"/>
              <w:keepNext/>
              <w:rPr>
                <w:color w:val="auto"/>
                <w:lang w:val="pt-BR"/>
              </w:rPr>
            </w:pPr>
            <w:r w:rsidRPr="00295581">
              <w:rPr>
                <w:color w:val="auto"/>
                <w:lang w:val="pt-BR"/>
              </w:rPr>
              <w:t>517</w:t>
            </w:r>
          </w:p>
        </w:tc>
        <w:tc>
          <w:tcPr>
            <w:tcW w:w="111" w:type="dxa"/>
            <w:noWrap/>
            <w:vAlign w:val="bottom"/>
          </w:tcPr>
          <w:p w14:paraId="23F1F5B9"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146C8331" w14:textId="77777777" w:rsidR="00AA194A" w:rsidRPr="00295581" w:rsidRDefault="00AA194A" w:rsidP="001E23D8">
            <w:pPr>
              <w:pStyle w:val="TBodynormalNumber"/>
              <w:keepNext/>
              <w:rPr>
                <w:color w:val="auto"/>
                <w:lang w:val="pt-BR"/>
              </w:rPr>
            </w:pPr>
            <w:r w:rsidRPr="00295581">
              <w:rPr>
                <w:color w:val="auto"/>
                <w:lang w:val="pt-BR"/>
              </w:rPr>
              <w:t>21</w:t>
            </w:r>
          </w:p>
        </w:tc>
      </w:tr>
      <w:tr w:rsidR="00AA194A" w:rsidRPr="00295581" w14:paraId="29A8A82E" w14:textId="77777777" w:rsidTr="00850EF5">
        <w:trPr>
          <w:gridAfter w:val="1"/>
          <w:wAfter w:w="10" w:type="dxa"/>
          <w:trHeight w:val="244"/>
        </w:trPr>
        <w:tc>
          <w:tcPr>
            <w:tcW w:w="2739" w:type="dxa"/>
            <w:tcBorders>
              <w:top w:val="single" w:sz="4" w:space="0" w:color="A59C94"/>
              <w:bottom w:val="single" w:sz="4" w:space="0" w:color="A59C94"/>
            </w:tcBorders>
            <w:noWrap/>
            <w:vAlign w:val="bottom"/>
          </w:tcPr>
          <w:p w14:paraId="4D7294E5" w14:textId="77777777" w:rsidR="00AA194A" w:rsidRPr="00295581" w:rsidRDefault="00AA194A" w:rsidP="001E23D8">
            <w:pPr>
              <w:pStyle w:val="TBodynormalText"/>
              <w:rPr>
                <w:color w:val="auto"/>
                <w:lang w:val="pt-BR"/>
              </w:rPr>
            </w:pPr>
            <w:proofErr w:type="spellStart"/>
            <w:r w:rsidRPr="00295581">
              <w:rPr>
                <w:color w:val="auto"/>
                <w:lang w:val="pt-BR"/>
              </w:rPr>
              <w:t>Smart</w:t>
            </w:r>
            <w:proofErr w:type="spellEnd"/>
            <w:r w:rsidRPr="00295581">
              <w:rPr>
                <w:color w:val="auto"/>
                <w:lang w:val="pt-BR"/>
              </w:rPr>
              <w:t xml:space="preserve"> </w:t>
            </w:r>
            <w:proofErr w:type="spellStart"/>
            <w:r w:rsidRPr="00295581">
              <w:rPr>
                <w:color w:val="auto"/>
                <w:lang w:val="pt-BR"/>
              </w:rPr>
              <w:t>Materials</w:t>
            </w:r>
            <w:proofErr w:type="spellEnd"/>
          </w:p>
        </w:tc>
        <w:tc>
          <w:tcPr>
            <w:tcW w:w="111" w:type="dxa"/>
            <w:noWrap/>
            <w:vAlign w:val="bottom"/>
          </w:tcPr>
          <w:p w14:paraId="3FC70236"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50ACB678" w14:textId="77777777" w:rsidR="00AA194A" w:rsidRPr="00295581" w:rsidRDefault="00AA194A" w:rsidP="001E23D8">
            <w:pPr>
              <w:pStyle w:val="TBodynormalNumber"/>
              <w:keepNext/>
              <w:rPr>
                <w:color w:val="auto"/>
                <w:lang w:val="pt-BR"/>
              </w:rPr>
            </w:pPr>
            <w:r w:rsidRPr="00295581">
              <w:rPr>
                <w:color w:val="auto"/>
                <w:lang w:val="pt-BR"/>
              </w:rPr>
              <w:t>2.369</w:t>
            </w:r>
          </w:p>
        </w:tc>
        <w:tc>
          <w:tcPr>
            <w:tcW w:w="111" w:type="dxa"/>
            <w:noWrap/>
            <w:vAlign w:val="bottom"/>
          </w:tcPr>
          <w:p w14:paraId="0CE1062B"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2FB65AAA" w14:textId="77777777" w:rsidR="00AA194A" w:rsidRPr="00295581" w:rsidRDefault="00AA194A" w:rsidP="001E23D8">
            <w:pPr>
              <w:pStyle w:val="TBodynormalNumber"/>
              <w:keepNext/>
              <w:rPr>
                <w:color w:val="auto"/>
                <w:lang w:val="pt-BR"/>
              </w:rPr>
            </w:pPr>
            <w:r w:rsidRPr="00295581">
              <w:rPr>
                <w:color w:val="auto"/>
                <w:lang w:val="pt-BR"/>
              </w:rPr>
              <w:t>2.885</w:t>
            </w:r>
          </w:p>
        </w:tc>
        <w:tc>
          <w:tcPr>
            <w:tcW w:w="111" w:type="dxa"/>
            <w:noWrap/>
            <w:vAlign w:val="bottom"/>
          </w:tcPr>
          <w:p w14:paraId="01C10AB2"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65C40775" w14:textId="77777777" w:rsidR="00AA194A" w:rsidRPr="00295581" w:rsidRDefault="00AA194A" w:rsidP="001E23D8">
            <w:pPr>
              <w:pStyle w:val="TBodynormalNumber"/>
              <w:keepNext/>
              <w:rPr>
                <w:color w:val="auto"/>
                <w:lang w:val="pt-BR"/>
              </w:rPr>
            </w:pPr>
            <w:r w:rsidRPr="00295581">
              <w:rPr>
                <w:color w:val="auto"/>
                <w:lang w:val="pt-BR"/>
              </w:rPr>
              <w:t>22</w:t>
            </w:r>
          </w:p>
        </w:tc>
        <w:tc>
          <w:tcPr>
            <w:tcW w:w="111" w:type="dxa"/>
            <w:noWrap/>
            <w:vAlign w:val="bottom"/>
          </w:tcPr>
          <w:p w14:paraId="2C5F0792"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54B24461" w14:textId="77777777" w:rsidR="00AA194A" w:rsidRPr="00295581" w:rsidRDefault="00AA194A" w:rsidP="001E23D8">
            <w:pPr>
              <w:pStyle w:val="TBodynormalNumber"/>
              <w:keepNext/>
              <w:rPr>
                <w:color w:val="auto"/>
                <w:lang w:val="pt-BR"/>
              </w:rPr>
            </w:pPr>
            <w:r w:rsidRPr="00295581">
              <w:rPr>
                <w:color w:val="auto"/>
                <w:lang w:val="pt-BR"/>
              </w:rPr>
              <w:t>405</w:t>
            </w:r>
          </w:p>
        </w:tc>
        <w:tc>
          <w:tcPr>
            <w:tcW w:w="111" w:type="dxa"/>
            <w:noWrap/>
            <w:vAlign w:val="bottom"/>
          </w:tcPr>
          <w:p w14:paraId="55F61CFF"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5DC341B8" w14:textId="77777777" w:rsidR="00AA194A" w:rsidRPr="00295581" w:rsidRDefault="00AA194A" w:rsidP="001E23D8">
            <w:pPr>
              <w:pStyle w:val="TBodynormalNumber"/>
              <w:keepNext/>
              <w:rPr>
                <w:color w:val="auto"/>
                <w:lang w:val="pt-BR"/>
              </w:rPr>
            </w:pPr>
            <w:r w:rsidRPr="00295581">
              <w:rPr>
                <w:color w:val="auto"/>
                <w:lang w:val="pt-BR"/>
              </w:rPr>
              <w:t>527</w:t>
            </w:r>
          </w:p>
        </w:tc>
        <w:tc>
          <w:tcPr>
            <w:tcW w:w="111" w:type="dxa"/>
            <w:noWrap/>
            <w:vAlign w:val="bottom"/>
          </w:tcPr>
          <w:p w14:paraId="26BD1CF1"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400C0F02" w14:textId="77777777" w:rsidR="00AA194A" w:rsidRPr="00295581" w:rsidRDefault="00AA194A" w:rsidP="001E23D8">
            <w:pPr>
              <w:pStyle w:val="TBodynormalNumber"/>
              <w:keepNext/>
              <w:rPr>
                <w:color w:val="auto"/>
                <w:lang w:val="pt-BR"/>
              </w:rPr>
            </w:pPr>
            <w:r w:rsidRPr="00295581">
              <w:rPr>
                <w:color w:val="auto"/>
                <w:lang w:val="pt-BR"/>
              </w:rPr>
              <w:t>30</w:t>
            </w:r>
          </w:p>
        </w:tc>
      </w:tr>
      <w:tr w:rsidR="00AA194A" w:rsidRPr="00295581" w14:paraId="20890F95" w14:textId="77777777" w:rsidTr="00850EF5">
        <w:trPr>
          <w:gridAfter w:val="1"/>
          <w:wAfter w:w="10" w:type="dxa"/>
          <w:trHeight w:val="233"/>
        </w:trPr>
        <w:tc>
          <w:tcPr>
            <w:tcW w:w="2739" w:type="dxa"/>
            <w:tcBorders>
              <w:top w:val="single" w:sz="4" w:space="0" w:color="A59C94"/>
              <w:bottom w:val="single" w:sz="4" w:space="0" w:color="A59C94"/>
            </w:tcBorders>
            <w:noWrap/>
            <w:vAlign w:val="bottom"/>
          </w:tcPr>
          <w:p w14:paraId="4648A821" w14:textId="77777777" w:rsidR="00AA194A" w:rsidRPr="00295581" w:rsidRDefault="00AA194A" w:rsidP="001E23D8">
            <w:pPr>
              <w:pStyle w:val="TBodynormalText"/>
              <w:rPr>
                <w:color w:val="auto"/>
                <w:lang w:val="pt-BR"/>
              </w:rPr>
            </w:pPr>
            <w:r w:rsidRPr="00295581">
              <w:rPr>
                <w:color w:val="auto"/>
                <w:lang w:val="pt-BR"/>
              </w:rPr>
              <w:t xml:space="preserve">Performance </w:t>
            </w:r>
            <w:proofErr w:type="spellStart"/>
            <w:r w:rsidRPr="00295581">
              <w:rPr>
                <w:color w:val="auto"/>
                <w:lang w:val="pt-BR"/>
              </w:rPr>
              <w:t>Materials</w:t>
            </w:r>
            <w:proofErr w:type="spellEnd"/>
          </w:p>
        </w:tc>
        <w:tc>
          <w:tcPr>
            <w:tcW w:w="111" w:type="dxa"/>
            <w:noWrap/>
            <w:vAlign w:val="bottom"/>
          </w:tcPr>
          <w:p w14:paraId="6C66D566"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40159AF9" w14:textId="77777777" w:rsidR="00AA194A" w:rsidRPr="00295581" w:rsidRDefault="00AA194A" w:rsidP="001E23D8">
            <w:pPr>
              <w:pStyle w:val="TBodynormalNumber"/>
              <w:keepNext/>
              <w:rPr>
                <w:color w:val="auto"/>
                <w:lang w:val="pt-BR"/>
              </w:rPr>
            </w:pPr>
            <w:r w:rsidRPr="00295581">
              <w:rPr>
                <w:color w:val="auto"/>
                <w:lang w:val="pt-BR"/>
              </w:rPr>
              <w:t>1.466</w:t>
            </w:r>
          </w:p>
        </w:tc>
        <w:tc>
          <w:tcPr>
            <w:tcW w:w="111" w:type="dxa"/>
            <w:noWrap/>
            <w:vAlign w:val="bottom"/>
          </w:tcPr>
          <w:p w14:paraId="17E7121C"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16AE72DF" w14:textId="77777777" w:rsidR="00AA194A" w:rsidRPr="00295581" w:rsidRDefault="00AA194A" w:rsidP="001E23D8">
            <w:pPr>
              <w:pStyle w:val="TBodynormalNumber"/>
              <w:keepNext/>
              <w:rPr>
                <w:color w:val="auto"/>
                <w:lang w:val="pt-BR"/>
              </w:rPr>
            </w:pPr>
            <w:r w:rsidRPr="00295581">
              <w:rPr>
                <w:color w:val="auto"/>
                <w:lang w:val="pt-BR"/>
              </w:rPr>
              <w:t>2.071</w:t>
            </w:r>
          </w:p>
        </w:tc>
        <w:tc>
          <w:tcPr>
            <w:tcW w:w="111" w:type="dxa"/>
            <w:noWrap/>
            <w:vAlign w:val="bottom"/>
          </w:tcPr>
          <w:p w14:paraId="3D799F6A"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7DE58D81" w14:textId="77777777" w:rsidR="00AA194A" w:rsidRPr="00295581" w:rsidRDefault="00AA194A" w:rsidP="001E23D8">
            <w:pPr>
              <w:pStyle w:val="TBodynormalNumber"/>
              <w:keepNext/>
              <w:rPr>
                <w:color w:val="auto"/>
                <w:lang w:val="pt-BR"/>
              </w:rPr>
            </w:pPr>
            <w:r w:rsidRPr="00295581">
              <w:rPr>
                <w:color w:val="auto"/>
                <w:lang w:val="pt-BR"/>
              </w:rPr>
              <w:t>41</w:t>
            </w:r>
          </w:p>
        </w:tc>
        <w:tc>
          <w:tcPr>
            <w:tcW w:w="111" w:type="dxa"/>
            <w:noWrap/>
            <w:vAlign w:val="bottom"/>
          </w:tcPr>
          <w:p w14:paraId="6A72928F"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486D6C2A" w14:textId="77777777" w:rsidR="00AA194A" w:rsidRPr="00295581" w:rsidRDefault="00AA194A" w:rsidP="001E23D8">
            <w:pPr>
              <w:pStyle w:val="TBodynormalNumber"/>
              <w:keepNext/>
              <w:rPr>
                <w:color w:val="auto"/>
                <w:lang w:val="pt-BR"/>
              </w:rPr>
            </w:pPr>
            <w:r w:rsidRPr="00295581">
              <w:rPr>
                <w:color w:val="auto"/>
                <w:lang w:val="pt-BR"/>
              </w:rPr>
              <w:t>57</w:t>
            </w:r>
          </w:p>
        </w:tc>
        <w:tc>
          <w:tcPr>
            <w:tcW w:w="111" w:type="dxa"/>
            <w:noWrap/>
            <w:vAlign w:val="bottom"/>
          </w:tcPr>
          <w:p w14:paraId="28DB5689"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01937FFE" w14:textId="77777777" w:rsidR="00AA194A" w:rsidRPr="00295581" w:rsidRDefault="00AA194A" w:rsidP="001E23D8">
            <w:pPr>
              <w:pStyle w:val="TBodynormalNumber"/>
              <w:keepNext/>
              <w:rPr>
                <w:color w:val="auto"/>
                <w:lang w:val="pt-BR"/>
              </w:rPr>
            </w:pPr>
            <w:r w:rsidRPr="00295581">
              <w:rPr>
                <w:color w:val="auto"/>
                <w:lang w:val="pt-BR"/>
              </w:rPr>
              <w:t>237</w:t>
            </w:r>
          </w:p>
        </w:tc>
        <w:tc>
          <w:tcPr>
            <w:tcW w:w="111" w:type="dxa"/>
            <w:noWrap/>
            <w:vAlign w:val="bottom"/>
          </w:tcPr>
          <w:p w14:paraId="12A1EBEC"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68E47C7F" w14:textId="77777777" w:rsidR="00AA194A" w:rsidRPr="00295581" w:rsidRDefault="00AA194A" w:rsidP="001E23D8">
            <w:pPr>
              <w:pStyle w:val="TBodynormalNumber"/>
              <w:keepNext/>
              <w:rPr>
                <w:color w:val="auto"/>
                <w:lang w:val="pt-BR"/>
              </w:rPr>
            </w:pPr>
            <w:r w:rsidRPr="00295581">
              <w:rPr>
                <w:color w:val="auto"/>
                <w:lang w:val="pt-BR"/>
              </w:rPr>
              <w:t>316</w:t>
            </w:r>
          </w:p>
        </w:tc>
      </w:tr>
      <w:tr w:rsidR="00AA194A" w:rsidRPr="00295581" w14:paraId="7D7F6F65" w14:textId="77777777" w:rsidTr="00850EF5">
        <w:trPr>
          <w:gridAfter w:val="1"/>
          <w:wAfter w:w="10" w:type="dxa"/>
          <w:trHeight w:val="244"/>
        </w:trPr>
        <w:tc>
          <w:tcPr>
            <w:tcW w:w="2739" w:type="dxa"/>
            <w:tcBorders>
              <w:top w:val="single" w:sz="4" w:space="0" w:color="A59C94"/>
              <w:bottom w:val="single" w:sz="4" w:space="0" w:color="A59C94"/>
            </w:tcBorders>
            <w:noWrap/>
            <w:vAlign w:val="bottom"/>
          </w:tcPr>
          <w:p w14:paraId="45279774" w14:textId="77777777" w:rsidR="00AA194A" w:rsidRPr="00295581" w:rsidRDefault="00AA194A" w:rsidP="001E23D8">
            <w:pPr>
              <w:pStyle w:val="TBodynormalText"/>
              <w:rPr>
                <w:color w:val="auto"/>
                <w:lang w:val="pt-BR"/>
              </w:rPr>
            </w:pPr>
            <w:r w:rsidRPr="00295581">
              <w:rPr>
                <w:color w:val="auto"/>
                <w:lang w:val="pt-BR"/>
              </w:rPr>
              <w:t xml:space="preserve">Technology &amp; </w:t>
            </w:r>
            <w:proofErr w:type="spellStart"/>
            <w:r w:rsidRPr="00295581">
              <w:rPr>
                <w:color w:val="auto"/>
                <w:lang w:val="pt-BR"/>
              </w:rPr>
              <w:t>Infrastructure</w:t>
            </w:r>
            <w:proofErr w:type="spellEnd"/>
          </w:p>
        </w:tc>
        <w:tc>
          <w:tcPr>
            <w:tcW w:w="111" w:type="dxa"/>
            <w:noWrap/>
            <w:vAlign w:val="bottom"/>
          </w:tcPr>
          <w:p w14:paraId="1AEA0C31"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1FE27F7B" w14:textId="77777777" w:rsidR="00AA194A" w:rsidRPr="00295581" w:rsidRDefault="00AA194A" w:rsidP="001E23D8">
            <w:pPr>
              <w:pStyle w:val="TBodynormalNumber"/>
              <w:keepNext/>
              <w:rPr>
                <w:color w:val="auto"/>
                <w:lang w:val="pt-BR"/>
              </w:rPr>
            </w:pPr>
            <w:r w:rsidRPr="00295581">
              <w:rPr>
                <w:color w:val="auto"/>
                <w:lang w:val="pt-BR"/>
              </w:rPr>
              <w:t>517</w:t>
            </w:r>
          </w:p>
        </w:tc>
        <w:tc>
          <w:tcPr>
            <w:tcW w:w="111" w:type="dxa"/>
            <w:noWrap/>
            <w:vAlign w:val="bottom"/>
          </w:tcPr>
          <w:p w14:paraId="4F4156B1"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18A7A94F" w14:textId="77777777" w:rsidR="00AA194A" w:rsidRPr="00295581" w:rsidRDefault="00AA194A" w:rsidP="001E23D8">
            <w:pPr>
              <w:pStyle w:val="TBodynormalNumber"/>
              <w:keepNext/>
              <w:rPr>
                <w:color w:val="auto"/>
                <w:lang w:val="pt-BR"/>
              </w:rPr>
            </w:pPr>
            <w:r w:rsidRPr="00295581">
              <w:rPr>
                <w:color w:val="auto"/>
                <w:lang w:val="pt-BR"/>
              </w:rPr>
              <w:t>553</w:t>
            </w:r>
          </w:p>
        </w:tc>
        <w:tc>
          <w:tcPr>
            <w:tcW w:w="111" w:type="dxa"/>
            <w:noWrap/>
            <w:vAlign w:val="bottom"/>
          </w:tcPr>
          <w:p w14:paraId="7316E97A"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5107ECD9" w14:textId="77777777" w:rsidR="00AA194A" w:rsidRPr="00295581" w:rsidRDefault="00AA194A" w:rsidP="001E23D8">
            <w:pPr>
              <w:pStyle w:val="TBodynormalNumber"/>
              <w:keepNext/>
              <w:rPr>
                <w:color w:val="auto"/>
                <w:lang w:val="pt-BR"/>
              </w:rPr>
            </w:pPr>
            <w:r w:rsidRPr="00295581">
              <w:rPr>
                <w:color w:val="auto"/>
                <w:lang w:val="pt-BR"/>
              </w:rPr>
              <w:t>7</w:t>
            </w:r>
          </w:p>
        </w:tc>
        <w:tc>
          <w:tcPr>
            <w:tcW w:w="111" w:type="dxa"/>
            <w:noWrap/>
            <w:vAlign w:val="bottom"/>
          </w:tcPr>
          <w:p w14:paraId="381620AB"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43EFFFCF" w14:textId="77777777" w:rsidR="00AA194A" w:rsidRPr="00295581" w:rsidRDefault="00AA194A" w:rsidP="001E23D8">
            <w:pPr>
              <w:pStyle w:val="TBodynormalNumber"/>
              <w:keepNext/>
              <w:rPr>
                <w:color w:val="auto"/>
                <w:lang w:val="pt-BR"/>
              </w:rPr>
            </w:pPr>
            <w:r w:rsidRPr="00295581">
              <w:rPr>
                <w:color w:val="auto"/>
                <w:lang w:val="pt-BR"/>
              </w:rPr>
              <w:t>117</w:t>
            </w:r>
          </w:p>
        </w:tc>
        <w:tc>
          <w:tcPr>
            <w:tcW w:w="111" w:type="dxa"/>
            <w:noWrap/>
            <w:vAlign w:val="bottom"/>
          </w:tcPr>
          <w:p w14:paraId="6935912C"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470F312E" w14:textId="77777777" w:rsidR="00AA194A" w:rsidRPr="00295581" w:rsidRDefault="00AA194A" w:rsidP="001E23D8">
            <w:pPr>
              <w:pStyle w:val="TBodynormalNumber"/>
              <w:keepNext/>
              <w:rPr>
                <w:color w:val="auto"/>
                <w:lang w:val="pt-BR"/>
              </w:rPr>
            </w:pPr>
            <w:r w:rsidRPr="00295581">
              <w:rPr>
                <w:color w:val="auto"/>
                <w:lang w:val="pt-BR"/>
              </w:rPr>
              <w:t>82</w:t>
            </w:r>
          </w:p>
        </w:tc>
        <w:tc>
          <w:tcPr>
            <w:tcW w:w="111" w:type="dxa"/>
            <w:noWrap/>
            <w:vAlign w:val="bottom"/>
          </w:tcPr>
          <w:p w14:paraId="2CDE96A4"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7245DEC0" w14:textId="77777777" w:rsidR="00AA194A" w:rsidRPr="00295581" w:rsidRDefault="00AA194A" w:rsidP="001E23D8">
            <w:pPr>
              <w:pStyle w:val="TBodynormalNumber"/>
              <w:keepNext/>
              <w:rPr>
                <w:color w:val="auto"/>
                <w:lang w:val="pt-BR"/>
              </w:rPr>
            </w:pPr>
            <w:r w:rsidRPr="00295581">
              <w:rPr>
                <w:color w:val="auto"/>
                <w:lang w:val="pt-BR"/>
              </w:rPr>
              <w:t>-30</w:t>
            </w:r>
          </w:p>
        </w:tc>
      </w:tr>
      <w:tr w:rsidR="00AA194A" w:rsidRPr="00295581" w14:paraId="304B05B1" w14:textId="77777777" w:rsidTr="00850EF5">
        <w:trPr>
          <w:gridAfter w:val="1"/>
          <w:wAfter w:w="10" w:type="dxa"/>
          <w:trHeight w:val="444"/>
        </w:trPr>
        <w:tc>
          <w:tcPr>
            <w:tcW w:w="2739" w:type="dxa"/>
            <w:tcBorders>
              <w:top w:val="single" w:sz="4" w:space="0" w:color="A59C94"/>
              <w:bottom w:val="single" w:sz="4" w:space="0" w:color="A59C94"/>
            </w:tcBorders>
            <w:noWrap/>
            <w:vAlign w:val="bottom"/>
          </w:tcPr>
          <w:p w14:paraId="1CE17B71" w14:textId="77777777" w:rsidR="00AA194A" w:rsidRPr="00295581" w:rsidRDefault="00AA194A" w:rsidP="001E23D8">
            <w:pPr>
              <w:pStyle w:val="TBodynormalText"/>
              <w:rPr>
                <w:color w:val="auto"/>
                <w:lang w:val="pt-BR"/>
              </w:rPr>
            </w:pPr>
            <w:r w:rsidRPr="00295581">
              <w:rPr>
                <w:color w:val="auto"/>
                <w:lang w:val="pt-BR"/>
              </w:rPr>
              <w:t>Funções Essenciais, Outras Atividades, Consolidação</w:t>
            </w:r>
          </w:p>
        </w:tc>
        <w:tc>
          <w:tcPr>
            <w:tcW w:w="111" w:type="dxa"/>
            <w:noWrap/>
            <w:vAlign w:val="bottom"/>
          </w:tcPr>
          <w:p w14:paraId="11495A5F"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461CAA74" w14:textId="77777777" w:rsidR="00AA194A" w:rsidRPr="00295581" w:rsidRDefault="00AA194A" w:rsidP="001E23D8">
            <w:pPr>
              <w:pStyle w:val="TBodynormalNumber"/>
              <w:keepNext/>
              <w:rPr>
                <w:color w:val="auto"/>
                <w:lang w:val="pt-BR"/>
              </w:rPr>
            </w:pPr>
            <w:r w:rsidRPr="00295581">
              <w:rPr>
                <w:color w:val="auto"/>
                <w:lang w:val="pt-BR"/>
              </w:rPr>
              <w:t>52</w:t>
            </w:r>
          </w:p>
        </w:tc>
        <w:tc>
          <w:tcPr>
            <w:tcW w:w="111" w:type="dxa"/>
            <w:noWrap/>
            <w:vAlign w:val="bottom"/>
          </w:tcPr>
          <w:p w14:paraId="54C409F8"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7FBF4329" w14:textId="77777777" w:rsidR="00AA194A" w:rsidRPr="00295581" w:rsidRDefault="00AA194A" w:rsidP="001E23D8">
            <w:pPr>
              <w:pStyle w:val="TBodynormalNumber"/>
              <w:keepNext/>
              <w:rPr>
                <w:color w:val="auto"/>
                <w:lang w:val="pt-BR"/>
              </w:rPr>
            </w:pPr>
            <w:r w:rsidRPr="00295581">
              <w:rPr>
                <w:color w:val="auto"/>
                <w:lang w:val="pt-BR"/>
              </w:rPr>
              <w:t>44</w:t>
            </w:r>
          </w:p>
        </w:tc>
        <w:tc>
          <w:tcPr>
            <w:tcW w:w="111" w:type="dxa"/>
            <w:noWrap/>
            <w:vAlign w:val="bottom"/>
          </w:tcPr>
          <w:p w14:paraId="67807474"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46006A05" w14:textId="77777777" w:rsidR="00AA194A" w:rsidRPr="00295581" w:rsidRDefault="00AA194A" w:rsidP="001E23D8">
            <w:pPr>
              <w:pStyle w:val="TBodynormalNumber"/>
              <w:keepNext/>
              <w:rPr>
                <w:color w:val="auto"/>
                <w:lang w:val="pt-BR"/>
              </w:rPr>
            </w:pPr>
            <w:r w:rsidRPr="00295581">
              <w:rPr>
                <w:color w:val="auto"/>
                <w:lang w:val="pt-BR"/>
              </w:rPr>
              <w:t>-15</w:t>
            </w:r>
          </w:p>
        </w:tc>
        <w:tc>
          <w:tcPr>
            <w:tcW w:w="111" w:type="dxa"/>
            <w:noWrap/>
            <w:vAlign w:val="bottom"/>
          </w:tcPr>
          <w:p w14:paraId="18F02087"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4F1CA54C" w14:textId="77777777" w:rsidR="00AA194A" w:rsidRPr="00295581" w:rsidRDefault="00AA194A" w:rsidP="001E23D8">
            <w:pPr>
              <w:pStyle w:val="TBodynormalNumber"/>
              <w:keepNext/>
              <w:rPr>
                <w:color w:val="auto"/>
                <w:lang w:val="pt-BR"/>
              </w:rPr>
            </w:pPr>
            <w:r w:rsidRPr="00295581">
              <w:rPr>
                <w:color w:val="auto"/>
                <w:lang w:val="pt-BR"/>
              </w:rPr>
              <w:t>-174</w:t>
            </w:r>
          </w:p>
        </w:tc>
        <w:tc>
          <w:tcPr>
            <w:tcW w:w="111" w:type="dxa"/>
            <w:noWrap/>
            <w:vAlign w:val="bottom"/>
          </w:tcPr>
          <w:p w14:paraId="18FE2EAD"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shd w:val="clear" w:color="000000" w:fill="DAD5C9"/>
            <w:noWrap/>
            <w:vAlign w:val="bottom"/>
          </w:tcPr>
          <w:p w14:paraId="6A51630F" w14:textId="77777777" w:rsidR="00AA194A" w:rsidRPr="00295581" w:rsidRDefault="00AA194A" w:rsidP="001E23D8">
            <w:pPr>
              <w:pStyle w:val="TBodynormalNumber"/>
              <w:keepNext/>
              <w:rPr>
                <w:color w:val="auto"/>
                <w:lang w:val="pt-BR"/>
              </w:rPr>
            </w:pPr>
            <w:r w:rsidRPr="00295581">
              <w:rPr>
                <w:color w:val="auto"/>
                <w:lang w:val="pt-BR"/>
              </w:rPr>
              <w:t>-221</w:t>
            </w:r>
          </w:p>
        </w:tc>
        <w:tc>
          <w:tcPr>
            <w:tcW w:w="111" w:type="dxa"/>
            <w:noWrap/>
            <w:vAlign w:val="bottom"/>
          </w:tcPr>
          <w:p w14:paraId="4F5229D7" w14:textId="77777777" w:rsidR="00AA194A" w:rsidRPr="00295581" w:rsidRDefault="00AA194A" w:rsidP="001E23D8">
            <w:pPr>
              <w:pStyle w:val="TBodynormalNumber"/>
              <w:keepNext/>
              <w:rPr>
                <w:color w:val="auto"/>
                <w:lang w:val="pt-BR"/>
              </w:rPr>
            </w:pPr>
          </w:p>
        </w:tc>
        <w:tc>
          <w:tcPr>
            <w:tcW w:w="960" w:type="dxa"/>
            <w:tcBorders>
              <w:top w:val="single" w:sz="4" w:space="0" w:color="A59C94"/>
              <w:bottom w:val="single" w:sz="4" w:space="0" w:color="A59C94"/>
            </w:tcBorders>
            <w:noWrap/>
            <w:vAlign w:val="bottom"/>
          </w:tcPr>
          <w:p w14:paraId="1E1BEC75" w14:textId="77777777" w:rsidR="00AA194A" w:rsidRPr="00295581" w:rsidRDefault="00AA194A" w:rsidP="001E23D8">
            <w:pPr>
              <w:pStyle w:val="TBodynormalNumber"/>
              <w:keepNext/>
              <w:rPr>
                <w:color w:val="auto"/>
                <w:lang w:val="pt-BR"/>
              </w:rPr>
            </w:pPr>
            <w:r w:rsidRPr="00295581">
              <w:rPr>
                <w:color w:val="auto"/>
                <w:lang w:val="pt-BR"/>
              </w:rPr>
              <w:t>-27</w:t>
            </w:r>
          </w:p>
        </w:tc>
      </w:tr>
      <w:tr w:rsidR="00AA194A" w:rsidRPr="00295581" w14:paraId="230469D6" w14:textId="77777777" w:rsidTr="00850EF5">
        <w:trPr>
          <w:gridAfter w:val="1"/>
          <w:wAfter w:w="10" w:type="dxa"/>
          <w:trHeight w:val="233"/>
        </w:trPr>
        <w:tc>
          <w:tcPr>
            <w:tcW w:w="2739" w:type="dxa"/>
            <w:tcBorders>
              <w:top w:val="single" w:sz="4" w:space="0" w:color="A59C94"/>
              <w:bottom w:val="single" w:sz="16" w:space="0" w:color="991D85"/>
            </w:tcBorders>
            <w:noWrap/>
            <w:vAlign w:val="bottom"/>
          </w:tcPr>
          <w:p w14:paraId="49263230" w14:textId="77777777" w:rsidR="00AA194A" w:rsidRPr="00295581" w:rsidRDefault="00AA194A" w:rsidP="001E23D8">
            <w:pPr>
              <w:pStyle w:val="TBodytotalText"/>
              <w:rPr>
                <w:color w:val="auto"/>
                <w:lang w:val="pt-BR"/>
              </w:rPr>
            </w:pPr>
            <w:bookmarkStart w:id="18" w:name="RANGE!B45:N45"/>
            <w:bookmarkEnd w:id="18"/>
            <w:r w:rsidRPr="00295581">
              <w:rPr>
                <w:color w:val="auto"/>
                <w:lang w:val="pt-BR"/>
              </w:rPr>
              <w:t>Grupo Evonik</w:t>
            </w:r>
          </w:p>
        </w:tc>
        <w:tc>
          <w:tcPr>
            <w:tcW w:w="111" w:type="dxa"/>
            <w:tcBorders>
              <w:bottom w:val="single" w:sz="16" w:space="0" w:color="991D85"/>
            </w:tcBorders>
            <w:noWrap/>
            <w:vAlign w:val="bottom"/>
          </w:tcPr>
          <w:p w14:paraId="596041F0" w14:textId="77777777" w:rsidR="00AA194A" w:rsidRPr="00295581" w:rsidRDefault="00AA194A" w:rsidP="001E23D8">
            <w:pPr>
              <w:pStyle w:val="TBodytotalNumber"/>
              <w:rPr>
                <w:color w:val="auto"/>
                <w:lang w:val="pt-BR"/>
              </w:rPr>
            </w:pPr>
          </w:p>
        </w:tc>
        <w:tc>
          <w:tcPr>
            <w:tcW w:w="960" w:type="dxa"/>
            <w:tcBorders>
              <w:top w:val="single" w:sz="4" w:space="0" w:color="A59C94"/>
              <w:bottom w:val="single" w:sz="16" w:space="0" w:color="991D85"/>
            </w:tcBorders>
            <w:noWrap/>
            <w:vAlign w:val="bottom"/>
          </w:tcPr>
          <w:p w14:paraId="5CCE809B" w14:textId="77777777" w:rsidR="00AA194A" w:rsidRPr="00295581" w:rsidRDefault="00AA194A" w:rsidP="001E23D8">
            <w:pPr>
              <w:pStyle w:val="TBodytotalNumber"/>
              <w:rPr>
                <w:color w:val="auto"/>
                <w:lang w:val="pt-BR"/>
              </w:rPr>
            </w:pPr>
            <w:r w:rsidRPr="00295581">
              <w:rPr>
                <w:color w:val="auto"/>
                <w:lang w:val="pt-BR"/>
              </w:rPr>
              <w:t>8.986</w:t>
            </w:r>
          </w:p>
        </w:tc>
        <w:tc>
          <w:tcPr>
            <w:tcW w:w="111" w:type="dxa"/>
            <w:tcBorders>
              <w:bottom w:val="single" w:sz="16" w:space="0" w:color="991D85"/>
            </w:tcBorders>
            <w:noWrap/>
            <w:vAlign w:val="bottom"/>
          </w:tcPr>
          <w:p w14:paraId="7928B424" w14:textId="77777777" w:rsidR="00AA194A" w:rsidRPr="00295581" w:rsidRDefault="00AA194A" w:rsidP="001E23D8">
            <w:pPr>
              <w:pStyle w:val="TBodytotalNumber"/>
              <w:rPr>
                <w:color w:val="auto"/>
                <w:lang w:val="pt-BR"/>
              </w:rPr>
            </w:pPr>
          </w:p>
        </w:tc>
        <w:tc>
          <w:tcPr>
            <w:tcW w:w="960" w:type="dxa"/>
            <w:tcBorders>
              <w:top w:val="single" w:sz="4" w:space="0" w:color="A59C94"/>
              <w:bottom w:val="single" w:sz="16" w:space="0" w:color="991D85"/>
            </w:tcBorders>
            <w:shd w:val="clear" w:color="000000" w:fill="DAD5C9"/>
            <w:noWrap/>
            <w:vAlign w:val="bottom"/>
          </w:tcPr>
          <w:p w14:paraId="2993B042" w14:textId="77777777" w:rsidR="00AA194A" w:rsidRPr="00295581" w:rsidRDefault="00AA194A" w:rsidP="001E23D8">
            <w:pPr>
              <w:pStyle w:val="TBodytotalNumber"/>
              <w:rPr>
                <w:color w:val="auto"/>
                <w:lang w:val="pt-BR"/>
              </w:rPr>
            </w:pPr>
            <w:r w:rsidRPr="00295581">
              <w:rPr>
                <w:color w:val="auto"/>
                <w:lang w:val="pt-BR"/>
              </w:rPr>
              <w:t>10.865</w:t>
            </w:r>
          </w:p>
        </w:tc>
        <w:tc>
          <w:tcPr>
            <w:tcW w:w="111" w:type="dxa"/>
            <w:tcBorders>
              <w:bottom w:val="single" w:sz="16" w:space="0" w:color="991D85"/>
            </w:tcBorders>
            <w:noWrap/>
            <w:vAlign w:val="bottom"/>
          </w:tcPr>
          <w:p w14:paraId="21DD8C1A" w14:textId="77777777" w:rsidR="00AA194A" w:rsidRPr="00295581" w:rsidRDefault="00AA194A" w:rsidP="001E23D8">
            <w:pPr>
              <w:pStyle w:val="TBodytotalNumber"/>
              <w:rPr>
                <w:color w:val="auto"/>
                <w:lang w:val="pt-BR"/>
              </w:rPr>
            </w:pPr>
          </w:p>
        </w:tc>
        <w:tc>
          <w:tcPr>
            <w:tcW w:w="960" w:type="dxa"/>
            <w:tcBorders>
              <w:top w:val="single" w:sz="4" w:space="0" w:color="A59C94"/>
              <w:bottom w:val="single" w:sz="16" w:space="0" w:color="991D85"/>
            </w:tcBorders>
            <w:noWrap/>
            <w:vAlign w:val="bottom"/>
          </w:tcPr>
          <w:p w14:paraId="4B5476CB" w14:textId="77777777" w:rsidR="00AA194A" w:rsidRPr="00295581" w:rsidRDefault="00AA194A" w:rsidP="001E23D8">
            <w:pPr>
              <w:pStyle w:val="TBodytotalNumber"/>
              <w:rPr>
                <w:color w:val="auto"/>
                <w:lang w:val="pt-BR"/>
              </w:rPr>
            </w:pPr>
            <w:r w:rsidRPr="00295581">
              <w:rPr>
                <w:color w:val="auto"/>
                <w:lang w:val="pt-BR"/>
              </w:rPr>
              <w:t>21</w:t>
            </w:r>
          </w:p>
        </w:tc>
        <w:tc>
          <w:tcPr>
            <w:tcW w:w="111" w:type="dxa"/>
            <w:tcBorders>
              <w:bottom w:val="single" w:sz="16" w:space="0" w:color="991D85"/>
            </w:tcBorders>
            <w:noWrap/>
            <w:vAlign w:val="bottom"/>
          </w:tcPr>
          <w:p w14:paraId="025E302D" w14:textId="77777777" w:rsidR="00AA194A" w:rsidRPr="00295581" w:rsidRDefault="00AA194A" w:rsidP="001E23D8">
            <w:pPr>
              <w:pStyle w:val="TBodytotalNumber"/>
              <w:rPr>
                <w:color w:val="auto"/>
                <w:lang w:val="pt-BR"/>
              </w:rPr>
            </w:pPr>
          </w:p>
        </w:tc>
        <w:tc>
          <w:tcPr>
            <w:tcW w:w="960" w:type="dxa"/>
            <w:tcBorders>
              <w:top w:val="single" w:sz="4" w:space="0" w:color="A59C94"/>
              <w:bottom w:val="single" w:sz="16" w:space="0" w:color="991D85"/>
            </w:tcBorders>
            <w:noWrap/>
            <w:vAlign w:val="bottom"/>
          </w:tcPr>
          <w:p w14:paraId="726AED6F" w14:textId="77777777" w:rsidR="00AA194A" w:rsidRPr="00295581" w:rsidRDefault="00AA194A" w:rsidP="001E23D8">
            <w:pPr>
              <w:pStyle w:val="TBodytotalNumber"/>
              <w:rPr>
                <w:color w:val="auto"/>
                <w:lang w:val="pt-BR"/>
              </w:rPr>
            </w:pPr>
            <w:r w:rsidRPr="00295581">
              <w:rPr>
                <w:color w:val="auto"/>
                <w:lang w:val="pt-BR"/>
              </w:rPr>
              <w:t>1.488</w:t>
            </w:r>
          </w:p>
        </w:tc>
        <w:tc>
          <w:tcPr>
            <w:tcW w:w="111" w:type="dxa"/>
            <w:tcBorders>
              <w:bottom w:val="single" w:sz="16" w:space="0" w:color="991D85"/>
            </w:tcBorders>
            <w:noWrap/>
            <w:vAlign w:val="bottom"/>
          </w:tcPr>
          <w:p w14:paraId="0B23B949" w14:textId="77777777" w:rsidR="00AA194A" w:rsidRPr="00295581" w:rsidRDefault="00AA194A" w:rsidP="001E23D8">
            <w:pPr>
              <w:pStyle w:val="TBodytotalNumber"/>
              <w:rPr>
                <w:color w:val="auto"/>
                <w:lang w:val="pt-BR"/>
              </w:rPr>
            </w:pPr>
          </w:p>
        </w:tc>
        <w:tc>
          <w:tcPr>
            <w:tcW w:w="960" w:type="dxa"/>
            <w:tcBorders>
              <w:top w:val="single" w:sz="4" w:space="0" w:color="A59C94"/>
              <w:bottom w:val="single" w:sz="16" w:space="0" w:color="991D85"/>
            </w:tcBorders>
            <w:shd w:val="clear" w:color="000000" w:fill="DAD5C9"/>
            <w:noWrap/>
            <w:vAlign w:val="bottom"/>
          </w:tcPr>
          <w:p w14:paraId="7487D698" w14:textId="77777777" w:rsidR="00AA194A" w:rsidRPr="00295581" w:rsidRDefault="00AA194A" w:rsidP="001E23D8">
            <w:pPr>
              <w:pStyle w:val="TBodytotalNumber"/>
              <w:rPr>
                <w:color w:val="auto"/>
                <w:lang w:val="pt-BR"/>
              </w:rPr>
            </w:pPr>
            <w:r w:rsidRPr="00295581">
              <w:rPr>
                <w:color w:val="auto"/>
                <w:lang w:val="pt-BR"/>
              </w:rPr>
              <w:t>1.881</w:t>
            </w:r>
          </w:p>
        </w:tc>
        <w:tc>
          <w:tcPr>
            <w:tcW w:w="111" w:type="dxa"/>
            <w:tcBorders>
              <w:bottom w:val="single" w:sz="16" w:space="0" w:color="991D85"/>
            </w:tcBorders>
            <w:noWrap/>
            <w:vAlign w:val="bottom"/>
          </w:tcPr>
          <w:p w14:paraId="1A408473" w14:textId="77777777" w:rsidR="00AA194A" w:rsidRPr="00295581" w:rsidRDefault="00AA194A" w:rsidP="001E23D8">
            <w:pPr>
              <w:pStyle w:val="TBodytotalNumber"/>
              <w:rPr>
                <w:color w:val="auto"/>
                <w:lang w:val="pt-BR"/>
              </w:rPr>
            </w:pPr>
          </w:p>
        </w:tc>
        <w:tc>
          <w:tcPr>
            <w:tcW w:w="960" w:type="dxa"/>
            <w:tcBorders>
              <w:top w:val="single" w:sz="4" w:space="0" w:color="A59C94"/>
              <w:bottom w:val="single" w:sz="16" w:space="0" w:color="991D85"/>
            </w:tcBorders>
            <w:noWrap/>
            <w:vAlign w:val="bottom"/>
          </w:tcPr>
          <w:p w14:paraId="3825F3BD" w14:textId="77777777" w:rsidR="00AA194A" w:rsidRPr="00295581" w:rsidRDefault="00AA194A" w:rsidP="001E23D8">
            <w:pPr>
              <w:pStyle w:val="TBodytotalNumber"/>
              <w:rPr>
                <w:color w:val="auto"/>
                <w:lang w:val="pt-BR"/>
              </w:rPr>
            </w:pPr>
            <w:r w:rsidRPr="00295581">
              <w:rPr>
                <w:color w:val="auto"/>
                <w:lang w:val="pt-BR"/>
              </w:rPr>
              <w:t>26</w:t>
            </w:r>
          </w:p>
        </w:tc>
      </w:tr>
      <w:bookmarkEnd w:id="10"/>
    </w:tbl>
    <w:p w14:paraId="7B5CF7DA" w14:textId="77777777" w:rsidR="00AA194A" w:rsidRDefault="00AA194A" w:rsidP="00AA194A">
      <w:pPr>
        <w:pStyle w:val="NormalWeb"/>
        <w:spacing w:after="240" w:line="372" w:lineRule="atLeast"/>
        <w:rPr>
          <w:rFonts w:ascii="Trebuchet MS" w:hAnsi="Trebuchet MS"/>
          <w:sz w:val="20"/>
          <w:szCs w:val="20"/>
        </w:rPr>
      </w:pPr>
    </w:p>
    <w:p w14:paraId="389D607B" w14:textId="77777777" w:rsidR="00AA194A" w:rsidRPr="00283E4B" w:rsidRDefault="00AA194A" w:rsidP="00AA194A">
      <w:pPr>
        <w:pStyle w:val="NormalWeb"/>
        <w:spacing w:after="240" w:line="372" w:lineRule="atLeast"/>
        <w:rPr>
          <w:rFonts w:ascii="Trebuchet MS" w:hAnsi="Trebuchet MS"/>
          <w:sz w:val="20"/>
          <w:szCs w:val="20"/>
        </w:rPr>
      </w:pPr>
      <w:r w:rsidRPr="00295581">
        <w:rPr>
          <w:rFonts w:ascii="Trebuchet MS" w:hAnsi="Trebuchet MS"/>
          <w:sz w:val="20"/>
          <w:szCs w:val="20"/>
        </w:rPr>
        <w:t>Colaboradores por Divisão</w:t>
      </w:r>
    </w:p>
    <w:tbl>
      <w:tblPr>
        <w:tblW w:w="9149"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011"/>
        <w:gridCol w:w="111"/>
        <w:gridCol w:w="958"/>
        <w:gridCol w:w="111"/>
        <w:gridCol w:w="958"/>
      </w:tblGrid>
      <w:tr w:rsidR="00AA194A" w:rsidRPr="00283E4B" w14:paraId="15FB9C02" w14:textId="77777777" w:rsidTr="00850EF5">
        <w:trPr>
          <w:trHeight w:val="49"/>
        </w:trPr>
        <w:tc>
          <w:tcPr>
            <w:tcW w:w="7011" w:type="dxa"/>
            <w:tcBorders>
              <w:top w:val="single" w:sz="8" w:space="0" w:color="000000"/>
            </w:tcBorders>
            <w:noWrap/>
            <w:vAlign w:val="bottom"/>
          </w:tcPr>
          <w:p w14:paraId="088B12F2" w14:textId="77777777" w:rsidR="00AA194A" w:rsidRPr="00283E4B" w:rsidRDefault="00AA194A" w:rsidP="001E23D8">
            <w:pPr>
              <w:pStyle w:val="TDummy"/>
              <w:keepNext/>
              <w:rPr>
                <w:lang w:val="pt-BR"/>
              </w:rPr>
            </w:pPr>
            <w:bookmarkStart w:id="19" w:name="SNEID_ff49204d453a430193fb198056f74b99"/>
          </w:p>
        </w:tc>
        <w:tc>
          <w:tcPr>
            <w:tcW w:w="111" w:type="dxa"/>
            <w:tcBorders>
              <w:top w:val="single" w:sz="8" w:space="0" w:color="000000"/>
            </w:tcBorders>
            <w:noWrap/>
            <w:vAlign w:val="bottom"/>
          </w:tcPr>
          <w:p w14:paraId="5A629399" w14:textId="77777777" w:rsidR="00AA194A" w:rsidRPr="00283E4B" w:rsidRDefault="00AA194A" w:rsidP="001E23D8">
            <w:pPr>
              <w:pStyle w:val="TDummy"/>
              <w:keepNext/>
              <w:rPr>
                <w:lang w:val="pt-BR"/>
              </w:rPr>
            </w:pPr>
          </w:p>
        </w:tc>
        <w:tc>
          <w:tcPr>
            <w:tcW w:w="958" w:type="dxa"/>
            <w:tcBorders>
              <w:top w:val="single" w:sz="8" w:space="0" w:color="000000"/>
            </w:tcBorders>
            <w:noWrap/>
            <w:vAlign w:val="bottom"/>
          </w:tcPr>
          <w:p w14:paraId="12C52B94" w14:textId="77777777" w:rsidR="00AA194A" w:rsidRPr="00283E4B" w:rsidRDefault="00AA194A" w:rsidP="001E23D8">
            <w:pPr>
              <w:pStyle w:val="TDummy"/>
              <w:keepNext/>
              <w:rPr>
                <w:lang w:val="pt-BR"/>
              </w:rPr>
            </w:pPr>
          </w:p>
        </w:tc>
        <w:tc>
          <w:tcPr>
            <w:tcW w:w="111" w:type="dxa"/>
            <w:tcBorders>
              <w:top w:val="single" w:sz="8" w:space="0" w:color="000000"/>
            </w:tcBorders>
            <w:noWrap/>
            <w:vAlign w:val="bottom"/>
          </w:tcPr>
          <w:p w14:paraId="31257BD2" w14:textId="77777777" w:rsidR="00AA194A" w:rsidRPr="00283E4B" w:rsidRDefault="00AA194A" w:rsidP="001E23D8">
            <w:pPr>
              <w:pStyle w:val="TDummy"/>
              <w:keepNext/>
              <w:rPr>
                <w:lang w:val="pt-BR"/>
              </w:rPr>
            </w:pPr>
          </w:p>
        </w:tc>
        <w:tc>
          <w:tcPr>
            <w:tcW w:w="958" w:type="dxa"/>
            <w:tcBorders>
              <w:top w:val="single" w:sz="8" w:space="0" w:color="000000"/>
            </w:tcBorders>
            <w:noWrap/>
            <w:vAlign w:val="bottom"/>
          </w:tcPr>
          <w:p w14:paraId="060C03D4" w14:textId="77777777" w:rsidR="00AA194A" w:rsidRPr="00283E4B" w:rsidRDefault="00AA194A" w:rsidP="001E23D8">
            <w:pPr>
              <w:pStyle w:val="TDummy"/>
              <w:keepNext/>
              <w:rPr>
                <w:lang w:val="pt-BR"/>
              </w:rPr>
            </w:pPr>
          </w:p>
        </w:tc>
      </w:tr>
      <w:tr w:rsidR="00AA194A" w:rsidRPr="00283E4B" w14:paraId="74F9C557" w14:textId="77777777" w:rsidTr="00850EF5">
        <w:trPr>
          <w:trHeight w:val="310"/>
        </w:trPr>
        <w:tc>
          <w:tcPr>
            <w:tcW w:w="7011" w:type="dxa"/>
            <w:tcBorders>
              <w:bottom w:val="single" w:sz="4" w:space="0" w:color="000000"/>
            </w:tcBorders>
            <w:shd w:val="clear" w:color="000000" w:fill="FFFFFF"/>
            <w:noWrap/>
            <w:vAlign w:val="bottom"/>
          </w:tcPr>
          <w:p w14:paraId="709CB0D8" w14:textId="77777777" w:rsidR="00AA194A" w:rsidRPr="00283E4B" w:rsidRDefault="00AA194A" w:rsidP="001E23D8">
            <w:pPr>
              <w:pStyle w:val="THeadsingleText"/>
              <w:rPr>
                <w:lang w:val="pt-BR"/>
              </w:rPr>
            </w:pPr>
            <w:bookmarkStart w:id="20" w:name="RANGE!B51:F51"/>
            <w:bookmarkEnd w:id="20"/>
          </w:p>
        </w:tc>
        <w:tc>
          <w:tcPr>
            <w:tcW w:w="111" w:type="dxa"/>
            <w:noWrap/>
            <w:vAlign w:val="bottom"/>
          </w:tcPr>
          <w:p w14:paraId="4639508B" w14:textId="77777777" w:rsidR="00AA194A" w:rsidRPr="00283E4B" w:rsidRDefault="00AA194A" w:rsidP="001E23D8">
            <w:pPr>
              <w:pStyle w:val="THeadsingleNumber"/>
              <w:rPr>
                <w:lang w:val="pt-BR"/>
              </w:rPr>
            </w:pPr>
          </w:p>
        </w:tc>
        <w:tc>
          <w:tcPr>
            <w:tcW w:w="958" w:type="dxa"/>
            <w:tcBorders>
              <w:bottom w:val="single" w:sz="4" w:space="0" w:color="000000"/>
            </w:tcBorders>
            <w:shd w:val="clear" w:color="000000" w:fill="FFFFFF"/>
            <w:vAlign w:val="bottom"/>
          </w:tcPr>
          <w:p w14:paraId="1FD3CAED" w14:textId="77777777" w:rsidR="00AA194A" w:rsidRPr="00283E4B" w:rsidRDefault="00AA194A" w:rsidP="001E23D8">
            <w:pPr>
              <w:pStyle w:val="THeadsingleNumber"/>
              <w:rPr>
                <w:lang w:val="pt-BR"/>
              </w:rPr>
            </w:pPr>
            <w:r w:rsidRPr="00283E4B">
              <w:rPr>
                <w:lang w:val="pt-BR"/>
              </w:rPr>
              <w:t>31.12. 2020</w:t>
            </w:r>
          </w:p>
        </w:tc>
        <w:tc>
          <w:tcPr>
            <w:tcW w:w="111" w:type="dxa"/>
            <w:vAlign w:val="bottom"/>
          </w:tcPr>
          <w:p w14:paraId="1B1CA531" w14:textId="77777777" w:rsidR="00AA194A" w:rsidRPr="00283E4B" w:rsidRDefault="00AA194A" w:rsidP="001E23D8">
            <w:pPr>
              <w:pStyle w:val="THeadsingleNumber"/>
              <w:rPr>
                <w:lang w:val="pt-BR"/>
              </w:rPr>
            </w:pPr>
          </w:p>
        </w:tc>
        <w:tc>
          <w:tcPr>
            <w:tcW w:w="958" w:type="dxa"/>
            <w:tcBorders>
              <w:bottom w:val="single" w:sz="4" w:space="0" w:color="000000"/>
            </w:tcBorders>
            <w:shd w:val="clear" w:color="000000" w:fill="FFFFFF"/>
            <w:vAlign w:val="bottom"/>
          </w:tcPr>
          <w:p w14:paraId="34F9FA08" w14:textId="77777777" w:rsidR="00AA194A" w:rsidRPr="00283E4B" w:rsidRDefault="00AA194A" w:rsidP="001E23D8">
            <w:pPr>
              <w:pStyle w:val="THeadsingleNumberbold"/>
              <w:rPr>
                <w:lang w:val="pt-BR"/>
              </w:rPr>
            </w:pPr>
            <w:bookmarkStart w:id="21" w:name="RANGE!F51:F60"/>
            <w:bookmarkEnd w:id="21"/>
            <w:r w:rsidRPr="00283E4B">
              <w:rPr>
                <w:lang w:val="pt-BR"/>
              </w:rPr>
              <w:t>30.9. 2021</w:t>
            </w:r>
          </w:p>
        </w:tc>
      </w:tr>
      <w:tr w:rsidR="00AA194A" w:rsidRPr="00283E4B" w14:paraId="149672FD" w14:textId="77777777" w:rsidTr="00850EF5">
        <w:trPr>
          <w:trHeight w:val="261"/>
        </w:trPr>
        <w:tc>
          <w:tcPr>
            <w:tcW w:w="7011" w:type="dxa"/>
            <w:tcBorders>
              <w:top w:val="single" w:sz="4" w:space="0" w:color="000000"/>
              <w:bottom w:val="single" w:sz="4" w:space="0" w:color="A59C94"/>
            </w:tcBorders>
            <w:noWrap/>
            <w:vAlign w:val="bottom"/>
          </w:tcPr>
          <w:p w14:paraId="2D14A2E7" w14:textId="77777777" w:rsidR="00AA194A" w:rsidRPr="00283E4B" w:rsidRDefault="00AA194A" w:rsidP="001E23D8">
            <w:pPr>
              <w:pStyle w:val="TBodynormalText"/>
              <w:rPr>
                <w:lang w:val="pt-BR"/>
              </w:rPr>
            </w:pPr>
            <w:proofErr w:type="spellStart"/>
            <w:r w:rsidRPr="00283E4B">
              <w:rPr>
                <w:lang w:val="pt-BR"/>
              </w:rPr>
              <w:t>Specialty</w:t>
            </w:r>
            <w:proofErr w:type="spellEnd"/>
            <w:r w:rsidRPr="00283E4B">
              <w:rPr>
                <w:lang w:val="pt-BR"/>
              </w:rPr>
              <w:t xml:space="preserve"> </w:t>
            </w:r>
            <w:proofErr w:type="spellStart"/>
            <w:r w:rsidRPr="00283E4B">
              <w:rPr>
                <w:lang w:val="pt-BR"/>
              </w:rPr>
              <w:t>Additives</w:t>
            </w:r>
            <w:proofErr w:type="spellEnd"/>
          </w:p>
        </w:tc>
        <w:tc>
          <w:tcPr>
            <w:tcW w:w="111" w:type="dxa"/>
            <w:noWrap/>
            <w:vAlign w:val="bottom"/>
          </w:tcPr>
          <w:p w14:paraId="0BBA3AFB" w14:textId="77777777" w:rsidR="00AA194A" w:rsidRPr="00283E4B" w:rsidRDefault="00AA194A" w:rsidP="001E23D8">
            <w:pPr>
              <w:pStyle w:val="TBodynormalNumber"/>
              <w:keepNext/>
              <w:rPr>
                <w:lang w:val="pt-BR"/>
              </w:rPr>
            </w:pPr>
          </w:p>
        </w:tc>
        <w:tc>
          <w:tcPr>
            <w:tcW w:w="958" w:type="dxa"/>
            <w:tcBorders>
              <w:top w:val="single" w:sz="4" w:space="0" w:color="000000"/>
              <w:bottom w:val="single" w:sz="4" w:space="0" w:color="A59C94"/>
            </w:tcBorders>
            <w:noWrap/>
            <w:vAlign w:val="bottom"/>
          </w:tcPr>
          <w:p w14:paraId="02757878" w14:textId="77777777" w:rsidR="00AA194A" w:rsidRPr="00283E4B" w:rsidRDefault="00AA194A" w:rsidP="001E23D8">
            <w:pPr>
              <w:pStyle w:val="TBodynormalNumber"/>
              <w:keepNext/>
              <w:rPr>
                <w:lang w:val="pt-BR"/>
              </w:rPr>
            </w:pPr>
            <w:r w:rsidRPr="00283E4B">
              <w:rPr>
                <w:lang w:val="pt-BR"/>
              </w:rPr>
              <w:t>3</w:t>
            </w:r>
            <w:r>
              <w:rPr>
                <w:lang w:val="pt-BR"/>
              </w:rPr>
              <w:t>.</w:t>
            </w:r>
            <w:r w:rsidRPr="00283E4B">
              <w:rPr>
                <w:lang w:val="pt-BR"/>
              </w:rPr>
              <w:t>666</w:t>
            </w:r>
          </w:p>
        </w:tc>
        <w:tc>
          <w:tcPr>
            <w:tcW w:w="111" w:type="dxa"/>
            <w:noWrap/>
            <w:vAlign w:val="bottom"/>
          </w:tcPr>
          <w:p w14:paraId="6F9B396E" w14:textId="77777777" w:rsidR="00AA194A" w:rsidRPr="00283E4B" w:rsidRDefault="00AA194A" w:rsidP="001E23D8">
            <w:pPr>
              <w:pStyle w:val="TBodynormalNumber"/>
              <w:keepNext/>
              <w:rPr>
                <w:lang w:val="pt-BR"/>
              </w:rPr>
            </w:pPr>
          </w:p>
        </w:tc>
        <w:tc>
          <w:tcPr>
            <w:tcW w:w="958" w:type="dxa"/>
            <w:tcBorders>
              <w:top w:val="single" w:sz="4" w:space="0" w:color="000000"/>
              <w:bottom w:val="single" w:sz="4" w:space="0" w:color="A59C94"/>
            </w:tcBorders>
            <w:shd w:val="clear" w:color="000000" w:fill="DAD5C9"/>
            <w:noWrap/>
            <w:vAlign w:val="bottom"/>
          </w:tcPr>
          <w:p w14:paraId="30F726C0" w14:textId="77777777" w:rsidR="00AA194A" w:rsidRPr="00283E4B" w:rsidRDefault="00AA194A" w:rsidP="001E23D8">
            <w:pPr>
              <w:pStyle w:val="TBodynormalNumber"/>
              <w:keepNext/>
              <w:rPr>
                <w:lang w:val="pt-BR"/>
              </w:rPr>
            </w:pPr>
            <w:r w:rsidRPr="00283E4B">
              <w:rPr>
                <w:lang w:val="pt-BR"/>
              </w:rPr>
              <w:t>3</w:t>
            </w:r>
            <w:r>
              <w:rPr>
                <w:lang w:val="pt-BR"/>
              </w:rPr>
              <w:t>.</w:t>
            </w:r>
            <w:r w:rsidRPr="00283E4B">
              <w:rPr>
                <w:lang w:val="pt-BR"/>
              </w:rPr>
              <w:t>704</w:t>
            </w:r>
          </w:p>
        </w:tc>
      </w:tr>
      <w:tr w:rsidR="00AA194A" w:rsidRPr="00283E4B" w14:paraId="4C23C764" w14:textId="77777777" w:rsidTr="00850EF5">
        <w:trPr>
          <w:trHeight w:val="273"/>
        </w:trPr>
        <w:tc>
          <w:tcPr>
            <w:tcW w:w="7011" w:type="dxa"/>
            <w:tcBorders>
              <w:top w:val="single" w:sz="4" w:space="0" w:color="A59C94"/>
              <w:bottom w:val="single" w:sz="4" w:space="0" w:color="A59C94"/>
            </w:tcBorders>
            <w:noWrap/>
            <w:vAlign w:val="bottom"/>
          </w:tcPr>
          <w:p w14:paraId="6AC60237" w14:textId="77777777" w:rsidR="00AA194A" w:rsidRPr="00283E4B" w:rsidRDefault="00AA194A" w:rsidP="001E23D8">
            <w:pPr>
              <w:pStyle w:val="TBodynormalText"/>
              <w:rPr>
                <w:lang w:val="pt-BR"/>
              </w:rPr>
            </w:pPr>
            <w:proofErr w:type="spellStart"/>
            <w:r w:rsidRPr="00283E4B">
              <w:rPr>
                <w:lang w:val="pt-BR"/>
              </w:rPr>
              <w:t>Nutrition</w:t>
            </w:r>
            <w:proofErr w:type="spellEnd"/>
            <w:r w:rsidRPr="00283E4B">
              <w:rPr>
                <w:lang w:val="pt-BR"/>
              </w:rPr>
              <w:t xml:space="preserve"> &amp; </w:t>
            </w:r>
            <w:proofErr w:type="spellStart"/>
            <w:r w:rsidRPr="00283E4B">
              <w:rPr>
                <w:lang w:val="pt-BR"/>
              </w:rPr>
              <w:t>Care</w:t>
            </w:r>
            <w:proofErr w:type="spellEnd"/>
          </w:p>
        </w:tc>
        <w:tc>
          <w:tcPr>
            <w:tcW w:w="111" w:type="dxa"/>
            <w:noWrap/>
            <w:vAlign w:val="bottom"/>
          </w:tcPr>
          <w:p w14:paraId="494FDB8F"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noWrap/>
            <w:vAlign w:val="bottom"/>
          </w:tcPr>
          <w:p w14:paraId="17A6E63A" w14:textId="77777777" w:rsidR="00AA194A" w:rsidRPr="00283E4B" w:rsidRDefault="00AA194A" w:rsidP="001E23D8">
            <w:pPr>
              <w:pStyle w:val="TBodynormalNumber"/>
              <w:keepNext/>
              <w:rPr>
                <w:lang w:val="pt-BR"/>
              </w:rPr>
            </w:pPr>
            <w:r w:rsidRPr="00283E4B">
              <w:rPr>
                <w:lang w:val="pt-BR"/>
              </w:rPr>
              <w:t>5</w:t>
            </w:r>
            <w:r>
              <w:rPr>
                <w:lang w:val="pt-BR"/>
              </w:rPr>
              <w:t>.</w:t>
            </w:r>
            <w:r w:rsidRPr="00283E4B">
              <w:rPr>
                <w:lang w:val="pt-BR"/>
              </w:rPr>
              <w:t>295</w:t>
            </w:r>
          </w:p>
        </w:tc>
        <w:tc>
          <w:tcPr>
            <w:tcW w:w="111" w:type="dxa"/>
            <w:noWrap/>
            <w:vAlign w:val="bottom"/>
          </w:tcPr>
          <w:p w14:paraId="78DAFA69"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shd w:val="clear" w:color="000000" w:fill="DAD5C9"/>
            <w:noWrap/>
            <w:vAlign w:val="bottom"/>
          </w:tcPr>
          <w:p w14:paraId="03C588F5" w14:textId="77777777" w:rsidR="00AA194A" w:rsidRPr="00283E4B" w:rsidRDefault="00AA194A" w:rsidP="001E23D8">
            <w:pPr>
              <w:pStyle w:val="TBodynormalNumber"/>
              <w:keepNext/>
              <w:rPr>
                <w:lang w:val="pt-BR"/>
              </w:rPr>
            </w:pPr>
            <w:r w:rsidRPr="00283E4B">
              <w:rPr>
                <w:lang w:val="pt-BR"/>
              </w:rPr>
              <w:t>5</w:t>
            </w:r>
            <w:r>
              <w:rPr>
                <w:lang w:val="pt-BR"/>
              </w:rPr>
              <w:t>.</w:t>
            </w:r>
            <w:r w:rsidRPr="00283E4B">
              <w:rPr>
                <w:lang w:val="pt-BR"/>
              </w:rPr>
              <w:t>386</w:t>
            </w:r>
          </w:p>
        </w:tc>
      </w:tr>
      <w:tr w:rsidR="00AA194A" w:rsidRPr="00283E4B" w14:paraId="6C3E6F8C" w14:textId="77777777" w:rsidTr="00850EF5">
        <w:trPr>
          <w:trHeight w:val="261"/>
        </w:trPr>
        <w:tc>
          <w:tcPr>
            <w:tcW w:w="7011" w:type="dxa"/>
            <w:tcBorders>
              <w:top w:val="single" w:sz="4" w:space="0" w:color="A59C94"/>
              <w:bottom w:val="single" w:sz="4" w:space="0" w:color="A59C94"/>
            </w:tcBorders>
            <w:noWrap/>
            <w:vAlign w:val="bottom"/>
          </w:tcPr>
          <w:p w14:paraId="13A51D80" w14:textId="77777777" w:rsidR="00AA194A" w:rsidRPr="00283E4B" w:rsidRDefault="00AA194A" w:rsidP="001E23D8">
            <w:pPr>
              <w:pStyle w:val="TBodynormalText"/>
              <w:rPr>
                <w:lang w:val="pt-BR"/>
              </w:rPr>
            </w:pPr>
            <w:proofErr w:type="spellStart"/>
            <w:r w:rsidRPr="00283E4B">
              <w:rPr>
                <w:lang w:val="pt-BR"/>
              </w:rPr>
              <w:t>Smart</w:t>
            </w:r>
            <w:proofErr w:type="spellEnd"/>
            <w:r w:rsidRPr="00283E4B">
              <w:rPr>
                <w:lang w:val="pt-BR"/>
              </w:rPr>
              <w:t xml:space="preserve"> </w:t>
            </w:r>
            <w:proofErr w:type="spellStart"/>
            <w:r w:rsidRPr="00283E4B">
              <w:rPr>
                <w:lang w:val="pt-BR"/>
              </w:rPr>
              <w:t>Materials</w:t>
            </w:r>
            <w:proofErr w:type="spellEnd"/>
          </w:p>
        </w:tc>
        <w:tc>
          <w:tcPr>
            <w:tcW w:w="111" w:type="dxa"/>
            <w:noWrap/>
            <w:vAlign w:val="bottom"/>
          </w:tcPr>
          <w:p w14:paraId="406966A1"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noWrap/>
            <w:vAlign w:val="bottom"/>
          </w:tcPr>
          <w:p w14:paraId="269311FF" w14:textId="77777777" w:rsidR="00AA194A" w:rsidRPr="00283E4B" w:rsidRDefault="00AA194A" w:rsidP="001E23D8">
            <w:pPr>
              <w:pStyle w:val="TBodynormalNumber"/>
              <w:keepNext/>
              <w:rPr>
                <w:lang w:val="pt-BR"/>
              </w:rPr>
            </w:pPr>
            <w:r w:rsidRPr="00283E4B">
              <w:rPr>
                <w:lang w:val="pt-BR"/>
              </w:rPr>
              <w:t>7</w:t>
            </w:r>
            <w:r>
              <w:rPr>
                <w:lang w:val="pt-BR"/>
              </w:rPr>
              <w:t>.</w:t>
            </w:r>
            <w:r w:rsidRPr="00283E4B">
              <w:rPr>
                <w:lang w:val="pt-BR"/>
              </w:rPr>
              <w:t>874</w:t>
            </w:r>
          </w:p>
        </w:tc>
        <w:tc>
          <w:tcPr>
            <w:tcW w:w="111" w:type="dxa"/>
            <w:noWrap/>
            <w:vAlign w:val="bottom"/>
          </w:tcPr>
          <w:p w14:paraId="73261F80"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shd w:val="clear" w:color="000000" w:fill="DAD5C9"/>
            <w:noWrap/>
            <w:vAlign w:val="bottom"/>
          </w:tcPr>
          <w:p w14:paraId="189376BA" w14:textId="77777777" w:rsidR="00AA194A" w:rsidRPr="00283E4B" w:rsidRDefault="00AA194A" w:rsidP="001E23D8">
            <w:pPr>
              <w:pStyle w:val="TBodynormalNumber"/>
              <w:keepNext/>
              <w:rPr>
                <w:lang w:val="pt-BR"/>
              </w:rPr>
            </w:pPr>
            <w:r w:rsidRPr="00283E4B">
              <w:rPr>
                <w:lang w:val="pt-BR"/>
              </w:rPr>
              <w:t>7</w:t>
            </w:r>
            <w:r>
              <w:rPr>
                <w:lang w:val="pt-BR"/>
              </w:rPr>
              <w:t>.</w:t>
            </w:r>
            <w:r w:rsidRPr="00283E4B">
              <w:rPr>
                <w:lang w:val="pt-BR"/>
              </w:rPr>
              <w:t>731</w:t>
            </w:r>
          </w:p>
        </w:tc>
      </w:tr>
      <w:tr w:rsidR="00AA194A" w:rsidRPr="00283E4B" w14:paraId="34A47E11" w14:textId="77777777" w:rsidTr="00850EF5">
        <w:trPr>
          <w:trHeight w:val="273"/>
        </w:trPr>
        <w:tc>
          <w:tcPr>
            <w:tcW w:w="7011" w:type="dxa"/>
            <w:tcBorders>
              <w:top w:val="single" w:sz="4" w:space="0" w:color="A59C94"/>
              <w:bottom w:val="single" w:sz="4" w:space="0" w:color="A59C94"/>
            </w:tcBorders>
            <w:noWrap/>
            <w:vAlign w:val="bottom"/>
          </w:tcPr>
          <w:p w14:paraId="324A2D9E" w14:textId="77777777" w:rsidR="00AA194A" w:rsidRPr="00283E4B" w:rsidRDefault="00AA194A" w:rsidP="001E23D8">
            <w:pPr>
              <w:pStyle w:val="TBodynormalText"/>
              <w:rPr>
                <w:lang w:val="pt-BR"/>
              </w:rPr>
            </w:pPr>
            <w:r w:rsidRPr="00283E4B">
              <w:rPr>
                <w:lang w:val="pt-BR"/>
              </w:rPr>
              <w:t xml:space="preserve">Performance </w:t>
            </w:r>
            <w:proofErr w:type="spellStart"/>
            <w:r w:rsidRPr="00283E4B">
              <w:rPr>
                <w:lang w:val="pt-BR"/>
              </w:rPr>
              <w:t>Materials</w:t>
            </w:r>
            <w:proofErr w:type="spellEnd"/>
          </w:p>
        </w:tc>
        <w:tc>
          <w:tcPr>
            <w:tcW w:w="111" w:type="dxa"/>
            <w:noWrap/>
            <w:vAlign w:val="bottom"/>
          </w:tcPr>
          <w:p w14:paraId="62C4E5A1"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noWrap/>
            <w:vAlign w:val="bottom"/>
          </w:tcPr>
          <w:p w14:paraId="36AA4C85" w14:textId="77777777" w:rsidR="00AA194A" w:rsidRPr="00283E4B" w:rsidRDefault="00AA194A" w:rsidP="001E23D8">
            <w:pPr>
              <w:pStyle w:val="TBodynormalNumber"/>
              <w:keepNext/>
              <w:rPr>
                <w:lang w:val="pt-BR"/>
              </w:rPr>
            </w:pPr>
            <w:r w:rsidRPr="00283E4B">
              <w:rPr>
                <w:lang w:val="pt-BR"/>
              </w:rPr>
              <w:t>1</w:t>
            </w:r>
            <w:r>
              <w:rPr>
                <w:lang w:val="pt-BR"/>
              </w:rPr>
              <w:t>.</w:t>
            </w:r>
            <w:r w:rsidRPr="00283E4B">
              <w:rPr>
                <w:lang w:val="pt-BR"/>
              </w:rPr>
              <w:t>798</w:t>
            </w:r>
          </w:p>
        </w:tc>
        <w:tc>
          <w:tcPr>
            <w:tcW w:w="111" w:type="dxa"/>
            <w:noWrap/>
            <w:vAlign w:val="bottom"/>
          </w:tcPr>
          <w:p w14:paraId="3E466DE6"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shd w:val="clear" w:color="000000" w:fill="DAD5C9"/>
            <w:noWrap/>
            <w:vAlign w:val="bottom"/>
          </w:tcPr>
          <w:p w14:paraId="2EF2D364" w14:textId="77777777" w:rsidR="00AA194A" w:rsidRPr="00283E4B" w:rsidRDefault="00AA194A" w:rsidP="001E23D8">
            <w:pPr>
              <w:pStyle w:val="TBodynormalNumber"/>
              <w:keepNext/>
              <w:rPr>
                <w:lang w:val="pt-BR"/>
              </w:rPr>
            </w:pPr>
            <w:r w:rsidRPr="00283E4B">
              <w:rPr>
                <w:lang w:val="pt-BR"/>
              </w:rPr>
              <w:t>1</w:t>
            </w:r>
            <w:r>
              <w:rPr>
                <w:lang w:val="pt-BR"/>
              </w:rPr>
              <w:t>.</w:t>
            </w:r>
            <w:r w:rsidRPr="00283E4B">
              <w:rPr>
                <w:lang w:val="pt-BR"/>
              </w:rPr>
              <w:t>962</w:t>
            </w:r>
          </w:p>
        </w:tc>
      </w:tr>
      <w:tr w:rsidR="00AA194A" w:rsidRPr="00283E4B" w14:paraId="079F6F6A" w14:textId="77777777" w:rsidTr="00850EF5">
        <w:trPr>
          <w:trHeight w:val="261"/>
        </w:trPr>
        <w:tc>
          <w:tcPr>
            <w:tcW w:w="7011" w:type="dxa"/>
            <w:tcBorders>
              <w:top w:val="single" w:sz="4" w:space="0" w:color="A59C94"/>
              <w:bottom w:val="single" w:sz="4" w:space="0" w:color="A59C94"/>
            </w:tcBorders>
            <w:noWrap/>
            <w:vAlign w:val="bottom"/>
          </w:tcPr>
          <w:p w14:paraId="25852ABE" w14:textId="77777777" w:rsidR="00AA194A" w:rsidRPr="00283E4B" w:rsidRDefault="00AA194A" w:rsidP="001E23D8">
            <w:pPr>
              <w:pStyle w:val="TBodynormalText"/>
              <w:rPr>
                <w:lang w:val="pt-BR"/>
              </w:rPr>
            </w:pPr>
            <w:r w:rsidRPr="00283E4B">
              <w:rPr>
                <w:lang w:val="pt-BR"/>
              </w:rPr>
              <w:t xml:space="preserve">Technology &amp; </w:t>
            </w:r>
            <w:proofErr w:type="spellStart"/>
            <w:r w:rsidRPr="00283E4B">
              <w:rPr>
                <w:lang w:val="pt-BR"/>
              </w:rPr>
              <w:t>Infrastructure</w:t>
            </w:r>
            <w:proofErr w:type="spellEnd"/>
          </w:p>
        </w:tc>
        <w:tc>
          <w:tcPr>
            <w:tcW w:w="111" w:type="dxa"/>
            <w:noWrap/>
            <w:vAlign w:val="bottom"/>
          </w:tcPr>
          <w:p w14:paraId="00C58954"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noWrap/>
            <w:vAlign w:val="bottom"/>
          </w:tcPr>
          <w:p w14:paraId="353207E0" w14:textId="77777777" w:rsidR="00AA194A" w:rsidRPr="00283E4B" w:rsidRDefault="00AA194A" w:rsidP="001E23D8">
            <w:pPr>
              <w:pStyle w:val="TBodynormalNumber"/>
              <w:keepNext/>
              <w:rPr>
                <w:lang w:val="pt-BR"/>
              </w:rPr>
            </w:pPr>
            <w:r w:rsidRPr="00283E4B">
              <w:rPr>
                <w:lang w:val="pt-BR"/>
              </w:rPr>
              <w:t>8</w:t>
            </w:r>
            <w:r>
              <w:rPr>
                <w:lang w:val="pt-BR"/>
              </w:rPr>
              <w:t>.</w:t>
            </w:r>
            <w:r w:rsidRPr="00283E4B">
              <w:rPr>
                <w:lang w:val="pt-BR"/>
              </w:rPr>
              <w:t>711</w:t>
            </w:r>
          </w:p>
        </w:tc>
        <w:tc>
          <w:tcPr>
            <w:tcW w:w="111" w:type="dxa"/>
            <w:noWrap/>
            <w:vAlign w:val="bottom"/>
          </w:tcPr>
          <w:p w14:paraId="5B64E43B"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shd w:val="clear" w:color="000000" w:fill="DAD5C9"/>
            <w:noWrap/>
            <w:vAlign w:val="bottom"/>
          </w:tcPr>
          <w:p w14:paraId="48949831" w14:textId="77777777" w:rsidR="00AA194A" w:rsidRPr="00283E4B" w:rsidRDefault="00AA194A" w:rsidP="001E23D8">
            <w:pPr>
              <w:pStyle w:val="TBodynormalNumber"/>
              <w:keepNext/>
              <w:rPr>
                <w:lang w:val="pt-BR"/>
              </w:rPr>
            </w:pPr>
            <w:r w:rsidRPr="00283E4B">
              <w:rPr>
                <w:lang w:val="pt-BR"/>
              </w:rPr>
              <w:t>8</w:t>
            </w:r>
            <w:r>
              <w:rPr>
                <w:lang w:val="pt-BR"/>
              </w:rPr>
              <w:t>.</w:t>
            </w:r>
            <w:r w:rsidRPr="00283E4B">
              <w:rPr>
                <w:lang w:val="pt-BR"/>
              </w:rPr>
              <w:t>154</w:t>
            </w:r>
          </w:p>
        </w:tc>
      </w:tr>
      <w:tr w:rsidR="00AA194A" w:rsidRPr="00283E4B" w14:paraId="07AB6528" w14:textId="77777777" w:rsidTr="00850EF5">
        <w:trPr>
          <w:trHeight w:val="273"/>
        </w:trPr>
        <w:tc>
          <w:tcPr>
            <w:tcW w:w="7011" w:type="dxa"/>
            <w:tcBorders>
              <w:top w:val="single" w:sz="4" w:space="0" w:color="A59C94"/>
              <w:bottom w:val="single" w:sz="4" w:space="0" w:color="A59C94"/>
            </w:tcBorders>
            <w:noWrap/>
            <w:vAlign w:val="bottom"/>
          </w:tcPr>
          <w:p w14:paraId="0A81E04C" w14:textId="77777777" w:rsidR="00AA194A" w:rsidRPr="00283E4B" w:rsidRDefault="00AA194A" w:rsidP="001E23D8">
            <w:pPr>
              <w:pStyle w:val="TBodynormalText"/>
              <w:rPr>
                <w:lang w:val="pt-BR"/>
              </w:rPr>
            </w:pPr>
            <w:r>
              <w:rPr>
                <w:lang w:val="pt-BR"/>
              </w:rPr>
              <w:t>Funções Essenciais, Outras Atividades, Consolidação</w:t>
            </w:r>
          </w:p>
        </w:tc>
        <w:tc>
          <w:tcPr>
            <w:tcW w:w="111" w:type="dxa"/>
            <w:noWrap/>
            <w:vAlign w:val="bottom"/>
          </w:tcPr>
          <w:p w14:paraId="33866C39"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noWrap/>
            <w:vAlign w:val="bottom"/>
          </w:tcPr>
          <w:p w14:paraId="46F28B6B" w14:textId="77777777" w:rsidR="00AA194A" w:rsidRPr="00283E4B" w:rsidRDefault="00AA194A" w:rsidP="001E23D8">
            <w:pPr>
              <w:pStyle w:val="TBodynormalNumber"/>
              <w:keepNext/>
              <w:rPr>
                <w:lang w:val="pt-BR"/>
              </w:rPr>
            </w:pPr>
            <w:r w:rsidRPr="00283E4B">
              <w:rPr>
                <w:lang w:val="pt-BR"/>
              </w:rPr>
              <w:t>5</w:t>
            </w:r>
            <w:r>
              <w:rPr>
                <w:lang w:val="pt-BR"/>
              </w:rPr>
              <w:t>.</w:t>
            </w:r>
            <w:r w:rsidRPr="00283E4B">
              <w:rPr>
                <w:lang w:val="pt-BR"/>
              </w:rPr>
              <w:t>762</w:t>
            </w:r>
          </w:p>
        </w:tc>
        <w:tc>
          <w:tcPr>
            <w:tcW w:w="111" w:type="dxa"/>
            <w:noWrap/>
            <w:vAlign w:val="bottom"/>
          </w:tcPr>
          <w:p w14:paraId="61DB5100" w14:textId="77777777" w:rsidR="00AA194A" w:rsidRPr="00283E4B" w:rsidRDefault="00AA194A" w:rsidP="001E23D8">
            <w:pPr>
              <w:pStyle w:val="TBodynormalNumber"/>
              <w:keepNext/>
              <w:rPr>
                <w:lang w:val="pt-BR"/>
              </w:rPr>
            </w:pPr>
          </w:p>
        </w:tc>
        <w:tc>
          <w:tcPr>
            <w:tcW w:w="958" w:type="dxa"/>
            <w:tcBorders>
              <w:top w:val="single" w:sz="4" w:space="0" w:color="A59C94"/>
              <w:bottom w:val="single" w:sz="4" w:space="0" w:color="A59C94"/>
            </w:tcBorders>
            <w:shd w:val="clear" w:color="000000" w:fill="DAD5C9"/>
            <w:noWrap/>
            <w:vAlign w:val="bottom"/>
          </w:tcPr>
          <w:p w14:paraId="35BF51A1" w14:textId="77777777" w:rsidR="00AA194A" w:rsidRPr="00283E4B" w:rsidRDefault="00AA194A" w:rsidP="001E23D8">
            <w:pPr>
              <w:pStyle w:val="TBodynormalNumber"/>
              <w:keepNext/>
              <w:rPr>
                <w:lang w:val="pt-BR"/>
              </w:rPr>
            </w:pPr>
            <w:r w:rsidRPr="00283E4B">
              <w:rPr>
                <w:lang w:val="pt-BR"/>
              </w:rPr>
              <w:t>5</w:t>
            </w:r>
            <w:r>
              <w:rPr>
                <w:lang w:val="pt-BR"/>
              </w:rPr>
              <w:t>.</w:t>
            </w:r>
            <w:r w:rsidRPr="00283E4B">
              <w:rPr>
                <w:lang w:val="pt-BR"/>
              </w:rPr>
              <w:t>954</w:t>
            </w:r>
          </w:p>
        </w:tc>
      </w:tr>
      <w:tr w:rsidR="00AA194A" w:rsidRPr="00283E4B" w14:paraId="5CCE9AF8" w14:textId="77777777" w:rsidTr="00850EF5">
        <w:trPr>
          <w:trHeight w:val="273"/>
        </w:trPr>
        <w:tc>
          <w:tcPr>
            <w:tcW w:w="7011" w:type="dxa"/>
            <w:tcBorders>
              <w:top w:val="single" w:sz="4" w:space="0" w:color="A59C94"/>
              <w:bottom w:val="single" w:sz="16" w:space="0" w:color="991D85"/>
            </w:tcBorders>
            <w:noWrap/>
            <w:vAlign w:val="bottom"/>
          </w:tcPr>
          <w:p w14:paraId="555476F0" w14:textId="40B24122" w:rsidR="00AA194A" w:rsidRPr="00283E4B" w:rsidRDefault="00AA194A" w:rsidP="001E23D8">
            <w:pPr>
              <w:pStyle w:val="TBodytotalText"/>
              <w:rPr>
                <w:lang w:val="pt-BR"/>
              </w:rPr>
            </w:pPr>
            <w:bookmarkStart w:id="22" w:name="RANGE!B60:F60"/>
            <w:bookmarkStart w:id="23" w:name="SNAMD_babdf67435f54265bce967e5eb71f56e"/>
            <w:bookmarkEnd w:id="22"/>
            <w:r w:rsidRPr="00283E4B">
              <w:rPr>
                <w:lang w:val="pt-BR"/>
              </w:rPr>
              <w:t>Gr</w:t>
            </w:r>
            <w:r>
              <w:rPr>
                <w:lang w:val="pt-BR"/>
              </w:rPr>
              <w:t>upo Evonik</w:t>
            </w:r>
            <w:bookmarkEnd w:id="23"/>
          </w:p>
        </w:tc>
        <w:tc>
          <w:tcPr>
            <w:tcW w:w="111" w:type="dxa"/>
            <w:tcBorders>
              <w:bottom w:val="single" w:sz="16" w:space="0" w:color="991D85"/>
            </w:tcBorders>
            <w:noWrap/>
            <w:vAlign w:val="bottom"/>
          </w:tcPr>
          <w:p w14:paraId="2463B300" w14:textId="77777777" w:rsidR="00AA194A" w:rsidRPr="00283E4B" w:rsidRDefault="00AA194A" w:rsidP="001E23D8">
            <w:pPr>
              <w:pStyle w:val="TBodytotalNumber"/>
              <w:rPr>
                <w:lang w:val="pt-BR"/>
              </w:rPr>
            </w:pPr>
          </w:p>
        </w:tc>
        <w:tc>
          <w:tcPr>
            <w:tcW w:w="958" w:type="dxa"/>
            <w:tcBorders>
              <w:top w:val="single" w:sz="4" w:space="0" w:color="A59C94"/>
              <w:bottom w:val="single" w:sz="16" w:space="0" w:color="991D85"/>
            </w:tcBorders>
            <w:noWrap/>
            <w:vAlign w:val="bottom"/>
          </w:tcPr>
          <w:p w14:paraId="1FD6CA5D" w14:textId="77777777" w:rsidR="00AA194A" w:rsidRPr="00283E4B" w:rsidRDefault="00AA194A" w:rsidP="001E23D8">
            <w:pPr>
              <w:pStyle w:val="TBodytotalNumber"/>
              <w:rPr>
                <w:lang w:val="pt-BR"/>
              </w:rPr>
            </w:pPr>
            <w:r w:rsidRPr="00283E4B">
              <w:rPr>
                <w:lang w:val="pt-BR"/>
              </w:rPr>
              <w:t>33</w:t>
            </w:r>
            <w:r>
              <w:rPr>
                <w:lang w:val="pt-BR"/>
              </w:rPr>
              <w:t>.</w:t>
            </w:r>
            <w:r w:rsidRPr="00283E4B">
              <w:rPr>
                <w:lang w:val="pt-BR"/>
              </w:rPr>
              <w:t>106</w:t>
            </w:r>
          </w:p>
        </w:tc>
        <w:tc>
          <w:tcPr>
            <w:tcW w:w="111" w:type="dxa"/>
            <w:tcBorders>
              <w:bottom w:val="single" w:sz="16" w:space="0" w:color="991D85"/>
            </w:tcBorders>
            <w:noWrap/>
            <w:vAlign w:val="bottom"/>
          </w:tcPr>
          <w:p w14:paraId="0E1E1094" w14:textId="77777777" w:rsidR="00AA194A" w:rsidRPr="00283E4B" w:rsidRDefault="00AA194A" w:rsidP="001E23D8">
            <w:pPr>
              <w:pStyle w:val="TBodytotalNumber"/>
              <w:rPr>
                <w:lang w:val="pt-BR"/>
              </w:rPr>
            </w:pPr>
          </w:p>
        </w:tc>
        <w:tc>
          <w:tcPr>
            <w:tcW w:w="958" w:type="dxa"/>
            <w:tcBorders>
              <w:top w:val="single" w:sz="4" w:space="0" w:color="A59C94"/>
              <w:bottom w:val="single" w:sz="16" w:space="0" w:color="991D85"/>
            </w:tcBorders>
            <w:shd w:val="clear" w:color="000000" w:fill="DAD5C9"/>
            <w:noWrap/>
            <w:vAlign w:val="bottom"/>
          </w:tcPr>
          <w:p w14:paraId="326EB97C" w14:textId="77777777" w:rsidR="00AA194A" w:rsidRPr="00283E4B" w:rsidRDefault="00AA194A" w:rsidP="001E23D8">
            <w:pPr>
              <w:pStyle w:val="TBodytotalNumber"/>
              <w:rPr>
                <w:lang w:val="pt-BR"/>
              </w:rPr>
            </w:pPr>
            <w:r w:rsidRPr="00283E4B">
              <w:rPr>
                <w:lang w:val="pt-BR"/>
              </w:rPr>
              <w:t>32</w:t>
            </w:r>
            <w:r>
              <w:rPr>
                <w:lang w:val="pt-BR"/>
              </w:rPr>
              <w:t>.</w:t>
            </w:r>
            <w:r w:rsidRPr="00283E4B">
              <w:rPr>
                <w:lang w:val="pt-BR"/>
              </w:rPr>
              <w:t>891</w:t>
            </w:r>
          </w:p>
        </w:tc>
      </w:tr>
      <w:bookmarkEnd w:id="19"/>
    </w:tbl>
    <w:p w14:paraId="7D1BFC86" w14:textId="77777777" w:rsidR="00AA194A" w:rsidRPr="00283E4B" w:rsidRDefault="00AA194A" w:rsidP="00AA194A">
      <w:pPr>
        <w:pStyle w:val="NormalWeb"/>
        <w:spacing w:after="240" w:line="372" w:lineRule="atLeast"/>
        <w:rPr>
          <w:rFonts w:ascii="Trebuchet MS" w:hAnsi="Trebuchet MS"/>
          <w:sz w:val="20"/>
          <w:szCs w:val="20"/>
        </w:rPr>
      </w:pPr>
    </w:p>
    <w:p w14:paraId="225A4500" w14:textId="77777777" w:rsidR="00123ABA" w:rsidRDefault="00123ABA" w:rsidP="00AA194A">
      <w:pPr>
        <w:spacing w:line="240" w:lineRule="auto"/>
        <w:rPr>
          <w:rFonts w:ascii="Trebuchet MS" w:hAnsi="Trebuchet MS"/>
          <w:sz w:val="20"/>
          <w:szCs w:val="20"/>
        </w:rPr>
      </w:pPr>
    </w:p>
    <w:p w14:paraId="7C15C97E" w14:textId="77777777" w:rsidR="00123ABA" w:rsidRDefault="00123ABA" w:rsidP="00123ABA">
      <w:pPr>
        <w:spacing w:line="220" w:lineRule="exact"/>
        <w:outlineLvl w:val="0"/>
        <w:rPr>
          <w:rFonts w:eastAsia="Lucida Sans Unicode" w:cs="Lucida Sans Unicode"/>
          <w:b/>
          <w:bCs/>
          <w:sz w:val="18"/>
          <w:szCs w:val="18"/>
          <w:bdr w:val="nil"/>
        </w:rPr>
      </w:pPr>
    </w:p>
    <w:p w14:paraId="6ADFE553" w14:textId="77777777" w:rsidR="00123ABA" w:rsidRPr="00F313D3" w:rsidRDefault="00123ABA" w:rsidP="00123ABA">
      <w:pPr>
        <w:spacing w:line="220" w:lineRule="exact"/>
        <w:outlineLvl w:val="0"/>
        <w:rPr>
          <w:rFonts w:cs="Lucida Sans Unicode"/>
          <w:b/>
          <w:bCs/>
          <w:sz w:val="18"/>
          <w:szCs w:val="18"/>
        </w:rPr>
      </w:pPr>
      <w:r>
        <w:rPr>
          <w:rFonts w:eastAsia="Lucida Sans Unicode" w:cs="Lucida Sans Unicode"/>
          <w:b/>
          <w:bCs/>
          <w:sz w:val="18"/>
          <w:szCs w:val="18"/>
          <w:bdr w:val="nil"/>
        </w:rPr>
        <w:t>Informações da empresa</w:t>
      </w:r>
    </w:p>
    <w:p w14:paraId="2A6D996A" w14:textId="77777777" w:rsidR="00123ABA" w:rsidRPr="00F313D3" w:rsidRDefault="00123ABA" w:rsidP="00123ABA">
      <w:pPr>
        <w:spacing w:line="220" w:lineRule="exact"/>
        <w:outlineLvl w:val="0"/>
        <w:rPr>
          <w:rFonts w:eastAsia="Lucida Sans Unicode" w:cs="Lucida Sans Unicode"/>
          <w:sz w:val="18"/>
          <w:szCs w:val="18"/>
          <w:bdr w:val="nil"/>
        </w:rPr>
      </w:pPr>
      <w:bookmarkStart w:id="24" w:name="WfNextSeg"/>
      <w:r w:rsidRPr="00F313D3">
        <w:rPr>
          <w:rFonts w:eastAsia="Lucida Sans Unicode" w:cs="Lucida Sans Unicode"/>
          <w:sz w:val="18"/>
          <w:szCs w:val="18"/>
          <w:bdr w:val="nil"/>
        </w:rPr>
        <w:t>A Evonik é uma das líderes mundiais em especialidades químicas.</w:t>
      </w:r>
      <w:bookmarkEnd w:id="24"/>
      <w:r w:rsidRPr="00F313D3">
        <w:rPr>
          <w:rFonts w:eastAsia="Lucida Sans Unicode" w:cs="Lucida Sans Unicode"/>
          <w:sz w:val="18"/>
          <w:szCs w:val="18"/>
          <w:bdr w:val="nil"/>
        </w:rPr>
        <w:t xml:space="preserve"> A empresa atua em mais de 100 países em todo o mundo e gerou vendas de 12,2 bilhões de euros e um lucro operacional (EBITDA ajustado) de 1,91 bilhão de euros em 2020. A Evonik vai muito além da química para criar soluções inovadoras, rentáveis e sustentáveis para os clientes. </w:t>
      </w:r>
      <w:r>
        <w:rPr>
          <w:rFonts w:eastAsia="Lucida Sans Unicode" w:cs="Lucida Sans Unicode"/>
          <w:sz w:val="18"/>
          <w:szCs w:val="18"/>
          <w:bdr w:val="nil"/>
        </w:rPr>
        <w:t>Cerca</w:t>
      </w:r>
      <w:r w:rsidRPr="00F313D3">
        <w:rPr>
          <w:rFonts w:eastAsia="Lucida Sans Unicode" w:cs="Lucida Sans Unicode"/>
          <w:sz w:val="18"/>
          <w:szCs w:val="18"/>
          <w:bdr w:val="nil"/>
        </w:rPr>
        <w:t xml:space="preserve"> de 33.000 colaboradores trabalham juntos com um propósito em comum: queremos melhorar a vida das pessoas, todos os dias.</w:t>
      </w:r>
    </w:p>
    <w:p w14:paraId="49A33F83" w14:textId="77777777" w:rsidR="00123ABA" w:rsidRPr="00F313D3" w:rsidRDefault="00123ABA" w:rsidP="00123ABA">
      <w:pPr>
        <w:spacing w:line="220" w:lineRule="exact"/>
        <w:outlineLvl w:val="0"/>
        <w:rPr>
          <w:b/>
          <w:bCs/>
          <w:sz w:val="18"/>
          <w:szCs w:val="18"/>
        </w:rPr>
      </w:pPr>
    </w:p>
    <w:p w14:paraId="16C873C9" w14:textId="77777777" w:rsidR="00123ABA" w:rsidRPr="00F313D3" w:rsidRDefault="00123ABA" w:rsidP="00123ABA">
      <w:pPr>
        <w:spacing w:line="220" w:lineRule="exact"/>
        <w:outlineLvl w:val="0"/>
        <w:rPr>
          <w:b/>
          <w:bCs/>
          <w:sz w:val="18"/>
          <w:szCs w:val="18"/>
        </w:rPr>
      </w:pPr>
    </w:p>
    <w:p w14:paraId="230EAEC7" w14:textId="77777777" w:rsidR="00123ABA" w:rsidRPr="00F313D3" w:rsidRDefault="00123ABA" w:rsidP="00123ABA">
      <w:pPr>
        <w:spacing w:line="220" w:lineRule="exact"/>
        <w:outlineLvl w:val="0"/>
        <w:rPr>
          <w:rFonts w:cs="Lucida Sans Unicode"/>
          <w:b/>
          <w:bCs/>
          <w:sz w:val="18"/>
          <w:szCs w:val="18"/>
        </w:rPr>
      </w:pPr>
      <w:r w:rsidRPr="00F313D3">
        <w:rPr>
          <w:rFonts w:eastAsia="Lucida Sans Unicode" w:cs="Lucida Sans Unicode"/>
          <w:b/>
          <w:bCs/>
          <w:sz w:val="18"/>
          <w:szCs w:val="18"/>
          <w:bdr w:val="nil"/>
        </w:rPr>
        <w:t>Nota legal</w:t>
      </w:r>
    </w:p>
    <w:p w14:paraId="0553CA15" w14:textId="77777777" w:rsidR="00123ABA" w:rsidRPr="00F313D3" w:rsidRDefault="00123ABA" w:rsidP="00123ABA">
      <w:pPr>
        <w:spacing w:line="220" w:lineRule="exact"/>
        <w:rPr>
          <w:rFonts w:eastAsia="Lucida Sans Unicode" w:cs="Lucida Sans Unicode"/>
          <w:sz w:val="18"/>
          <w:szCs w:val="18"/>
          <w:bdr w:val="nil"/>
        </w:rPr>
      </w:pPr>
      <w:r w:rsidRPr="00F313D3">
        <w:rPr>
          <w:rFonts w:eastAsia="Lucida Sans Unicode" w:cs="Lucida Sans Unicode"/>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7A7C4D89" w14:textId="77777777" w:rsidR="00123ABA" w:rsidRPr="00F313D3" w:rsidRDefault="00123ABA" w:rsidP="00123ABA">
      <w:pPr>
        <w:spacing w:line="220" w:lineRule="exact"/>
        <w:rPr>
          <w:rFonts w:eastAsia="Lucida Sans Unicode" w:cs="Lucida Sans Unicode"/>
          <w:sz w:val="18"/>
          <w:szCs w:val="18"/>
          <w:bdr w:val="nil"/>
        </w:rPr>
      </w:pPr>
    </w:p>
    <w:p w14:paraId="0DB76CAB" w14:textId="77777777" w:rsidR="00123ABA" w:rsidRPr="00F313D3" w:rsidRDefault="00123ABA" w:rsidP="00123ABA">
      <w:pPr>
        <w:spacing w:line="220" w:lineRule="exact"/>
        <w:rPr>
          <w:rFonts w:eastAsia="Lucida Sans Unicode" w:cs="Lucida Sans Unicode"/>
          <w:sz w:val="18"/>
          <w:szCs w:val="18"/>
          <w:bdr w:val="nil"/>
        </w:rPr>
      </w:pPr>
    </w:p>
    <w:p w14:paraId="50D0A52D" w14:textId="77777777" w:rsidR="00123ABA" w:rsidRPr="00F313D3" w:rsidRDefault="00123ABA" w:rsidP="00123ABA">
      <w:pPr>
        <w:spacing w:line="220" w:lineRule="exact"/>
        <w:rPr>
          <w:rFonts w:eastAsia="Lucida Sans Unicode" w:cs="Lucida Sans Unicode"/>
          <w:sz w:val="18"/>
          <w:szCs w:val="18"/>
          <w:bdr w:val="nil"/>
        </w:rPr>
      </w:pPr>
    </w:p>
    <w:p w14:paraId="6F5D8D01" w14:textId="77777777" w:rsidR="00123ABA" w:rsidRPr="00F313D3" w:rsidRDefault="00123ABA" w:rsidP="00123ABA">
      <w:pPr>
        <w:spacing w:line="240" w:lineRule="auto"/>
        <w:rPr>
          <w:rFonts w:cs="Lucida Sans Unicode"/>
          <w:b/>
          <w:sz w:val="18"/>
          <w:szCs w:val="18"/>
        </w:rPr>
      </w:pPr>
      <w:r w:rsidRPr="00F313D3">
        <w:rPr>
          <w:rFonts w:cs="Lucida Sans Unicode"/>
          <w:b/>
          <w:sz w:val="18"/>
          <w:szCs w:val="18"/>
        </w:rPr>
        <w:t>Evonik Brasil Ltda.</w:t>
      </w:r>
    </w:p>
    <w:p w14:paraId="72F76183"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Fone: (11) 3146-4100</w:t>
      </w:r>
    </w:p>
    <w:p w14:paraId="1764CC10"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www.evonik.com.br</w:t>
      </w:r>
    </w:p>
    <w:p w14:paraId="10F543D4"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facebook.com/Evonik</w:t>
      </w:r>
    </w:p>
    <w:p w14:paraId="2C37D078"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instagram.com/</w:t>
      </w:r>
      <w:proofErr w:type="spellStart"/>
      <w:r w:rsidRPr="00F313D3">
        <w:rPr>
          <w:rFonts w:cs="Lucida Sans Unicode"/>
          <w:sz w:val="18"/>
          <w:szCs w:val="18"/>
        </w:rPr>
        <w:t>Evonik.Brasil</w:t>
      </w:r>
      <w:proofErr w:type="spellEnd"/>
    </w:p>
    <w:p w14:paraId="744544C3"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youtube.com/</w:t>
      </w:r>
      <w:proofErr w:type="spellStart"/>
      <w:r w:rsidRPr="00F313D3">
        <w:rPr>
          <w:rFonts w:cs="Lucida Sans Unicode"/>
          <w:sz w:val="18"/>
          <w:szCs w:val="18"/>
        </w:rPr>
        <w:t>EvonikIndustries</w:t>
      </w:r>
      <w:proofErr w:type="spellEnd"/>
    </w:p>
    <w:p w14:paraId="206BDD62"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linkedin.com/</w:t>
      </w:r>
      <w:proofErr w:type="spellStart"/>
      <w:r w:rsidRPr="00F313D3">
        <w:rPr>
          <w:rFonts w:cs="Lucida Sans Unicode"/>
          <w:sz w:val="18"/>
          <w:szCs w:val="18"/>
        </w:rPr>
        <w:t>company</w:t>
      </w:r>
      <w:proofErr w:type="spellEnd"/>
      <w:r w:rsidRPr="00F313D3">
        <w:rPr>
          <w:rFonts w:cs="Lucida Sans Unicode"/>
          <w:sz w:val="18"/>
          <w:szCs w:val="18"/>
        </w:rPr>
        <w:t>/</w:t>
      </w:r>
      <w:proofErr w:type="spellStart"/>
      <w:r w:rsidRPr="00F313D3">
        <w:rPr>
          <w:rFonts w:cs="Lucida Sans Unicode"/>
          <w:sz w:val="18"/>
          <w:szCs w:val="18"/>
        </w:rPr>
        <w:t>Evonik</w:t>
      </w:r>
      <w:proofErr w:type="spellEnd"/>
    </w:p>
    <w:p w14:paraId="6518CBD8"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twitter.com/</w:t>
      </w:r>
      <w:proofErr w:type="spellStart"/>
      <w:r w:rsidRPr="00F313D3">
        <w:rPr>
          <w:rFonts w:cs="Lucida Sans Unicode"/>
          <w:sz w:val="18"/>
          <w:szCs w:val="18"/>
        </w:rPr>
        <w:t>Evonik</w:t>
      </w:r>
      <w:r w:rsidRPr="00F313D3">
        <w:rPr>
          <w:rStyle w:val="Hyperlink"/>
          <w:rFonts w:cs="Lucida Sans Unicode"/>
          <w:sz w:val="18"/>
          <w:szCs w:val="18"/>
        </w:rPr>
        <w:t>_BR</w:t>
      </w:r>
      <w:proofErr w:type="spellEnd"/>
    </w:p>
    <w:p w14:paraId="0351161B" w14:textId="77777777" w:rsidR="00123ABA" w:rsidRPr="00F313D3" w:rsidRDefault="00123ABA" w:rsidP="00123ABA">
      <w:pPr>
        <w:spacing w:line="220" w:lineRule="exact"/>
        <w:outlineLvl w:val="0"/>
        <w:rPr>
          <w:b/>
          <w:bCs/>
          <w:sz w:val="18"/>
          <w:szCs w:val="18"/>
        </w:rPr>
      </w:pPr>
    </w:p>
    <w:p w14:paraId="58C9CE38" w14:textId="77777777" w:rsidR="00123ABA" w:rsidRPr="00F313D3" w:rsidRDefault="00123ABA" w:rsidP="00123ABA">
      <w:pPr>
        <w:spacing w:line="220" w:lineRule="exact"/>
        <w:rPr>
          <w:rFonts w:eastAsia="Lucida Sans Unicode" w:cs="Lucida Sans Unicode"/>
          <w:sz w:val="18"/>
          <w:szCs w:val="18"/>
          <w:bdr w:val="nil"/>
        </w:rPr>
      </w:pPr>
    </w:p>
    <w:p w14:paraId="50F90DF7" w14:textId="77777777" w:rsidR="00123ABA" w:rsidRPr="00F313D3" w:rsidRDefault="00123ABA" w:rsidP="00123ABA">
      <w:pPr>
        <w:spacing w:line="240" w:lineRule="auto"/>
        <w:rPr>
          <w:rFonts w:cs="Lucida Sans Unicode"/>
          <w:sz w:val="18"/>
          <w:szCs w:val="18"/>
        </w:rPr>
      </w:pPr>
      <w:r w:rsidRPr="00F313D3">
        <w:rPr>
          <w:rFonts w:cs="Lucida Sans Unicode"/>
          <w:b/>
          <w:sz w:val="18"/>
          <w:szCs w:val="18"/>
        </w:rPr>
        <w:t>Informações para imprensa</w:t>
      </w:r>
    </w:p>
    <w:p w14:paraId="7D99A27B"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Via Pública Comunicação - www.viapublicacomunicacao.com.br</w:t>
      </w:r>
    </w:p>
    <w:p w14:paraId="09FB3C27"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Sheila Diez: (11) 3473.0255</w:t>
      </w:r>
      <w:r>
        <w:rPr>
          <w:rFonts w:cs="Lucida Sans Unicode"/>
          <w:sz w:val="18"/>
          <w:szCs w:val="18"/>
        </w:rPr>
        <w:t xml:space="preserve"> </w:t>
      </w:r>
      <w:r w:rsidRPr="00F313D3">
        <w:rPr>
          <w:rFonts w:cs="Lucida Sans Unicode"/>
          <w:sz w:val="18"/>
          <w:szCs w:val="18"/>
        </w:rPr>
        <w:t>-</w:t>
      </w:r>
      <w:r>
        <w:rPr>
          <w:rFonts w:cs="Lucida Sans Unicode"/>
          <w:sz w:val="18"/>
          <w:szCs w:val="18"/>
        </w:rPr>
        <w:t xml:space="preserve"> </w:t>
      </w:r>
      <w:r w:rsidRPr="00F313D3">
        <w:rPr>
          <w:rFonts w:cs="Lucida Sans Unicode"/>
          <w:sz w:val="18"/>
          <w:szCs w:val="18"/>
        </w:rPr>
        <w:t>sheila@viapublicacomunicacao.com.br</w:t>
      </w:r>
    </w:p>
    <w:p w14:paraId="063F5433" w14:textId="77777777" w:rsidR="00123ABA" w:rsidRPr="00F313D3" w:rsidRDefault="00123ABA" w:rsidP="00123ABA">
      <w:pPr>
        <w:spacing w:line="240" w:lineRule="auto"/>
        <w:rPr>
          <w:rFonts w:cs="Lucida Sans Unicode"/>
          <w:sz w:val="18"/>
          <w:szCs w:val="18"/>
        </w:rPr>
      </w:pPr>
      <w:r w:rsidRPr="00F313D3">
        <w:rPr>
          <w:rFonts w:cs="Lucida Sans Unicode"/>
          <w:sz w:val="18"/>
          <w:szCs w:val="18"/>
        </w:rPr>
        <w:t>Taís Augusto: (11) 3562.5555</w:t>
      </w:r>
      <w:r>
        <w:rPr>
          <w:rFonts w:cs="Lucida Sans Unicode"/>
          <w:sz w:val="18"/>
          <w:szCs w:val="18"/>
        </w:rPr>
        <w:t xml:space="preserve"> </w:t>
      </w:r>
      <w:r w:rsidRPr="00F313D3">
        <w:rPr>
          <w:rFonts w:cs="Lucida Sans Unicode"/>
          <w:sz w:val="18"/>
          <w:szCs w:val="18"/>
        </w:rPr>
        <w:t>-</w:t>
      </w:r>
      <w:r>
        <w:rPr>
          <w:rFonts w:cs="Lucida Sans Unicode"/>
          <w:sz w:val="18"/>
          <w:szCs w:val="18"/>
        </w:rPr>
        <w:t xml:space="preserve"> </w:t>
      </w:r>
      <w:r w:rsidRPr="00F313D3">
        <w:rPr>
          <w:rFonts w:cs="Lucida Sans Unicode"/>
          <w:sz w:val="18"/>
          <w:szCs w:val="18"/>
        </w:rPr>
        <w:t>tais@viapublicacomunicacao.com.br</w:t>
      </w:r>
    </w:p>
    <w:p w14:paraId="35B3981E" w14:textId="48A760DE" w:rsidR="00AA194A" w:rsidRPr="00283E4B" w:rsidRDefault="00AA194A" w:rsidP="00AA194A">
      <w:pPr>
        <w:spacing w:line="240" w:lineRule="auto"/>
        <w:rPr>
          <w:rFonts w:ascii="Trebuchet MS" w:hAnsi="Trebuchet MS"/>
          <w:sz w:val="20"/>
          <w:szCs w:val="20"/>
        </w:rPr>
      </w:pPr>
    </w:p>
    <w:p w14:paraId="086DF47F" w14:textId="77777777" w:rsidR="004F11D2" w:rsidRPr="00123ABA" w:rsidRDefault="004F11D2" w:rsidP="000C7CBD">
      <w:pPr>
        <w:spacing w:line="240" w:lineRule="auto"/>
        <w:ind w:right="-2338"/>
        <w:rPr>
          <w:b/>
          <w:bCs/>
        </w:rPr>
      </w:pPr>
    </w:p>
    <w:p w14:paraId="158FDED1" w14:textId="77777777" w:rsidR="00956933" w:rsidRPr="00123ABA" w:rsidRDefault="00956933" w:rsidP="00956933">
      <w:pPr>
        <w:spacing w:line="60" w:lineRule="exact"/>
        <w:outlineLvl w:val="0"/>
        <w:rPr>
          <w:rStyle w:val="tw4winMark"/>
          <w:rFonts w:eastAsia="Lucida Sans Unicode"/>
          <w:noProof w:val="0"/>
          <w:color w:val="auto"/>
          <w:sz w:val="6"/>
        </w:rPr>
      </w:pPr>
      <w:bookmarkStart w:id="25" w:name="WfTU"/>
    </w:p>
    <w:bookmarkEnd w:id="25"/>
    <w:p w14:paraId="2C85106E" w14:textId="614FACDC" w:rsidR="00737945" w:rsidRPr="00F313D3" w:rsidRDefault="00737945" w:rsidP="00EE7116">
      <w:pPr>
        <w:spacing w:line="220" w:lineRule="exact"/>
        <w:outlineLvl w:val="0"/>
        <w:rPr>
          <w:rFonts w:cs="Lucida Sans Unicode"/>
          <w:sz w:val="18"/>
          <w:szCs w:val="18"/>
        </w:rPr>
      </w:pPr>
    </w:p>
    <w:sectPr w:rsidR="00737945" w:rsidRPr="00F313D3"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E40A1" w14:textId="77777777" w:rsidR="00DF4274" w:rsidRDefault="00DF4274">
      <w:pPr>
        <w:spacing w:line="240" w:lineRule="auto"/>
      </w:pPr>
      <w:r>
        <w:separator/>
      </w:r>
    </w:p>
  </w:endnote>
  <w:endnote w:type="continuationSeparator" w:id="0">
    <w:p w14:paraId="7E0B53CA" w14:textId="77777777" w:rsidR="00DF4274" w:rsidRDefault="00DF4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23C61" w14:textId="77777777" w:rsidR="00222784" w:rsidRDefault="0022278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6BA1" w14:textId="77777777" w:rsidR="00222784" w:rsidRDefault="00222784">
    <w:pPr>
      <w:pStyle w:val="Rodap"/>
    </w:pPr>
  </w:p>
  <w:p w14:paraId="7F57DA39" w14:textId="77777777" w:rsidR="00222784" w:rsidRDefault="00222784">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747C" w14:textId="77777777" w:rsidR="00222784" w:rsidRDefault="00222784" w:rsidP="00316EC0">
    <w:pPr>
      <w:pStyle w:val="Rodap"/>
    </w:pPr>
  </w:p>
  <w:p w14:paraId="3BC59B0E" w14:textId="77777777" w:rsidR="00222784" w:rsidRPr="005225EC" w:rsidRDefault="00222784"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706FF" w14:textId="77777777" w:rsidR="00DF4274" w:rsidRDefault="00DF4274">
      <w:pPr>
        <w:spacing w:line="240" w:lineRule="auto"/>
      </w:pPr>
      <w:r>
        <w:separator/>
      </w:r>
    </w:p>
  </w:footnote>
  <w:footnote w:type="continuationSeparator" w:id="0">
    <w:p w14:paraId="5B0D1F5C" w14:textId="77777777" w:rsidR="00DF4274" w:rsidRDefault="00DF42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E1820" w14:textId="77777777" w:rsidR="00222784" w:rsidRDefault="002227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EFE4" w14:textId="77777777" w:rsidR="00222784" w:rsidRPr="003F4CD0" w:rsidRDefault="00222784"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2AAB" w14:textId="77777777" w:rsidR="00222784" w:rsidRPr="003F4CD0" w:rsidRDefault="00222784">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DFA55F0"/>
    <w:multiLevelType w:val="hybridMultilevel"/>
    <w:tmpl w:val="50C86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DD7BFB"/>
    <w:multiLevelType w:val="hybridMultilevel"/>
    <w:tmpl w:val="2880083A"/>
    <w:lvl w:ilvl="0" w:tplc="EBAEFCDA">
      <w:numFmt w:val="bullet"/>
      <w:lvlText w:val="•"/>
      <w:lvlJc w:val="left"/>
      <w:pPr>
        <w:ind w:left="442" w:hanging="341"/>
      </w:pPr>
      <w:rPr>
        <w:rFonts w:ascii="Lucida Sans Unicode" w:eastAsia="Lucida Sans Unicode" w:hAnsi="Lucida Sans Unicode" w:cs="Lucida Sans Unicode" w:hint="default"/>
        <w:spacing w:val="-2"/>
        <w:w w:val="100"/>
        <w:sz w:val="24"/>
        <w:szCs w:val="24"/>
        <w:lang w:val="en-US" w:eastAsia="en-US" w:bidi="en-US"/>
      </w:rPr>
    </w:lvl>
    <w:lvl w:ilvl="1" w:tplc="DAEE6AE6">
      <w:numFmt w:val="bullet"/>
      <w:lvlText w:val="•"/>
      <w:lvlJc w:val="left"/>
      <w:pPr>
        <w:ind w:left="1124" w:hanging="341"/>
      </w:pPr>
      <w:rPr>
        <w:rFonts w:hint="default"/>
        <w:lang w:val="en-US" w:eastAsia="en-US" w:bidi="en-US"/>
      </w:rPr>
    </w:lvl>
    <w:lvl w:ilvl="2" w:tplc="8E4C61F6">
      <w:numFmt w:val="bullet"/>
      <w:lvlText w:val="•"/>
      <w:lvlJc w:val="left"/>
      <w:pPr>
        <w:ind w:left="1808" w:hanging="341"/>
      </w:pPr>
      <w:rPr>
        <w:rFonts w:hint="default"/>
        <w:lang w:val="en-US" w:eastAsia="en-US" w:bidi="en-US"/>
      </w:rPr>
    </w:lvl>
    <w:lvl w:ilvl="3" w:tplc="B24A3EBE">
      <w:numFmt w:val="bullet"/>
      <w:lvlText w:val="•"/>
      <w:lvlJc w:val="left"/>
      <w:pPr>
        <w:ind w:left="2493" w:hanging="341"/>
      </w:pPr>
      <w:rPr>
        <w:rFonts w:hint="default"/>
        <w:lang w:val="en-US" w:eastAsia="en-US" w:bidi="en-US"/>
      </w:rPr>
    </w:lvl>
    <w:lvl w:ilvl="4" w:tplc="8688B01A">
      <w:numFmt w:val="bullet"/>
      <w:lvlText w:val="•"/>
      <w:lvlJc w:val="left"/>
      <w:pPr>
        <w:ind w:left="3177" w:hanging="341"/>
      </w:pPr>
      <w:rPr>
        <w:rFonts w:hint="default"/>
        <w:lang w:val="en-US" w:eastAsia="en-US" w:bidi="en-US"/>
      </w:rPr>
    </w:lvl>
    <w:lvl w:ilvl="5" w:tplc="72A0089E">
      <w:numFmt w:val="bullet"/>
      <w:lvlText w:val="•"/>
      <w:lvlJc w:val="left"/>
      <w:pPr>
        <w:ind w:left="3862" w:hanging="341"/>
      </w:pPr>
      <w:rPr>
        <w:rFonts w:hint="default"/>
        <w:lang w:val="en-US" w:eastAsia="en-US" w:bidi="en-US"/>
      </w:rPr>
    </w:lvl>
    <w:lvl w:ilvl="6" w:tplc="D2F6D102">
      <w:numFmt w:val="bullet"/>
      <w:lvlText w:val="•"/>
      <w:lvlJc w:val="left"/>
      <w:pPr>
        <w:ind w:left="4546" w:hanging="341"/>
      </w:pPr>
      <w:rPr>
        <w:rFonts w:hint="default"/>
        <w:lang w:val="en-US" w:eastAsia="en-US" w:bidi="en-US"/>
      </w:rPr>
    </w:lvl>
    <w:lvl w:ilvl="7" w:tplc="CAFA573C">
      <w:numFmt w:val="bullet"/>
      <w:lvlText w:val="•"/>
      <w:lvlJc w:val="left"/>
      <w:pPr>
        <w:ind w:left="5231" w:hanging="341"/>
      </w:pPr>
      <w:rPr>
        <w:rFonts w:hint="default"/>
        <w:lang w:val="en-US" w:eastAsia="en-US" w:bidi="en-US"/>
      </w:rPr>
    </w:lvl>
    <w:lvl w:ilvl="8" w:tplc="1F5A382E">
      <w:numFmt w:val="bullet"/>
      <w:lvlText w:val="•"/>
      <w:lvlJc w:val="left"/>
      <w:pPr>
        <w:ind w:left="5915" w:hanging="341"/>
      </w:pPr>
      <w:rPr>
        <w:rFonts w:hint="default"/>
        <w:lang w:val="en-US" w:eastAsia="en-US" w:bidi="en-US"/>
      </w:r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0AA1F1D"/>
    <w:multiLevelType w:val="hybridMultilevel"/>
    <w:tmpl w:val="899EE1AE"/>
    <w:lvl w:ilvl="0" w:tplc="8AD6D8D6">
      <w:numFmt w:val="bullet"/>
      <w:lvlText w:val="•"/>
      <w:lvlJc w:val="left"/>
      <w:pPr>
        <w:ind w:left="461" w:hanging="360"/>
      </w:pPr>
      <w:rPr>
        <w:rFonts w:ascii="Lucida Sans Unicode" w:eastAsia="Lucida Sans Unicode" w:hAnsi="Lucida Sans Unicode" w:cs="Lucida Sans Unicode" w:hint="default"/>
        <w:spacing w:val="-2"/>
        <w:w w:val="100"/>
        <w:sz w:val="24"/>
        <w:szCs w:val="24"/>
        <w:lang w:val="en-US" w:eastAsia="en-US" w:bidi="en-US"/>
      </w:rPr>
    </w:lvl>
    <w:lvl w:ilvl="1" w:tplc="37589778">
      <w:numFmt w:val="bullet"/>
      <w:lvlText w:val="•"/>
      <w:lvlJc w:val="left"/>
      <w:pPr>
        <w:ind w:left="1139" w:hanging="360"/>
      </w:pPr>
      <w:rPr>
        <w:rFonts w:hint="default"/>
        <w:lang w:val="en-US" w:eastAsia="en-US" w:bidi="en-US"/>
      </w:rPr>
    </w:lvl>
    <w:lvl w:ilvl="2" w:tplc="680293F6">
      <w:numFmt w:val="bullet"/>
      <w:lvlText w:val="•"/>
      <w:lvlJc w:val="left"/>
      <w:pPr>
        <w:ind w:left="1819" w:hanging="360"/>
      </w:pPr>
      <w:rPr>
        <w:rFonts w:hint="default"/>
        <w:lang w:val="en-US" w:eastAsia="en-US" w:bidi="en-US"/>
      </w:rPr>
    </w:lvl>
    <w:lvl w:ilvl="3" w:tplc="AD0E5C90">
      <w:numFmt w:val="bullet"/>
      <w:lvlText w:val="•"/>
      <w:lvlJc w:val="left"/>
      <w:pPr>
        <w:ind w:left="2499" w:hanging="360"/>
      </w:pPr>
      <w:rPr>
        <w:rFonts w:hint="default"/>
        <w:lang w:val="en-US" w:eastAsia="en-US" w:bidi="en-US"/>
      </w:rPr>
    </w:lvl>
    <w:lvl w:ilvl="4" w:tplc="5C00D764">
      <w:numFmt w:val="bullet"/>
      <w:lvlText w:val="•"/>
      <w:lvlJc w:val="left"/>
      <w:pPr>
        <w:ind w:left="3178" w:hanging="360"/>
      </w:pPr>
      <w:rPr>
        <w:rFonts w:hint="default"/>
        <w:lang w:val="en-US" w:eastAsia="en-US" w:bidi="en-US"/>
      </w:rPr>
    </w:lvl>
    <w:lvl w:ilvl="5" w:tplc="AF48EB48">
      <w:numFmt w:val="bullet"/>
      <w:lvlText w:val="•"/>
      <w:lvlJc w:val="left"/>
      <w:pPr>
        <w:ind w:left="3858" w:hanging="360"/>
      </w:pPr>
      <w:rPr>
        <w:rFonts w:hint="default"/>
        <w:lang w:val="en-US" w:eastAsia="en-US" w:bidi="en-US"/>
      </w:rPr>
    </w:lvl>
    <w:lvl w:ilvl="6" w:tplc="F2449ECA">
      <w:numFmt w:val="bullet"/>
      <w:lvlText w:val="•"/>
      <w:lvlJc w:val="left"/>
      <w:pPr>
        <w:ind w:left="4538" w:hanging="360"/>
      </w:pPr>
      <w:rPr>
        <w:rFonts w:hint="default"/>
        <w:lang w:val="en-US" w:eastAsia="en-US" w:bidi="en-US"/>
      </w:rPr>
    </w:lvl>
    <w:lvl w:ilvl="7" w:tplc="28D872B0">
      <w:numFmt w:val="bullet"/>
      <w:lvlText w:val="•"/>
      <w:lvlJc w:val="left"/>
      <w:pPr>
        <w:ind w:left="5218" w:hanging="360"/>
      </w:pPr>
      <w:rPr>
        <w:rFonts w:hint="default"/>
        <w:lang w:val="en-US" w:eastAsia="en-US" w:bidi="en-US"/>
      </w:rPr>
    </w:lvl>
    <w:lvl w:ilvl="8" w:tplc="47B8B8B0">
      <w:numFmt w:val="bullet"/>
      <w:lvlText w:val="•"/>
      <w:lvlJc w:val="left"/>
      <w:pPr>
        <w:ind w:left="5897" w:hanging="360"/>
      </w:pPr>
      <w:rPr>
        <w:rFonts w:hint="default"/>
        <w:lang w:val="en-US" w:eastAsia="en-US" w:bidi="en-US"/>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0"/>
  </w:num>
  <w:num w:numId="13">
    <w:abstractNumId w:val="17"/>
  </w:num>
  <w:num w:numId="14">
    <w:abstractNumId w:val="10"/>
  </w:num>
  <w:num w:numId="15">
    <w:abstractNumId w:val="26"/>
  </w:num>
  <w:num w:numId="16">
    <w:abstractNumId w:val="25"/>
  </w:num>
  <w:num w:numId="17">
    <w:abstractNumId w:val="12"/>
  </w:num>
  <w:num w:numId="18">
    <w:abstractNumId w:val="14"/>
  </w:num>
  <w:num w:numId="19">
    <w:abstractNumId w:val="20"/>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1"/>
  </w:num>
  <w:num w:numId="33">
    <w:abstractNumId w:val="18"/>
  </w:num>
  <w:num w:numId="34">
    <w:abstractNumId w:val="11"/>
  </w:num>
  <w:num w:numId="35">
    <w:abstractNumId w:val="11"/>
  </w:num>
  <w:num w:numId="36">
    <w:abstractNumId w:val="21"/>
  </w:num>
  <w:num w:numId="37">
    <w:abstractNumId w:val="13"/>
  </w:num>
  <w:num w:numId="38">
    <w:abstractNumId w:val="24"/>
  </w:num>
  <w:num w:numId="39">
    <w:abstractNumId w:val="23"/>
  </w:num>
  <w:num w:numId="40">
    <w:abstractNumId w:val="22"/>
  </w:num>
  <w:num w:numId="41">
    <w:abstractNumId w:val="16"/>
  </w:num>
  <w:num w:numId="42">
    <w:abstractNumId w:val="1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ID" w:val="17x649WWDM8A125063694 (sancom) Sandra_Bugs"/>
    <w:docVar w:name="WfLastSegment" w:val=" 4250 n"/>
    <w:docVar w:name="WfMT" w:val="0"/>
    <w:docVar w:name="WfProtection" w:val="1"/>
    <w:docVar w:name="WfStyles" w:val=" 385   no"/>
  </w:docVars>
  <w:rsids>
    <w:rsidRoot w:val="005C5615"/>
    <w:rsid w:val="00005215"/>
    <w:rsid w:val="00007459"/>
    <w:rsid w:val="00013722"/>
    <w:rsid w:val="00020EC3"/>
    <w:rsid w:val="000268F6"/>
    <w:rsid w:val="00035360"/>
    <w:rsid w:val="00037F3D"/>
    <w:rsid w:val="000400C5"/>
    <w:rsid w:val="00046C72"/>
    <w:rsid w:val="00047E57"/>
    <w:rsid w:val="00051EB5"/>
    <w:rsid w:val="000609B5"/>
    <w:rsid w:val="000820AE"/>
    <w:rsid w:val="00084555"/>
    <w:rsid w:val="00086556"/>
    <w:rsid w:val="00092F83"/>
    <w:rsid w:val="000A0DDB"/>
    <w:rsid w:val="000A4EB6"/>
    <w:rsid w:val="000B4D73"/>
    <w:rsid w:val="000C4B64"/>
    <w:rsid w:val="000C7CBD"/>
    <w:rsid w:val="000D081A"/>
    <w:rsid w:val="000D1DD8"/>
    <w:rsid w:val="000D7DF9"/>
    <w:rsid w:val="000E06AB"/>
    <w:rsid w:val="000E2184"/>
    <w:rsid w:val="000E56D2"/>
    <w:rsid w:val="000F70A3"/>
    <w:rsid w:val="000F7816"/>
    <w:rsid w:val="00103837"/>
    <w:rsid w:val="00123ABA"/>
    <w:rsid w:val="00124443"/>
    <w:rsid w:val="0014346F"/>
    <w:rsid w:val="00146ADE"/>
    <w:rsid w:val="00151300"/>
    <w:rsid w:val="00152126"/>
    <w:rsid w:val="00162B4B"/>
    <w:rsid w:val="001631E8"/>
    <w:rsid w:val="00165932"/>
    <w:rsid w:val="00166485"/>
    <w:rsid w:val="00167B20"/>
    <w:rsid w:val="0017414F"/>
    <w:rsid w:val="00180335"/>
    <w:rsid w:val="00180482"/>
    <w:rsid w:val="00180DC0"/>
    <w:rsid w:val="00182B4B"/>
    <w:rsid w:val="001837C2"/>
    <w:rsid w:val="00183F73"/>
    <w:rsid w:val="00191AC3"/>
    <w:rsid w:val="00191B6A"/>
    <w:rsid w:val="001936C1"/>
    <w:rsid w:val="00196518"/>
    <w:rsid w:val="00197A52"/>
    <w:rsid w:val="001A02BA"/>
    <w:rsid w:val="001A268E"/>
    <w:rsid w:val="001B16A2"/>
    <w:rsid w:val="001C31ED"/>
    <w:rsid w:val="001D0F3F"/>
    <w:rsid w:val="001E1B46"/>
    <w:rsid w:val="001F7C26"/>
    <w:rsid w:val="0020239F"/>
    <w:rsid w:val="00221C32"/>
    <w:rsid w:val="00222784"/>
    <w:rsid w:val="002351E3"/>
    <w:rsid w:val="002376F7"/>
    <w:rsid w:val="00241B78"/>
    <w:rsid w:val="002427AA"/>
    <w:rsid w:val="0024351A"/>
    <w:rsid w:val="0024351E"/>
    <w:rsid w:val="00243912"/>
    <w:rsid w:val="00251E4A"/>
    <w:rsid w:val="002527E3"/>
    <w:rsid w:val="0026393F"/>
    <w:rsid w:val="0027659F"/>
    <w:rsid w:val="00287090"/>
    <w:rsid w:val="00290F07"/>
    <w:rsid w:val="002A0595"/>
    <w:rsid w:val="002A3233"/>
    <w:rsid w:val="002B1454"/>
    <w:rsid w:val="002B1589"/>
    <w:rsid w:val="002B49D6"/>
    <w:rsid w:val="002B6293"/>
    <w:rsid w:val="002B645E"/>
    <w:rsid w:val="002C10C6"/>
    <w:rsid w:val="002C12A0"/>
    <w:rsid w:val="002C238A"/>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0DB1"/>
    <w:rsid w:val="00345B60"/>
    <w:rsid w:val="003508E4"/>
    <w:rsid w:val="00356519"/>
    <w:rsid w:val="00360DAC"/>
    <w:rsid w:val="00360DD4"/>
    <w:rsid w:val="00362743"/>
    <w:rsid w:val="00364D2E"/>
    <w:rsid w:val="00364D6F"/>
    <w:rsid w:val="00367974"/>
    <w:rsid w:val="00380845"/>
    <w:rsid w:val="00384657"/>
    <w:rsid w:val="00384C52"/>
    <w:rsid w:val="00391FCB"/>
    <w:rsid w:val="003A00DF"/>
    <w:rsid w:val="003A023D"/>
    <w:rsid w:val="003A711C"/>
    <w:rsid w:val="003C0198"/>
    <w:rsid w:val="003C08AF"/>
    <w:rsid w:val="003D50B7"/>
    <w:rsid w:val="003D6E84"/>
    <w:rsid w:val="003E4D56"/>
    <w:rsid w:val="003F1B7A"/>
    <w:rsid w:val="003F4CD0"/>
    <w:rsid w:val="003F72E3"/>
    <w:rsid w:val="004016F5"/>
    <w:rsid w:val="00403CD6"/>
    <w:rsid w:val="004146D3"/>
    <w:rsid w:val="00420303"/>
    <w:rsid w:val="00422338"/>
    <w:rsid w:val="00424F52"/>
    <w:rsid w:val="00464856"/>
    <w:rsid w:val="00473E5E"/>
    <w:rsid w:val="00476F6F"/>
    <w:rsid w:val="0048125C"/>
    <w:rsid w:val="004820F9"/>
    <w:rsid w:val="00486462"/>
    <w:rsid w:val="0049367A"/>
    <w:rsid w:val="004A0839"/>
    <w:rsid w:val="004A17C4"/>
    <w:rsid w:val="004A5AD6"/>
    <w:rsid w:val="004A5E45"/>
    <w:rsid w:val="004B7C16"/>
    <w:rsid w:val="004C04DB"/>
    <w:rsid w:val="004C49CC"/>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938"/>
    <w:rsid w:val="00501C6C"/>
    <w:rsid w:val="00516C49"/>
    <w:rsid w:val="005225EC"/>
    <w:rsid w:val="005257EE"/>
    <w:rsid w:val="00531784"/>
    <w:rsid w:val="00536E02"/>
    <w:rsid w:val="00537A93"/>
    <w:rsid w:val="00552ADA"/>
    <w:rsid w:val="0057548A"/>
    <w:rsid w:val="00582643"/>
    <w:rsid w:val="00582C0E"/>
    <w:rsid w:val="00583E3E"/>
    <w:rsid w:val="00587C52"/>
    <w:rsid w:val="005A119C"/>
    <w:rsid w:val="005A20AE"/>
    <w:rsid w:val="005A73EC"/>
    <w:rsid w:val="005A7D03"/>
    <w:rsid w:val="005C5615"/>
    <w:rsid w:val="005D44CA"/>
    <w:rsid w:val="005D7C53"/>
    <w:rsid w:val="005E3211"/>
    <w:rsid w:val="005E6AE3"/>
    <w:rsid w:val="005E799F"/>
    <w:rsid w:val="005F234C"/>
    <w:rsid w:val="005F3914"/>
    <w:rsid w:val="005F50D9"/>
    <w:rsid w:val="0060031A"/>
    <w:rsid w:val="00600E86"/>
    <w:rsid w:val="00605C02"/>
    <w:rsid w:val="00606A38"/>
    <w:rsid w:val="00635F70"/>
    <w:rsid w:val="00645F2F"/>
    <w:rsid w:val="00650E27"/>
    <w:rsid w:val="00652A75"/>
    <w:rsid w:val="006651E2"/>
    <w:rsid w:val="00665EC9"/>
    <w:rsid w:val="00672AFA"/>
    <w:rsid w:val="00686BC7"/>
    <w:rsid w:val="0069122C"/>
    <w:rsid w:val="006A42EC"/>
    <w:rsid w:val="006A581A"/>
    <w:rsid w:val="006A5A6B"/>
    <w:rsid w:val="006B505B"/>
    <w:rsid w:val="006C6EA8"/>
    <w:rsid w:val="006D1609"/>
    <w:rsid w:val="006D1C77"/>
    <w:rsid w:val="006D1F68"/>
    <w:rsid w:val="006D3293"/>
    <w:rsid w:val="006D601A"/>
    <w:rsid w:val="006D70A4"/>
    <w:rsid w:val="006E2F15"/>
    <w:rsid w:val="006E434B"/>
    <w:rsid w:val="006F3AB9"/>
    <w:rsid w:val="006F48B3"/>
    <w:rsid w:val="00717EDA"/>
    <w:rsid w:val="0072366D"/>
    <w:rsid w:val="00723778"/>
    <w:rsid w:val="00723B85"/>
    <w:rsid w:val="00731495"/>
    <w:rsid w:val="00737945"/>
    <w:rsid w:val="0074046B"/>
    <w:rsid w:val="00742651"/>
    <w:rsid w:val="0074288C"/>
    <w:rsid w:val="00744FA6"/>
    <w:rsid w:val="00763004"/>
    <w:rsid w:val="007676DC"/>
    <w:rsid w:val="00770879"/>
    <w:rsid w:val="007733D3"/>
    <w:rsid w:val="00775D2E"/>
    <w:rsid w:val="007767AB"/>
    <w:rsid w:val="00784360"/>
    <w:rsid w:val="007A2C47"/>
    <w:rsid w:val="007B17D0"/>
    <w:rsid w:val="007B43B7"/>
    <w:rsid w:val="007C1E2C"/>
    <w:rsid w:val="007C273D"/>
    <w:rsid w:val="007C4857"/>
    <w:rsid w:val="007D02AA"/>
    <w:rsid w:val="007E025C"/>
    <w:rsid w:val="007E49FE"/>
    <w:rsid w:val="007E7C76"/>
    <w:rsid w:val="007F1506"/>
    <w:rsid w:val="007F200A"/>
    <w:rsid w:val="007F3646"/>
    <w:rsid w:val="007F59C2"/>
    <w:rsid w:val="007F7820"/>
    <w:rsid w:val="00800AA9"/>
    <w:rsid w:val="00812F67"/>
    <w:rsid w:val="0081392E"/>
    <w:rsid w:val="0081515B"/>
    <w:rsid w:val="00816960"/>
    <w:rsid w:val="00816BD2"/>
    <w:rsid w:val="00825D88"/>
    <w:rsid w:val="008352AA"/>
    <w:rsid w:val="00836B9A"/>
    <w:rsid w:val="00840CD4"/>
    <w:rsid w:val="0084389E"/>
    <w:rsid w:val="008462C3"/>
    <w:rsid w:val="00850B77"/>
    <w:rsid w:val="00850EF5"/>
    <w:rsid w:val="00860A6B"/>
    <w:rsid w:val="008705EB"/>
    <w:rsid w:val="00883A0D"/>
    <w:rsid w:val="0088508F"/>
    <w:rsid w:val="00885442"/>
    <w:rsid w:val="00897078"/>
    <w:rsid w:val="008A0D35"/>
    <w:rsid w:val="008A2AE8"/>
    <w:rsid w:val="008B03E0"/>
    <w:rsid w:val="008B1084"/>
    <w:rsid w:val="008B4F86"/>
    <w:rsid w:val="008B7AFE"/>
    <w:rsid w:val="008C00D3"/>
    <w:rsid w:val="008C52EF"/>
    <w:rsid w:val="008D59A8"/>
    <w:rsid w:val="008D6C5B"/>
    <w:rsid w:val="008E7921"/>
    <w:rsid w:val="008F1CB7"/>
    <w:rsid w:val="008F45F9"/>
    <w:rsid w:val="008F49C5"/>
    <w:rsid w:val="008F5C81"/>
    <w:rsid w:val="00904900"/>
    <w:rsid w:val="0090621C"/>
    <w:rsid w:val="00921EF4"/>
    <w:rsid w:val="009339D6"/>
    <w:rsid w:val="00935881"/>
    <w:rsid w:val="009454A0"/>
    <w:rsid w:val="00954060"/>
    <w:rsid w:val="009560C1"/>
    <w:rsid w:val="00956933"/>
    <w:rsid w:val="00966112"/>
    <w:rsid w:val="00971345"/>
    <w:rsid w:val="00972915"/>
    <w:rsid w:val="009752DC"/>
    <w:rsid w:val="0097547F"/>
    <w:rsid w:val="00977987"/>
    <w:rsid w:val="009814C9"/>
    <w:rsid w:val="0098727A"/>
    <w:rsid w:val="009877F1"/>
    <w:rsid w:val="009A16A5"/>
    <w:rsid w:val="009A7CDC"/>
    <w:rsid w:val="009B710C"/>
    <w:rsid w:val="009C0B75"/>
    <w:rsid w:val="009C0CD3"/>
    <w:rsid w:val="009C2B65"/>
    <w:rsid w:val="009C40DA"/>
    <w:rsid w:val="009C5F4B"/>
    <w:rsid w:val="009D2BB4"/>
    <w:rsid w:val="009E4892"/>
    <w:rsid w:val="009E709B"/>
    <w:rsid w:val="009F29FD"/>
    <w:rsid w:val="009F6AA2"/>
    <w:rsid w:val="00A1426F"/>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A194A"/>
    <w:rsid w:val="00AB26DD"/>
    <w:rsid w:val="00AB7416"/>
    <w:rsid w:val="00AD114B"/>
    <w:rsid w:val="00AE3848"/>
    <w:rsid w:val="00AE601F"/>
    <w:rsid w:val="00AF0606"/>
    <w:rsid w:val="00AF6529"/>
    <w:rsid w:val="00AF7D27"/>
    <w:rsid w:val="00B127DB"/>
    <w:rsid w:val="00B175C1"/>
    <w:rsid w:val="00B2025B"/>
    <w:rsid w:val="00B31D5A"/>
    <w:rsid w:val="00B5137F"/>
    <w:rsid w:val="00B513BC"/>
    <w:rsid w:val="00B56705"/>
    <w:rsid w:val="00B60308"/>
    <w:rsid w:val="00B64EAD"/>
    <w:rsid w:val="00B656C6"/>
    <w:rsid w:val="00B73500"/>
    <w:rsid w:val="00B73771"/>
    <w:rsid w:val="00B75CA9"/>
    <w:rsid w:val="00B803F8"/>
    <w:rsid w:val="00B811DE"/>
    <w:rsid w:val="00B9317E"/>
    <w:rsid w:val="00BA41A7"/>
    <w:rsid w:val="00BA4C6A"/>
    <w:rsid w:val="00BA584D"/>
    <w:rsid w:val="00BA754F"/>
    <w:rsid w:val="00BC1B97"/>
    <w:rsid w:val="00BC1D7E"/>
    <w:rsid w:val="00BC4141"/>
    <w:rsid w:val="00BD07B0"/>
    <w:rsid w:val="00BE1628"/>
    <w:rsid w:val="00BE30E7"/>
    <w:rsid w:val="00BF2CEC"/>
    <w:rsid w:val="00BF30BC"/>
    <w:rsid w:val="00BF70B0"/>
    <w:rsid w:val="00BF7733"/>
    <w:rsid w:val="00BF7C77"/>
    <w:rsid w:val="00C100C6"/>
    <w:rsid w:val="00C141ED"/>
    <w:rsid w:val="00C21FFE"/>
    <w:rsid w:val="00C2259A"/>
    <w:rsid w:val="00C242F2"/>
    <w:rsid w:val="00C244C9"/>
    <w:rsid w:val="00C251AD"/>
    <w:rsid w:val="00C310A2"/>
    <w:rsid w:val="00C31302"/>
    <w:rsid w:val="00C33407"/>
    <w:rsid w:val="00C35687"/>
    <w:rsid w:val="00C4228E"/>
    <w:rsid w:val="00C4300F"/>
    <w:rsid w:val="00C44564"/>
    <w:rsid w:val="00C519DA"/>
    <w:rsid w:val="00C60F15"/>
    <w:rsid w:val="00C7114A"/>
    <w:rsid w:val="00C80047"/>
    <w:rsid w:val="00C930F0"/>
    <w:rsid w:val="00C94042"/>
    <w:rsid w:val="00C94C0D"/>
    <w:rsid w:val="00CA6F45"/>
    <w:rsid w:val="00CB3A53"/>
    <w:rsid w:val="00CB7A42"/>
    <w:rsid w:val="00CC43DC"/>
    <w:rsid w:val="00CD1EE7"/>
    <w:rsid w:val="00CD6819"/>
    <w:rsid w:val="00CD72B4"/>
    <w:rsid w:val="00CE2E92"/>
    <w:rsid w:val="00CF2880"/>
    <w:rsid w:val="00CF2E07"/>
    <w:rsid w:val="00CF3942"/>
    <w:rsid w:val="00D04B00"/>
    <w:rsid w:val="00D0631E"/>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72B3B"/>
    <w:rsid w:val="00D81410"/>
    <w:rsid w:val="00D83F4F"/>
    <w:rsid w:val="00D84239"/>
    <w:rsid w:val="00D90774"/>
    <w:rsid w:val="00D95388"/>
    <w:rsid w:val="00D96E04"/>
    <w:rsid w:val="00DB3E3C"/>
    <w:rsid w:val="00DC1267"/>
    <w:rsid w:val="00DC1494"/>
    <w:rsid w:val="00DC7675"/>
    <w:rsid w:val="00DD4537"/>
    <w:rsid w:val="00DD77CD"/>
    <w:rsid w:val="00DE534A"/>
    <w:rsid w:val="00DF4274"/>
    <w:rsid w:val="00DF6503"/>
    <w:rsid w:val="00E012F7"/>
    <w:rsid w:val="00E05BB2"/>
    <w:rsid w:val="00E10C8D"/>
    <w:rsid w:val="00E120CF"/>
    <w:rsid w:val="00E122B8"/>
    <w:rsid w:val="00E172A1"/>
    <w:rsid w:val="00E17C9E"/>
    <w:rsid w:val="00E17FDD"/>
    <w:rsid w:val="00E2307F"/>
    <w:rsid w:val="00E27FDF"/>
    <w:rsid w:val="00E363F0"/>
    <w:rsid w:val="00E430EA"/>
    <w:rsid w:val="00E44B62"/>
    <w:rsid w:val="00E46D1E"/>
    <w:rsid w:val="00E52EFF"/>
    <w:rsid w:val="00E531E0"/>
    <w:rsid w:val="00E53339"/>
    <w:rsid w:val="00E5685D"/>
    <w:rsid w:val="00E6418A"/>
    <w:rsid w:val="00E67EA2"/>
    <w:rsid w:val="00E83FF0"/>
    <w:rsid w:val="00E86454"/>
    <w:rsid w:val="00E8737C"/>
    <w:rsid w:val="00E930FF"/>
    <w:rsid w:val="00E97290"/>
    <w:rsid w:val="00EA2B42"/>
    <w:rsid w:val="00EA7E4E"/>
    <w:rsid w:val="00EB0C3E"/>
    <w:rsid w:val="00EB4B2D"/>
    <w:rsid w:val="00EC012C"/>
    <w:rsid w:val="00EC0A3E"/>
    <w:rsid w:val="00EC2C4D"/>
    <w:rsid w:val="00EC7570"/>
    <w:rsid w:val="00ED1D9C"/>
    <w:rsid w:val="00ED1DEA"/>
    <w:rsid w:val="00ED293E"/>
    <w:rsid w:val="00ED3808"/>
    <w:rsid w:val="00EE4A72"/>
    <w:rsid w:val="00EE7116"/>
    <w:rsid w:val="00EF7EB3"/>
    <w:rsid w:val="00F018DC"/>
    <w:rsid w:val="00F16B56"/>
    <w:rsid w:val="00F313D3"/>
    <w:rsid w:val="00F31F7C"/>
    <w:rsid w:val="00F40271"/>
    <w:rsid w:val="00F46CC8"/>
    <w:rsid w:val="00F5203F"/>
    <w:rsid w:val="00F5602B"/>
    <w:rsid w:val="00F57C72"/>
    <w:rsid w:val="00F6598A"/>
    <w:rsid w:val="00F65A70"/>
    <w:rsid w:val="00F66FEE"/>
    <w:rsid w:val="00F70209"/>
    <w:rsid w:val="00F83E3A"/>
    <w:rsid w:val="00F87E4C"/>
    <w:rsid w:val="00F94E80"/>
    <w:rsid w:val="00F96B9B"/>
    <w:rsid w:val="00FA151A"/>
    <w:rsid w:val="00FA5F5C"/>
    <w:rsid w:val="00FB316C"/>
    <w:rsid w:val="00FB6E60"/>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TTitleText">
    <w:name w:val="T_Title_Text"/>
    <w:qFormat/>
    <w:rsid w:val="00AA194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AA194A"/>
    <w:pPr>
      <w:keepNext/>
      <w:spacing w:before="40" w:after="40" w:line="220" w:lineRule="exact"/>
      <w:jc w:val="center"/>
    </w:pPr>
    <w:rPr>
      <w:rFonts w:ascii="Evonik Prokyon" w:eastAsia="Calibri" w:hAnsi="Evonik Prokyon"/>
      <w:color w:val="000000"/>
      <w:sz w:val="14"/>
      <w:lang w:eastAsia="en-US"/>
    </w:rPr>
  </w:style>
  <w:style w:type="paragraph" w:customStyle="1" w:styleId="THeadlastNumber">
    <w:name w:val="T_Head_last_Number"/>
    <w:rsid w:val="00AA194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AA194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totalNumber">
    <w:name w:val="T_Body_total_Number"/>
    <w:qFormat/>
    <w:rsid w:val="00AA194A"/>
    <w:pPr>
      <w:keepNext/>
      <w:spacing w:after="40" w:line="220" w:lineRule="exact"/>
      <w:ind w:right="57"/>
      <w:jc w:val="right"/>
    </w:pPr>
    <w:rPr>
      <w:rFonts w:ascii="Evonik Prokyon" w:eastAsia="Calibri" w:hAnsi="Evonik Prokyon"/>
      <w:b/>
      <w:color w:val="000000"/>
      <w:sz w:val="14"/>
      <w:lang w:eastAsia="en-US"/>
    </w:rPr>
  </w:style>
  <w:style w:type="paragraph" w:customStyle="1" w:styleId="TBodysubtotalText">
    <w:name w:val="T_Body_subtotal_Text"/>
    <w:qFormat/>
    <w:rsid w:val="00AA194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AA194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AA194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AA194A"/>
    <w:pPr>
      <w:keepNext/>
      <w:keepLines/>
      <w:spacing w:after="40" w:line="220" w:lineRule="exact"/>
    </w:pPr>
    <w:rPr>
      <w:rFonts w:ascii="Evonik Prokyon" w:eastAsia="Calibri" w:hAnsi="Evonik Prokyon"/>
      <w:color w:val="000000"/>
      <w:sz w:val="14"/>
      <w:szCs w:val="20"/>
      <w:lang w:val="de-DE" w:eastAsia="en-US"/>
    </w:rPr>
  </w:style>
  <w:style w:type="paragraph" w:customStyle="1" w:styleId="TBodynormalNumber">
    <w:name w:val="T_Body_normal_Number"/>
    <w:qFormat/>
    <w:rsid w:val="00AA194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AA194A"/>
    <w:rPr>
      <w:rFonts w:ascii="Evonik Prokyon" w:eastAsia="Calibri" w:hAnsi="Evonik Prokyon"/>
      <w:color w:val="000000"/>
      <w:sz w:val="4"/>
      <w:lang w:val="en-US" w:eastAsia="en-US"/>
    </w:rPr>
  </w:style>
  <w:style w:type="paragraph" w:customStyle="1" w:styleId="THeadlastText">
    <w:name w:val="T_Head_last_Text"/>
    <w:qFormat/>
    <w:rsid w:val="00AA194A"/>
    <w:pPr>
      <w:keepNext/>
      <w:spacing w:before="40" w:after="40" w:line="220" w:lineRule="exact"/>
    </w:pPr>
    <w:rPr>
      <w:rFonts w:ascii="Evonik Prokyon" w:eastAsia="Calibri" w:hAnsi="Evonik Prokyon"/>
      <w:color w:val="000000"/>
      <w:sz w:val="12"/>
      <w:lang w:eastAsia="en-US"/>
    </w:rPr>
  </w:style>
  <w:style w:type="paragraph" w:customStyle="1" w:styleId="TBodytotalText">
    <w:name w:val="T_Body_total_Text"/>
    <w:qFormat/>
    <w:rsid w:val="00AA194A"/>
    <w:pPr>
      <w:keepNext/>
      <w:spacing w:after="40" w:line="220" w:lineRule="exact"/>
    </w:pPr>
    <w:rPr>
      <w:rFonts w:ascii="Evonik Prokyon" w:eastAsia="Calibri" w:hAnsi="Evonik Prokyon"/>
      <w:b/>
      <w:color w:val="000000"/>
      <w:sz w:val="14"/>
      <w:lang w:eastAsia="en-US"/>
    </w:rPr>
  </w:style>
  <w:style w:type="paragraph" w:customStyle="1" w:styleId="THeadsingleText">
    <w:name w:val="T_Head_single_Text"/>
    <w:qFormat/>
    <w:rsid w:val="00AA194A"/>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AA194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AA194A"/>
    <w:pPr>
      <w:keepNext/>
      <w:spacing w:before="40" w:after="40" w:line="220" w:lineRule="exact"/>
      <w:ind w:right="57"/>
      <w:jc w:val="right"/>
    </w:pPr>
    <w:rPr>
      <w:rFonts w:ascii="Evonik Prokyon" w:eastAsia="Calibri" w:hAnsi="Evonik Prokyon"/>
      <w:b/>
      <w:color w:val="991D85"/>
      <w:sz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Documents</FirstCategoryGroup>
    <DocumentLanguage xmlns="15ce2d31-04c3-48cb-bf76-e52371868153">PT</DocumentLanguage>
    <Date xmlns="15ce2d31-04c3-48cb-bf76-e52371868153">2021-11-22T23:00:00+00:00</Date>
    <DocumentTitle xmlns="15ce2d31-04c3-48cb-bf76-e52371868153">Evonik Release Internacional Resultados Financeiros 3Trim 2021 (1)</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1120F-CAFD-4279-A686-CB829A2B71E6}"/>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1391</Words>
  <Characters>7954</Characters>
  <Application>Microsoft Office Word</Application>
  <DocSecurity>4</DocSecurity>
  <Lines>66</Lines>
  <Paragraphs>18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9327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3º Trim</dc:subject>
  <dc:creator>Taís Augusto</dc:creator>
  <cp:keywords/>
  <dc:description>Novembro  2021</dc:description>
  <cp:lastModifiedBy>Andrade, Camila</cp:lastModifiedBy>
  <cp:revision>2</cp:revision>
  <cp:lastPrinted>2017-06-09T09:57:00Z</cp:lastPrinted>
  <dcterms:created xsi:type="dcterms:W3CDTF">2021-11-23T12:33:00Z</dcterms:created>
  <dcterms:modified xsi:type="dcterms:W3CDTF">2021-11-23T12:33:00Z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2021-11-08T16:43:21Z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abc875fe-18a4-4a21-a988-4db8ee1f01ed</vt:lpwstr>
  </property>
  <property fmtid="{D5CDD505-2E9C-101B-9397-08002B2CF9AE}" pid="9" name="MSIP_Label_29871acb-3e8e-4cf1-928b-53cb657a6025_ContentBits">
    <vt:lpwstr>0</vt:lpwstr>
  </property>
</Properties>
</file>