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3C6E6E" w:rsidRPr="003C6E6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4299DB4" w:rsidR="004F1918" w:rsidRPr="003C6E6E" w:rsidRDefault="0050004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3C6E6E">
              <w:rPr>
                <w:b w:val="0"/>
                <w:sz w:val="18"/>
                <w:szCs w:val="18"/>
                <w:lang w:val="pt-BR"/>
              </w:rPr>
              <w:t>1</w:t>
            </w:r>
            <w:r w:rsidR="009F4448">
              <w:rPr>
                <w:b w:val="0"/>
                <w:sz w:val="18"/>
                <w:szCs w:val="18"/>
                <w:lang w:val="pt-BR"/>
              </w:rPr>
              <w:t>5</w:t>
            </w:r>
            <w:r w:rsidRPr="003C6E6E">
              <w:rPr>
                <w:b w:val="0"/>
                <w:sz w:val="18"/>
                <w:szCs w:val="18"/>
                <w:lang w:val="pt-BR"/>
              </w:rPr>
              <w:t xml:space="preserve"> de agosto de 2022</w:t>
            </w:r>
          </w:p>
          <w:p w14:paraId="624FC4EA" w14:textId="77777777" w:rsidR="004F1918" w:rsidRPr="003C6E6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3C6E6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3C6E6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C6E6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3C6E6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3C6E6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3C6E6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3C6E6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3C6E6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3C6E6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3C6E6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C6E6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3C6E6E" w:rsidRPr="003C6E6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3C6E6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3C6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3C6E6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3C6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6E6E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3C6E6E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3C6E6E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3C6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6E6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3C6E6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3C6E6E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3C6E6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3C6E6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3C6E6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3C6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6E6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3C6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6E6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3C6E6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3C6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6E6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3C6E6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C6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6E6E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3C6E6E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3C6E6E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3C6E6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C6E6E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3C6E6E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761C92A4" w14:textId="2F47BF0C" w:rsidR="004B5A08" w:rsidRPr="003C6E6E" w:rsidRDefault="00D65B56" w:rsidP="00824055">
      <w:pPr>
        <w:rPr>
          <w:b/>
          <w:bCs/>
          <w:sz w:val="24"/>
        </w:rPr>
      </w:pPr>
      <w:r w:rsidRPr="003C6E6E">
        <w:rPr>
          <w:b/>
          <w:bCs/>
          <w:sz w:val="24"/>
        </w:rPr>
        <w:t xml:space="preserve">Evonik registra forte crescimento no primeiro semestre </w:t>
      </w:r>
      <w:r w:rsidR="00F82191" w:rsidRPr="003C6E6E">
        <w:rPr>
          <w:b/>
          <w:bCs/>
          <w:sz w:val="24"/>
        </w:rPr>
        <w:t>d</w:t>
      </w:r>
      <w:r w:rsidR="00824055" w:rsidRPr="003C6E6E">
        <w:rPr>
          <w:b/>
          <w:bCs/>
          <w:sz w:val="24"/>
        </w:rPr>
        <w:t xml:space="preserve">o ano </w:t>
      </w:r>
      <w:r w:rsidRPr="003C6E6E">
        <w:rPr>
          <w:b/>
          <w:bCs/>
          <w:sz w:val="24"/>
        </w:rPr>
        <w:t xml:space="preserve">e confirma </w:t>
      </w:r>
      <w:r w:rsidR="00824055" w:rsidRPr="003C6E6E">
        <w:rPr>
          <w:b/>
          <w:bCs/>
          <w:sz w:val="24"/>
        </w:rPr>
        <w:t xml:space="preserve">expectativas em relação ao </w:t>
      </w:r>
      <w:r w:rsidR="00194B21" w:rsidRPr="003C6E6E">
        <w:rPr>
          <w:b/>
          <w:bCs/>
          <w:sz w:val="24"/>
        </w:rPr>
        <w:t>EBITDA ajustado</w:t>
      </w:r>
      <w:r w:rsidRPr="003C6E6E">
        <w:rPr>
          <w:b/>
          <w:bCs/>
          <w:sz w:val="24"/>
        </w:rPr>
        <w:t xml:space="preserve"> </w:t>
      </w:r>
      <w:r w:rsidR="00402CCD">
        <w:rPr>
          <w:b/>
          <w:bCs/>
          <w:sz w:val="24"/>
        </w:rPr>
        <w:t>no ano de</w:t>
      </w:r>
      <w:r w:rsidR="00824055" w:rsidRPr="003C6E6E">
        <w:rPr>
          <w:b/>
          <w:bCs/>
          <w:sz w:val="24"/>
        </w:rPr>
        <w:t xml:space="preserve"> </w:t>
      </w:r>
      <w:r w:rsidRPr="003C6E6E">
        <w:rPr>
          <w:b/>
          <w:bCs/>
          <w:sz w:val="24"/>
        </w:rPr>
        <w:t>2022</w:t>
      </w:r>
    </w:p>
    <w:p w14:paraId="4132868E" w14:textId="77777777" w:rsidR="004B5A08" w:rsidRPr="003C6E6E" w:rsidRDefault="004B5A08" w:rsidP="004B5A08">
      <w:pPr>
        <w:pStyle w:val="Ttulo"/>
      </w:pPr>
    </w:p>
    <w:p w14:paraId="4A60BB7E" w14:textId="7B44C362" w:rsidR="004B5A08" w:rsidRPr="009F4448" w:rsidRDefault="00824055" w:rsidP="00794E6E">
      <w:pPr>
        <w:pStyle w:val="PargrafodaLista"/>
        <w:numPr>
          <w:ilvl w:val="0"/>
          <w:numId w:val="32"/>
        </w:numPr>
        <w:rPr>
          <w:rFonts w:cs="Lucida Sans Unicode"/>
          <w:szCs w:val="22"/>
        </w:rPr>
      </w:pPr>
      <w:r w:rsidRPr="009F4448">
        <w:rPr>
          <w:rFonts w:cs="Lucida Sans Unicode"/>
          <w:szCs w:val="22"/>
        </w:rPr>
        <w:t xml:space="preserve">EBITDA ajustado aumentou 12% no segundo trimestre </w:t>
      </w:r>
    </w:p>
    <w:p w14:paraId="7C05BCAB" w14:textId="6D05329F" w:rsidR="004B5A08" w:rsidRPr="009F4448" w:rsidRDefault="00794E6E" w:rsidP="008E6D86">
      <w:pPr>
        <w:pStyle w:val="PargrafodaLista"/>
        <w:numPr>
          <w:ilvl w:val="0"/>
          <w:numId w:val="32"/>
        </w:numPr>
        <w:rPr>
          <w:rFonts w:cs="Lucida Sans Unicode"/>
          <w:szCs w:val="22"/>
        </w:rPr>
      </w:pPr>
      <w:r w:rsidRPr="009F4448">
        <w:rPr>
          <w:rFonts w:cs="Lucida Sans Unicode"/>
          <w:szCs w:val="22"/>
        </w:rPr>
        <w:t>Aumentos nos custos de matérias-primas, logística e energia compensado</w:t>
      </w:r>
      <w:r w:rsidR="00BA41D8" w:rsidRPr="009F4448">
        <w:rPr>
          <w:rFonts w:cs="Lucida Sans Unicode"/>
          <w:szCs w:val="22"/>
        </w:rPr>
        <w:t>s</w:t>
      </w:r>
      <w:r w:rsidRPr="009F4448">
        <w:rPr>
          <w:rFonts w:cs="Lucida Sans Unicode"/>
          <w:szCs w:val="22"/>
        </w:rPr>
        <w:t xml:space="preserve"> com </w:t>
      </w:r>
      <w:r w:rsidR="00D411DF" w:rsidRPr="009F4448">
        <w:rPr>
          <w:rFonts w:cs="Lucida Sans Unicode"/>
          <w:szCs w:val="22"/>
        </w:rPr>
        <w:t>elevação</w:t>
      </w:r>
      <w:r w:rsidRPr="009F4448">
        <w:rPr>
          <w:rFonts w:cs="Lucida Sans Unicode"/>
          <w:szCs w:val="22"/>
        </w:rPr>
        <w:t xml:space="preserve"> </w:t>
      </w:r>
      <w:r w:rsidR="00D411DF" w:rsidRPr="009F4448">
        <w:rPr>
          <w:rFonts w:cs="Lucida Sans Unicode"/>
          <w:szCs w:val="22"/>
        </w:rPr>
        <w:t>d</w:t>
      </w:r>
      <w:r w:rsidRPr="009F4448">
        <w:rPr>
          <w:rFonts w:cs="Lucida Sans Unicode"/>
          <w:szCs w:val="22"/>
        </w:rPr>
        <w:t xml:space="preserve">os preços </w:t>
      </w:r>
      <w:r w:rsidR="008E6D86" w:rsidRPr="009F4448">
        <w:rPr>
          <w:rFonts w:cs="Lucida Sans Unicode"/>
          <w:szCs w:val="22"/>
        </w:rPr>
        <w:t>dos produtos</w:t>
      </w:r>
    </w:p>
    <w:p w14:paraId="0323DB8B" w14:textId="74FBB99D" w:rsidR="004B5A08" w:rsidRPr="009F4448" w:rsidRDefault="008E6D86" w:rsidP="008C4E6E">
      <w:pPr>
        <w:numPr>
          <w:ilvl w:val="0"/>
          <w:numId w:val="32"/>
        </w:numPr>
        <w:ind w:left="340" w:right="85" w:hanging="340"/>
      </w:pPr>
      <w:r w:rsidRPr="009F4448">
        <w:rPr>
          <w:rFonts w:cs="Lucida Sans Unicode"/>
          <w:szCs w:val="22"/>
        </w:rPr>
        <w:t>Perspectivas para 2022:</w:t>
      </w:r>
      <w:r w:rsidR="004B5A08" w:rsidRPr="009F4448">
        <w:rPr>
          <w:rFonts w:cs="Lucida Sans Unicode"/>
          <w:szCs w:val="22"/>
        </w:rPr>
        <w:t xml:space="preserve"> </w:t>
      </w:r>
      <w:r w:rsidRPr="009F4448">
        <w:rPr>
          <w:rFonts w:cs="Lucida Sans Unicode"/>
          <w:szCs w:val="22"/>
        </w:rPr>
        <w:t xml:space="preserve">EBITDA ajustado confirmado em 2,5-2,6 bilhões de euros, com </w:t>
      </w:r>
      <w:r w:rsidR="009C7508" w:rsidRPr="009F4448">
        <w:rPr>
          <w:rFonts w:cs="Lucida Sans Unicode"/>
          <w:szCs w:val="22"/>
        </w:rPr>
        <w:t>faixa</w:t>
      </w:r>
      <w:r w:rsidR="008C4E6E" w:rsidRPr="009F4448">
        <w:rPr>
          <w:rFonts w:cs="Lucida Sans Unicode"/>
          <w:szCs w:val="22"/>
        </w:rPr>
        <w:t xml:space="preserve"> superior </w:t>
      </w:r>
      <w:r w:rsidR="00BF21D4" w:rsidRPr="009F4448">
        <w:rPr>
          <w:rFonts w:cs="Lucida Sans Unicode"/>
          <w:szCs w:val="22"/>
        </w:rPr>
        <w:t>do intervalo</w:t>
      </w:r>
      <w:r w:rsidR="009C7508" w:rsidRPr="009F4448">
        <w:rPr>
          <w:rFonts w:cs="Lucida Sans Unicode"/>
          <w:szCs w:val="22"/>
        </w:rPr>
        <w:t xml:space="preserve"> alcançável.</w:t>
      </w:r>
      <w:r w:rsidRPr="009F4448">
        <w:rPr>
          <w:rFonts w:cs="Lucida Sans Unicode"/>
          <w:szCs w:val="22"/>
        </w:rPr>
        <w:t xml:space="preserve"> </w:t>
      </w:r>
    </w:p>
    <w:p w14:paraId="11AA1ADF" w14:textId="227FB938" w:rsidR="004B5A08" w:rsidRDefault="004B5A08" w:rsidP="004B5A08">
      <w:pPr>
        <w:ind w:right="85"/>
      </w:pPr>
    </w:p>
    <w:p w14:paraId="18F1712A" w14:textId="77777777" w:rsidR="00E731F3" w:rsidRPr="003C6E6E" w:rsidRDefault="00E731F3" w:rsidP="004B5A08">
      <w:pPr>
        <w:ind w:right="85"/>
      </w:pPr>
    </w:p>
    <w:p w14:paraId="45D59968" w14:textId="0C2BD569" w:rsidR="004B5A08" w:rsidRPr="003C6E6E" w:rsidRDefault="000D35B8" w:rsidP="00874032">
      <w:pPr>
        <w:rPr>
          <w:rFonts w:cs="Lucida Sans Unicode"/>
        </w:rPr>
      </w:pPr>
      <w:r w:rsidRPr="003C6E6E">
        <w:t>A E</w:t>
      </w:r>
      <w:r w:rsidR="008C4E6E" w:rsidRPr="003C6E6E">
        <w:t xml:space="preserve">vonik encerra o segundo trimestre </w:t>
      </w:r>
      <w:r w:rsidR="002641E0" w:rsidRPr="003C6E6E">
        <w:t xml:space="preserve">com resultados </w:t>
      </w:r>
      <w:r w:rsidR="00206A81" w:rsidRPr="00A9584F">
        <w:t>robustos</w:t>
      </w:r>
      <w:r w:rsidR="00206A81" w:rsidRPr="003C6E6E">
        <w:t>.</w:t>
      </w:r>
      <w:r w:rsidR="004B5A08" w:rsidRPr="003C6E6E">
        <w:t xml:space="preserve"> </w:t>
      </w:r>
      <w:r w:rsidR="00206A81" w:rsidRPr="003C6E6E">
        <w:t xml:space="preserve">As vendas cresceram 31% </w:t>
      </w:r>
      <w:r w:rsidR="005C0BDE" w:rsidRPr="003C6E6E">
        <w:t>na comparação ano a ano para 4</w:t>
      </w:r>
      <w:r w:rsidR="00785FBE">
        <w:t>.</w:t>
      </w:r>
      <w:r w:rsidR="005C0BDE" w:rsidRPr="003C6E6E">
        <w:t xml:space="preserve">772 milhões de euros em razão de aumentos nos preços de venda e de efeitos </w:t>
      </w:r>
      <w:r w:rsidR="00785FBE">
        <w:t xml:space="preserve">positivos </w:t>
      </w:r>
      <w:r w:rsidR="00874032" w:rsidRPr="003C6E6E">
        <w:t xml:space="preserve">do câmbio, apesar dos volumes ligeiramente mais baixos. </w:t>
      </w:r>
      <w:r w:rsidR="006E0F41">
        <w:rPr>
          <w:rFonts w:cs="Lucida Sans Unicode"/>
        </w:rPr>
        <w:t>As r</w:t>
      </w:r>
      <w:r w:rsidR="00874032" w:rsidRPr="003C6E6E">
        <w:rPr>
          <w:rFonts w:cs="Lucida Sans Unicode"/>
        </w:rPr>
        <w:t>eceitas ajustadas antes dos juros, impostos, depreciação e amortização (EBITDA ajustado) aumentaram 12% para 728 milhões de euros.</w:t>
      </w:r>
      <w:r w:rsidR="004B5A08" w:rsidRPr="003C6E6E">
        <w:rPr>
          <w:rFonts w:cs="Lucida Sans Unicode"/>
        </w:rPr>
        <w:t xml:space="preserve"> </w:t>
      </w:r>
    </w:p>
    <w:p w14:paraId="2E6B04B2" w14:textId="77777777" w:rsidR="004B5A08" w:rsidRPr="003C6E6E" w:rsidRDefault="004B5A08" w:rsidP="004B5A08"/>
    <w:p w14:paraId="5A9FF94E" w14:textId="40DF9B21" w:rsidR="004B5A08" w:rsidRPr="003C6E6E" w:rsidRDefault="00874032" w:rsidP="002D1D0F">
      <w:r w:rsidRPr="003C6E6E">
        <w:t xml:space="preserve">“Tivemos um primeiro semestre </w:t>
      </w:r>
      <w:r w:rsidR="00785FBE" w:rsidRPr="00A9584F">
        <w:t>vigoroso</w:t>
      </w:r>
      <w:r w:rsidR="004763BA" w:rsidRPr="00A9584F">
        <w:t xml:space="preserve"> </w:t>
      </w:r>
      <w:r w:rsidR="004763BA" w:rsidRPr="003C6E6E">
        <w:t xml:space="preserve">e, mais uma vez, conseguimos administrar </w:t>
      </w:r>
      <w:r w:rsidR="00503889" w:rsidRPr="003C6E6E">
        <w:t xml:space="preserve">bem os desafios </w:t>
      </w:r>
      <w:r w:rsidR="006C03CF" w:rsidRPr="003C6E6E">
        <w:t>que nos cercavam”, disse Christian Kullmann, Presidente da Diretoria Executiva.</w:t>
      </w:r>
      <w:r w:rsidR="004B5A08" w:rsidRPr="003C6E6E">
        <w:t xml:space="preserve"> </w:t>
      </w:r>
      <w:r w:rsidR="00C87138" w:rsidRPr="003C6E6E">
        <w:t>“No que respeita às crescent</w:t>
      </w:r>
      <w:r w:rsidR="003144CD" w:rsidRPr="003C6E6E">
        <w:t>e</w:t>
      </w:r>
      <w:r w:rsidR="00C87138" w:rsidRPr="003C6E6E">
        <w:t xml:space="preserve">s incertezas, especialmente </w:t>
      </w:r>
      <w:r w:rsidR="003144CD" w:rsidRPr="003C6E6E">
        <w:t xml:space="preserve">do lado da energia, </w:t>
      </w:r>
      <w:r w:rsidR="005D1C47" w:rsidRPr="003C6E6E">
        <w:t xml:space="preserve">entendemos que esses desafios vão continuar e, potencialmente, </w:t>
      </w:r>
      <w:r w:rsidR="00323EF2" w:rsidRPr="003C6E6E">
        <w:t xml:space="preserve">até se intensificar no segundo semestre do ano”. </w:t>
      </w:r>
      <w:r w:rsidR="005D1C47" w:rsidRPr="003C6E6E">
        <w:t xml:space="preserve"> </w:t>
      </w:r>
    </w:p>
    <w:p w14:paraId="462BFA9B" w14:textId="77777777" w:rsidR="004B5A08" w:rsidRPr="003C6E6E" w:rsidRDefault="004B5A08" w:rsidP="004B5A08"/>
    <w:p w14:paraId="2039DAE9" w14:textId="4E189D73" w:rsidR="004B5A08" w:rsidRPr="003C6E6E" w:rsidRDefault="00A9584F" w:rsidP="00046AE8">
      <w:r>
        <w:t xml:space="preserve">Com o objetivo de </w:t>
      </w:r>
      <w:r w:rsidR="002D1D0F" w:rsidRPr="003C6E6E">
        <w:t xml:space="preserve">mitigar os riscos, a Evonik tomou uma série de medidas para substituir o gás natural em seus principais </w:t>
      </w:r>
      <w:r w:rsidR="00E008DB" w:rsidRPr="003C6E6E">
        <w:t>parques industriais</w:t>
      </w:r>
      <w:r w:rsidR="002D1D0F" w:rsidRPr="003C6E6E">
        <w:t>.</w:t>
      </w:r>
      <w:r w:rsidR="004B5A08" w:rsidRPr="003C6E6E">
        <w:t xml:space="preserve"> </w:t>
      </w:r>
      <w:r w:rsidR="00E008DB" w:rsidRPr="003C6E6E">
        <w:t xml:space="preserve">No parque de Marl, por exemplo, será possível substituir totalmente o gás natural </w:t>
      </w:r>
      <w:r w:rsidR="00FC5684" w:rsidRPr="003C6E6E">
        <w:t xml:space="preserve">pelo </w:t>
      </w:r>
      <w:r w:rsidR="0099607A" w:rsidRPr="003C6E6E">
        <w:t>gás liquefeito de petróleo (GLP)</w:t>
      </w:r>
      <w:r w:rsidR="00592EF7" w:rsidRPr="003C6E6E">
        <w:t>, aliado à continuação da operação da usina a carvão</w:t>
      </w:r>
      <w:r w:rsidR="001A3B96">
        <w:t xml:space="preserve"> local</w:t>
      </w:r>
      <w:r w:rsidR="00592EF7" w:rsidRPr="003C6E6E">
        <w:t xml:space="preserve">. </w:t>
      </w:r>
      <w:r w:rsidR="004B5A08" w:rsidRPr="003C6E6E">
        <w:t xml:space="preserve"> </w:t>
      </w:r>
      <w:r w:rsidR="00867ADF" w:rsidRPr="003C6E6E">
        <w:t xml:space="preserve">“Implementamos um conjunto de medidas sólidas </w:t>
      </w:r>
      <w:r w:rsidR="000B3BCC" w:rsidRPr="003C6E6E">
        <w:t>em nossos locais na Europa a fim de assegurar o fornecimento da energia de que necessitamos e</w:t>
      </w:r>
      <w:r w:rsidR="009815D2">
        <w:t xml:space="preserve">, ao mesmo tempo, </w:t>
      </w:r>
      <w:r w:rsidR="000B3BCC" w:rsidRPr="003C6E6E">
        <w:t>apoiar as metas de economia de energia d</w:t>
      </w:r>
      <w:r w:rsidR="009815D2">
        <w:t>a</w:t>
      </w:r>
      <w:r w:rsidR="000B3BCC" w:rsidRPr="003C6E6E">
        <w:t xml:space="preserve"> UE e da Alemanha”, acrescentou Kullmann. </w:t>
      </w:r>
    </w:p>
    <w:p w14:paraId="668FE4E0" w14:textId="77777777" w:rsidR="004B5A08" w:rsidRPr="003C6E6E" w:rsidRDefault="004B5A08" w:rsidP="004B5A08"/>
    <w:p w14:paraId="394C431C" w14:textId="4032163A" w:rsidR="004B5A08" w:rsidRPr="003C6E6E" w:rsidRDefault="00046AE8" w:rsidP="00AD39DF">
      <w:r w:rsidRPr="003C6E6E">
        <w:t>A guerra na Ucrânia e as medidas de lockdown na China continuam impactando as cadeias de valor.</w:t>
      </w:r>
      <w:r w:rsidR="004B5A08" w:rsidRPr="003C6E6E">
        <w:t xml:space="preserve"> </w:t>
      </w:r>
      <w:r w:rsidR="000D35B8" w:rsidRPr="003C6E6E">
        <w:t>Em uma</w:t>
      </w:r>
      <w:r w:rsidR="00AD39DF" w:rsidRPr="003C6E6E">
        <w:t xml:space="preserve"> base caso a </w:t>
      </w:r>
      <w:r w:rsidR="00AD39DF" w:rsidRPr="003C6E6E">
        <w:lastRenderedPageBreak/>
        <w:t xml:space="preserve">caso, a Evonik prepara soluções logísticas alternativas para assegurar que a produção continue e os clientes recebam seus produtos.  </w:t>
      </w:r>
    </w:p>
    <w:p w14:paraId="3DB76BEE" w14:textId="77777777" w:rsidR="004B5A08" w:rsidRPr="003C6E6E" w:rsidRDefault="004B5A08" w:rsidP="004B5A08"/>
    <w:p w14:paraId="40B44C5F" w14:textId="1C45223E" w:rsidR="004B5A08" w:rsidRPr="003C6E6E" w:rsidRDefault="00AD39DF" w:rsidP="00FB1D18">
      <w:r w:rsidRPr="003C6E6E">
        <w:t xml:space="preserve">“Tomando como base nosso </w:t>
      </w:r>
      <w:r w:rsidR="008B4AB2">
        <w:t>forte</w:t>
      </w:r>
      <w:r w:rsidRPr="003C6E6E">
        <w:t xml:space="preserve"> primeiro semestre e </w:t>
      </w:r>
      <w:r w:rsidR="00CA605E" w:rsidRPr="003C6E6E">
        <w:t>mesmo sup</w:t>
      </w:r>
      <w:r w:rsidR="00C415C0" w:rsidRPr="003C6E6E">
        <w:t xml:space="preserve">ondo uma </w:t>
      </w:r>
      <w:r w:rsidR="00DD3B46" w:rsidRPr="003C6E6E">
        <w:t xml:space="preserve">retração econômica gradual no segundo semestre, nós não só confirmamos nossas expectativas em relação ao EBITDA ajustado – também </w:t>
      </w:r>
      <w:r w:rsidR="00A844DD" w:rsidRPr="003C6E6E">
        <w:t xml:space="preserve">consideramos a </w:t>
      </w:r>
      <w:r w:rsidR="009C7508" w:rsidRPr="003C6E6E">
        <w:t xml:space="preserve">faixa superior </w:t>
      </w:r>
      <w:r w:rsidR="00421FC1" w:rsidRPr="003C6E6E">
        <w:t xml:space="preserve">do intervalo, </w:t>
      </w:r>
      <w:r w:rsidR="00DD3B46" w:rsidRPr="003C6E6E">
        <w:t>estimada em 2,6 bilhões de euros</w:t>
      </w:r>
      <w:r w:rsidR="00421FC1" w:rsidRPr="003C6E6E">
        <w:t xml:space="preserve">, </w:t>
      </w:r>
      <w:r w:rsidR="00A844DD" w:rsidRPr="003C6E6E">
        <w:t xml:space="preserve">como bastante </w:t>
      </w:r>
      <w:r w:rsidR="003F6372">
        <w:t>possível</w:t>
      </w:r>
      <w:r w:rsidR="003536EF" w:rsidRPr="003C6E6E">
        <w:t>”, disse Ute Wolf, CFO da Evonik.</w:t>
      </w:r>
      <w:r w:rsidR="004B5A08" w:rsidRPr="003C6E6E">
        <w:t xml:space="preserve"> </w:t>
      </w:r>
      <w:r w:rsidR="002635B2" w:rsidRPr="003C6E6E">
        <w:t xml:space="preserve">“Vamos agora redobrar nossos esforços </w:t>
      </w:r>
      <w:r w:rsidR="00522724" w:rsidRPr="003C6E6E">
        <w:t>de</w:t>
      </w:r>
      <w:r w:rsidR="002635B2" w:rsidRPr="003C6E6E">
        <w:t xml:space="preserve"> gestão do nosso capital de giro líquido.</w:t>
      </w:r>
      <w:r w:rsidR="004B5A08" w:rsidRPr="003C6E6E">
        <w:t xml:space="preserve"> </w:t>
      </w:r>
      <w:r w:rsidR="00522724" w:rsidRPr="003C6E6E">
        <w:t xml:space="preserve">Isso deve servir de apoio </w:t>
      </w:r>
      <w:r w:rsidR="00FB1D18" w:rsidRPr="003C6E6E">
        <w:t xml:space="preserve">ao fluxo de caixa livre pelo restante do ano e durante o próximo”. </w:t>
      </w:r>
    </w:p>
    <w:p w14:paraId="5FE2BA37" w14:textId="77777777" w:rsidR="004B5A08" w:rsidRPr="003C6E6E" w:rsidRDefault="004B5A08" w:rsidP="004B5A08"/>
    <w:p w14:paraId="180ECACA" w14:textId="32C410E5" w:rsidR="004B5A08" w:rsidRPr="003C6E6E" w:rsidRDefault="00FB1D18" w:rsidP="006F1E81">
      <w:r w:rsidRPr="003C6E6E">
        <w:t>O fluxo de</w:t>
      </w:r>
      <w:r w:rsidR="00E1774E" w:rsidRPr="003C6E6E">
        <w:t xml:space="preserve"> caixa livre (FCL)</w:t>
      </w:r>
      <w:r w:rsidR="001A63C9" w:rsidRPr="003C6E6E">
        <w:t xml:space="preserve"> na primeira metade do ano foi de </w:t>
      </w:r>
      <w:r w:rsidR="00553124">
        <w:t>-</w:t>
      </w:r>
      <w:r w:rsidR="001A63C9" w:rsidRPr="003C6E6E">
        <w:t xml:space="preserve">106 milhões de </w:t>
      </w:r>
      <w:r w:rsidR="00BA5CA2" w:rsidRPr="003C6E6E">
        <w:t>euros, abaixo da sólida cifra do ano passado.</w:t>
      </w:r>
      <w:r w:rsidR="004B5A08" w:rsidRPr="003C6E6E">
        <w:t xml:space="preserve"> </w:t>
      </w:r>
      <w:r w:rsidR="00BA5CA2" w:rsidRPr="003C6E6E">
        <w:t>Esse resultado pode ser atribuído a</w:t>
      </w:r>
      <w:r w:rsidR="00E64EFC" w:rsidRPr="003C6E6E">
        <w:t>o</w:t>
      </w:r>
      <w:r w:rsidR="00BA5CA2" w:rsidRPr="003C6E6E">
        <w:t xml:space="preserve"> </w:t>
      </w:r>
      <w:r w:rsidR="00983E89" w:rsidRPr="003C6E6E">
        <w:t>acúmulo</w:t>
      </w:r>
      <w:r w:rsidR="00BA5CA2" w:rsidRPr="003C6E6E">
        <w:t xml:space="preserve"> de mais de 900 milhões de euros</w:t>
      </w:r>
      <w:r w:rsidR="00983E89" w:rsidRPr="003C6E6E">
        <w:t xml:space="preserve"> em capital de giro líquido</w:t>
      </w:r>
      <w:r w:rsidR="00162976" w:rsidRPr="003C6E6E">
        <w:t xml:space="preserve"> devido ao aumento d</w:t>
      </w:r>
      <w:r w:rsidR="00E64EFC" w:rsidRPr="003C6E6E">
        <w:t>os</w:t>
      </w:r>
      <w:r w:rsidR="00162976" w:rsidRPr="003C6E6E">
        <w:t xml:space="preserve"> preço</w:t>
      </w:r>
      <w:r w:rsidR="00E64EFC" w:rsidRPr="003C6E6E">
        <w:t>s</w:t>
      </w:r>
      <w:r w:rsidR="00162976" w:rsidRPr="003C6E6E">
        <w:t xml:space="preserve"> </w:t>
      </w:r>
      <w:r w:rsidR="00E64EFC" w:rsidRPr="003C6E6E">
        <w:t>d</w:t>
      </w:r>
      <w:r w:rsidR="00162976" w:rsidRPr="003C6E6E">
        <w:t xml:space="preserve">as matérias-primas e </w:t>
      </w:r>
      <w:r w:rsidR="00E64EFC" w:rsidRPr="003C6E6E">
        <w:t xml:space="preserve">a </w:t>
      </w:r>
      <w:r w:rsidR="00565F4B" w:rsidRPr="003C6E6E">
        <w:t>níveis de estoque mais altos.</w:t>
      </w:r>
      <w:r w:rsidR="004B5A08" w:rsidRPr="003C6E6E">
        <w:t xml:space="preserve"> </w:t>
      </w:r>
      <w:r w:rsidR="002258C9" w:rsidRPr="003C6E6E">
        <w:t xml:space="preserve">Em consequência, a perspectiva para a taxa de conversão do FCL foi </w:t>
      </w:r>
      <w:r w:rsidR="00D47D67" w:rsidRPr="003C6E6E">
        <w:t>reduzida de 4</w:t>
      </w:r>
      <w:r w:rsidR="006F1E81" w:rsidRPr="003C6E6E">
        <w:t>0</w:t>
      </w:r>
      <w:r w:rsidR="00D47D67" w:rsidRPr="003C6E6E">
        <w:t xml:space="preserve">% para 30%. </w:t>
      </w:r>
    </w:p>
    <w:p w14:paraId="0A867610" w14:textId="77777777" w:rsidR="004B5A08" w:rsidRPr="003C6E6E" w:rsidRDefault="004B5A08" w:rsidP="004B5A08"/>
    <w:p w14:paraId="636BECA6" w14:textId="46EED5B9" w:rsidR="004B5A08" w:rsidRPr="003C6E6E" w:rsidRDefault="006F1E81" w:rsidP="00C17F23">
      <w:r w:rsidRPr="003C6E6E">
        <w:t xml:space="preserve">As expectativas </w:t>
      </w:r>
      <w:r w:rsidR="00F725EA" w:rsidRPr="003C6E6E">
        <w:t>de venda</w:t>
      </w:r>
      <w:r w:rsidR="006C2A17">
        <w:t>s</w:t>
      </w:r>
      <w:r w:rsidR="00F725EA" w:rsidRPr="003C6E6E">
        <w:t xml:space="preserve"> </w:t>
      </w:r>
      <w:r w:rsidR="00FB31B2">
        <w:t xml:space="preserve">para o ano inteiro </w:t>
      </w:r>
      <w:r w:rsidR="00F725EA" w:rsidRPr="003C6E6E">
        <w:t>agora se situam entre 17 e 18 bilhões de euros.</w:t>
      </w:r>
      <w:r w:rsidR="004B5A08" w:rsidRPr="003C6E6E">
        <w:t xml:space="preserve"> </w:t>
      </w:r>
      <w:r w:rsidR="00C17F23" w:rsidRPr="003C6E6E">
        <w:t xml:space="preserve">Esse aumento em relação à faixa </w:t>
      </w:r>
      <w:r w:rsidR="00C17F23" w:rsidRPr="006C2A17">
        <w:t>de orientação</w:t>
      </w:r>
      <w:r w:rsidR="00C17F23" w:rsidRPr="003C6E6E">
        <w:t xml:space="preserve"> anterior de 15</w:t>
      </w:r>
      <w:r w:rsidR="007B0CC9">
        <w:t>,</w:t>
      </w:r>
      <w:r w:rsidR="00C17F23" w:rsidRPr="003C6E6E">
        <w:t>5</w:t>
      </w:r>
      <w:r w:rsidR="004D49A4">
        <w:t xml:space="preserve"> e</w:t>
      </w:r>
      <w:r w:rsidR="00C17F23" w:rsidRPr="003C6E6E">
        <w:t xml:space="preserve"> 16,5 bilhões </w:t>
      </w:r>
      <w:r w:rsidR="001449AA">
        <w:t xml:space="preserve">de euros </w:t>
      </w:r>
      <w:r w:rsidR="00C17F23" w:rsidRPr="003C6E6E">
        <w:t xml:space="preserve">pode ser atribuído sobretudo ao aumento nos preços para compensar custos variáveis mais altos. </w:t>
      </w:r>
    </w:p>
    <w:p w14:paraId="3E6275EB" w14:textId="77777777" w:rsidR="004B5A08" w:rsidRPr="003C6E6E" w:rsidRDefault="004B5A08" w:rsidP="004B5A08"/>
    <w:p w14:paraId="62529B80" w14:textId="46B71765" w:rsidR="004B5A08" w:rsidRPr="004D49A4" w:rsidRDefault="00C17F23" w:rsidP="00C17F23">
      <w:r w:rsidRPr="004D49A4">
        <w:t xml:space="preserve">Desenvolvimento nas divisões </w:t>
      </w:r>
    </w:p>
    <w:p w14:paraId="16246341" w14:textId="77777777" w:rsidR="004B5A08" w:rsidRPr="004D49A4" w:rsidRDefault="004B5A08" w:rsidP="004B5A08"/>
    <w:p w14:paraId="0D0081B8" w14:textId="3869E624" w:rsidR="004B5A08" w:rsidRPr="003C6E6E" w:rsidRDefault="00C17F23" w:rsidP="00184D90">
      <w:r w:rsidRPr="004D49A4">
        <w:t>Specialty Additives:</w:t>
      </w:r>
      <w:r w:rsidR="004B5A08" w:rsidRPr="004D49A4">
        <w:t xml:space="preserve"> </w:t>
      </w:r>
      <w:r w:rsidRPr="004D49A4">
        <w:t>As vendas da divisão aumentaram 2</w:t>
      </w:r>
      <w:r w:rsidR="00EA4765" w:rsidRPr="004D49A4">
        <w:t>1</w:t>
      </w:r>
      <w:r w:rsidRPr="004D49A4">
        <w:t xml:space="preserve">% para </w:t>
      </w:r>
      <w:r w:rsidR="00EA4765" w:rsidRPr="004D49A4">
        <w:t>1</w:t>
      </w:r>
      <w:r w:rsidR="000D24A4" w:rsidRPr="004D49A4">
        <w:t>.</w:t>
      </w:r>
      <w:r w:rsidR="00EA4765" w:rsidRPr="004D49A4">
        <w:t xml:space="preserve">116 </w:t>
      </w:r>
      <w:r w:rsidRPr="004D49A4">
        <w:t>milhões de euros no segundo trimestre.</w:t>
      </w:r>
      <w:r w:rsidR="004B5A08" w:rsidRPr="004D49A4">
        <w:t xml:space="preserve"> </w:t>
      </w:r>
      <w:r w:rsidR="00EA4765" w:rsidRPr="004D49A4">
        <w:t xml:space="preserve">Esse </w:t>
      </w:r>
      <w:r w:rsidR="00200A8F" w:rsidRPr="004D49A4">
        <w:t xml:space="preserve">incremento pode ser </w:t>
      </w:r>
      <w:r w:rsidR="00155BC2" w:rsidRPr="004D49A4">
        <w:t>imp</w:t>
      </w:r>
      <w:r w:rsidR="00E706EB" w:rsidRPr="004D49A4">
        <w:t>u</w:t>
      </w:r>
      <w:r w:rsidR="00155BC2" w:rsidRPr="004D49A4">
        <w:t>tado</w:t>
      </w:r>
      <w:r w:rsidR="00200A8F" w:rsidRPr="004D49A4">
        <w:t xml:space="preserve"> à alta efetiva dos preços para compensar </w:t>
      </w:r>
      <w:r w:rsidR="00C604C2" w:rsidRPr="004D49A4">
        <w:t>os</w:t>
      </w:r>
      <w:r w:rsidR="00200A8F" w:rsidRPr="004D49A4">
        <w:t xml:space="preserve"> custos variáveis.</w:t>
      </w:r>
      <w:r w:rsidR="004B5A08" w:rsidRPr="004D49A4">
        <w:t xml:space="preserve"> </w:t>
      </w:r>
      <w:r w:rsidR="00200A8F" w:rsidRPr="004D49A4">
        <w:t>Em consequência, o</w:t>
      </w:r>
      <w:r w:rsidR="001449AA" w:rsidRPr="004D49A4">
        <w:t>s</w:t>
      </w:r>
      <w:r w:rsidR="00200A8F" w:rsidRPr="004D49A4">
        <w:t xml:space="preserve"> produtos na indús</w:t>
      </w:r>
      <w:r w:rsidR="00E706EB" w:rsidRPr="004D49A4">
        <w:t>t</w:t>
      </w:r>
      <w:r w:rsidR="00200A8F" w:rsidRPr="004D49A4">
        <w:t>ria da</w:t>
      </w:r>
      <w:r w:rsidR="00200A8F" w:rsidRPr="003C6E6E">
        <w:t xml:space="preserve"> </w:t>
      </w:r>
      <w:r w:rsidR="00200A8F" w:rsidRPr="009F4448">
        <w:t>construç</w:t>
      </w:r>
      <w:r w:rsidR="006B7826" w:rsidRPr="009F4448">
        <w:t>ão</w:t>
      </w:r>
      <w:r w:rsidR="001449AA" w:rsidRPr="009F4448">
        <w:t>,</w:t>
      </w:r>
      <w:r w:rsidR="00200A8F" w:rsidRPr="009F4448">
        <w:t xml:space="preserve"> de </w:t>
      </w:r>
      <w:r w:rsidR="002127DC" w:rsidRPr="009F4448">
        <w:t>tintas</w:t>
      </w:r>
      <w:r w:rsidR="00200A8F" w:rsidRPr="009F4448">
        <w:t xml:space="preserve"> </w:t>
      </w:r>
      <w:r w:rsidR="00B93733" w:rsidRPr="009F4448">
        <w:t>e em energias renováveis registraram um</w:t>
      </w:r>
      <w:r w:rsidR="00B93733" w:rsidRPr="00310058">
        <w:t xml:space="preserve"> faturamento maior</w:t>
      </w:r>
      <w:r w:rsidR="00B93733" w:rsidRPr="003C6E6E">
        <w:t xml:space="preserve">. Os aditivos para espumas de poliuretano e para </w:t>
      </w:r>
      <w:r w:rsidR="00B93733" w:rsidRPr="00310058">
        <w:t>tintas e revestimentos</w:t>
      </w:r>
      <w:r w:rsidR="00B93733" w:rsidRPr="003C6E6E">
        <w:t xml:space="preserve"> também se beneficiaram desses aumentos de preços.</w:t>
      </w:r>
      <w:r w:rsidR="004B5A08" w:rsidRPr="003C6E6E">
        <w:t xml:space="preserve"> </w:t>
      </w:r>
      <w:r w:rsidR="00B93733" w:rsidRPr="003C6E6E">
        <w:t xml:space="preserve">As vendas </w:t>
      </w:r>
      <w:r w:rsidR="009E1CC8" w:rsidRPr="003C6E6E">
        <w:t xml:space="preserve">de aditivos para o setor automotivo cresceram em razão dos volumes ligeiramente superiores e </w:t>
      </w:r>
      <w:r w:rsidR="00A7751C" w:rsidRPr="003C6E6E">
        <w:t>de</w:t>
      </w:r>
      <w:r w:rsidR="009E1CC8" w:rsidRPr="003C6E6E">
        <w:t xml:space="preserve"> preços mais favoráveis.</w:t>
      </w:r>
      <w:r w:rsidR="00E706EB" w:rsidRPr="003C6E6E">
        <w:rPr>
          <w:rStyle w:val="tw4winMark"/>
          <w:noProof w:val="0"/>
          <w:vanish w:val="0"/>
          <w:color w:val="auto"/>
          <w:specVanish w:val="0"/>
        </w:rPr>
        <w:t xml:space="preserve"> </w:t>
      </w:r>
      <w:r w:rsidR="00A7751C" w:rsidRPr="003C6E6E">
        <w:t xml:space="preserve">Na comparação com o </w:t>
      </w:r>
      <w:r w:rsidR="00A7751C" w:rsidRPr="003C6E6E">
        <w:lastRenderedPageBreak/>
        <w:t>trimestre do ano anterior, o EBITDA ajustado cresceu 9% para 263 milhões de euros.</w:t>
      </w:r>
    </w:p>
    <w:p w14:paraId="677D1FCC" w14:textId="77777777" w:rsidR="004B5A08" w:rsidRPr="004D49A4" w:rsidRDefault="004B5A08" w:rsidP="004B5A08"/>
    <w:p w14:paraId="4639B88A" w14:textId="697EF8B1" w:rsidR="004B5A08" w:rsidRPr="004D49A4" w:rsidRDefault="00184D90" w:rsidP="00961D14">
      <w:r w:rsidRPr="004D49A4">
        <w:t>Nutrition &amp; Care:</w:t>
      </w:r>
      <w:r w:rsidR="004B5A08" w:rsidRPr="004D49A4">
        <w:t xml:space="preserve"> </w:t>
      </w:r>
      <w:r w:rsidRPr="004D49A4">
        <w:t>As vendas da divisão aumentaram 23% para 1</w:t>
      </w:r>
      <w:r w:rsidR="00E150C8" w:rsidRPr="004D49A4">
        <w:t>.</w:t>
      </w:r>
      <w:r w:rsidRPr="004D49A4">
        <w:t>027 milhões de euros no segundo trimestre.</w:t>
      </w:r>
      <w:r w:rsidR="004B5A08" w:rsidRPr="004D49A4">
        <w:rPr>
          <w:rFonts w:cs="Lucida Sans Unicode"/>
        </w:rPr>
        <w:t xml:space="preserve"> </w:t>
      </w:r>
      <w:r w:rsidRPr="004D49A4">
        <w:t xml:space="preserve">O negócio de aminoácidos essenciais contabilizou um crescimento significativo nas vendas apesar </w:t>
      </w:r>
      <w:r w:rsidR="00955387" w:rsidRPr="004D49A4">
        <w:t>d</w:t>
      </w:r>
      <w:r w:rsidR="00D31F15" w:rsidRPr="004D49A4">
        <w:t>a redução do</w:t>
      </w:r>
      <w:r w:rsidR="00955387" w:rsidRPr="004D49A4">
        <w:t xml:space="preserve"> volume na China.</w:t>
      </w:r>
      <w:r w:rsidR="004B5A08" w:rsidRPr="004D49A4">
        <w:t xml:space="preserve"> </w:t>
      </w:r>
      <w:r w:rsidR="00456CB9" w:rsidRPr="004D49A4">
        <w:t xml:space="preserve">As vendas de produtos para o setor de saúde e cuidados também </w:t>
      </w:r>
      <w:r w:rsidR="00AB5635" w:rsidRPr="004D49A4">
        <w:t>cresceram</w:t>
      </w:r>
      <w:r w:rsidR="000D1BC1" w:rsidRPr="004D49A4">
        <w:t xml:space="preserve"> </w:t>
      </w:r>
      <w:r w:rsidR="00AB656F" w:rsidRPr="004D49A4">
        <w:t xml:space="preserve">na medida em que </w:t>
      </w:r>
      <w:r w:rsidR="00AB5635" w:rsidRPr="004D49A4">
        <w:t>foram registrados</w:t>
      </w:r>
      <w:r w:rsidR="000D1BC1" w:rsidRPr="004D49A4">
        <w:t xml:space="preserve"> desenvolvimentos satisfatórios </w:t>
      </w:r>
      <w:r w:rsidR="00D31F15" w:rsidRPr="004D49A4">
        <w:t>na área</w:t>
      </w:r>
      <w:r w:rsidR="00971551" w:rsidRPr="004D49A4">
        <w:t xml:space="preserve"> de</w:t>
      </w:r>
      <w:r w:rsidR="00AB656F" w:rsidRPr="004D49A4">
        <w:t xml:space="preserve"> </w:t>
      </w:r>
      <w:r w:rsidR="000D1BC1" w:rsidRPr="004D49A4">
        <w:t xml:space="preserve">sistemas de liberação de fármacos </w:t>
      </w:r>
      <w:r w:rsidR="00AB656F" w:rsidRPr="004D49A4">
        <w:t xml:space="preserve">e </w:t>
      </w:r>
      <w:r w:rsidR="00971551" w:rsidRPr="004D49A4">
        <w:t>no setor de aplicações cosméti</w:t>
      </w:r>
      <w:r w:rsidR="00D31F15" w:rsidRPr="004D49A4">
        <w:t>ca</w:t>
      </w:r>
      <w:r w:rsidR="00971551" w:rsidRPr="004D49A4">
        <w:t xml:space="preserve">s por meio de </w:t>
      </w:r>
      <w:r w:rsidR="00AB656F" w:rsidRPr="004D49A4">
        <w:t>ingredientes ativos</w:t>
      </w:r>
      <w:r w:rsidR="00971551" w:rsidRPr="004D49A4">
        <w:t>.</w:t>
      </w:r>
      <w:r w:rsidR="00C72841" w:rsidRPr="004D49A4">
        <w:rPr>
          <w:rStyle w:val="tw4winMark"/>
          <w:noProof w:val="0"/>
          <w:color w:val="auto"/>
          <w:specVanish w:val="0"/>
        </w:rPr>
        <w:t>&lt;0}</w:t>
      </w:r>
      <w:r w:rsidR="004B5A08" w:rsidRPr="004D49A4">
        <w:t xml:space="preserve"> </w:t>
      </w:r>
      <w:r w:rsidR="00C72841" w:rsidRPr="004D49A4">
        <w:t xml:space="preserve">O EBITDA ajustado subiu </w:t>
      </w:r>
      <w:r w:rsidR="00961D14" w:rsidRPr="004D49A4">
        <w:t>1</w:t>
      </w:r>
      <w:r w:rsidR="00C72841" w:rsidRPr="004D49A4">
        <w:t>% para 1</w:t>
      </w:r>
      <w:r w:rsidR="00961D14" w:rsidRPr="004D49A4">
        <w:t>85</w:t>
      </w:r>
      <w:r w:rsidR="00C72841" w:rsidRPr="004D49A4">
        <w:t xml:space="preserve"> milhões de euros</w:t>
      </w:r>
      <w:r w:rsidR="00961D14" w:rsidRPr="004D49A4">
        <w:t xml:space="preserve"> em resultado de volumes</w:t>
      </w:r>
      <w:r w:rsidR="005678BB" w:rsidRPr="004D49A4">
        <w:t xml:space="preserve"> menores</w:t>
      </w:r>
      <w:r w:rsidR="00C72841" w:rsidRPr="004D49A4">
        <w:t xml:space="preserve">. </w:t>
      </w:r>
    </w:p>
    <w:p w14:paraId="2F696166" w14:textId="77777777" w:rsidR="004B5A08" w:rsidRPr="004D49A4" w:rsidRDefault="004B5A08" w:rsidP="004B5A08"/>
    <w:p w14:paraId="78CA42AB" w14:textId="37E2934E" w:rsidR="004B5A08" w:rsidRPr="004D49A4" w:rsidRDefault="00961D14" w:rsidP="007E247A">
      <w:r w:rsidRPr="004D49A4">
        <w:t>Smart Materials:</w:t>
      </w:r>
      <w:r w:rsidR="004B5A08" w:rsidRPr="004D49A4">
        <w:t xml:space="preserve"> </w:t>
      </w:r>
      <w:r w:rsidRPr="004D49A4">
        <w:t xml:space="preserve">Nessa divisão, as vendas subiram 27% </w:t>
      </w:r>
      <w:r w:rsidR="0028584B" w:rsidRPr="004D49A4">
        <w:t>para 1</w:t>
      </w:r>
      <w:r w:rsidR="00E150C8" w:rsidRPr="004D49A4">
        <w:t>.</w:t>
      </w:r>
      <w:r w:rsidR="0028584B" w:rsidRPr="004D49A4">
        <w:t xml:space="preserve">237 milhões de euros no segundo trimestre por conta de volumes </w:t>
      </w:r>
      <w:r w:rsidR="007F76C5" w:rsidRPr="004D49A4">
        <w:t>ligeiramente elevados, preços significativamente mais altos e efeitos positivos do câmbio.</w:t>
      </w:r>
      <w:r w:rsidR="004B5A08" w:rsidRPr="004D49A4">
        <w:rPr>
          <w:rFonts w:cs="Lucida Sans Unicode"/>
        </w:rPr>
        <w:t xml:space="preserve"> </w:t>
      </w:r>
      <w:r w:rsidR="006724EE" w:rsidRPr="004D49A4">
        <w:rPr>
          <w:rFonts w:cs="Lucida Sans Unicode"/>
        </w:rPr>
        <w:t xml:space="preserve">Os produtos inorgânicos registraram um incremento na receita em decorrência </w:t>
      </w:r>
      <w:r w:rsidR="0087536E" w:rsidRPr="004D49A4">
        <w:rPr>
          <w:rFonts w:cs="Lucida Sans Unicode"/>
        </w:rPr>
        <w:t>d</w:t>
      </w:r>
      <w:r w:rsidR="005678BB" w:rsidRPr="004D49A4">
        <w:rPr>
          <w:rFonts w:cs="Lucida Sans Unicode"/>
        </w:rPr>
        <w:t>a</w:t>
      </w:r>
      <w:r w:rsidR="006724EE" w:rsidRPr="004D49A4">
        <w:rPr>
          <w:rFonts w:cs="Lucida Sans Unicode"/>
        </w:rPr>
        <w:t xml:space="preserve"> </w:t>
      </w:r>
      <w:r w:rsidR="00E706EB" w:rsidRPr="004D49A4">
        <w:rPr>
          <w:rFonts w:cs="Lucida Sans Unicode"/>
        </w:rPr>
        <w:t>elevação</w:t>
      </w:r>
      <w:r w:rsidR="006724EE" w:rsidRPr="004D49A4">
        <w:rPr>
          <w:rFonts w:cs="Lucida Sans Unicode"/>
        </w:rPr>
        <w:t xml:space="preserve"> da demanda, o que permitiu compensar </w:t>
      </w:r>
      <w:r w:rsidR="0087536E" w:rsidRPr="004D49A4">
        <w:rPr>
          <w:rFonts w:cs="Lucida Sans Unicode"/>
        </w:rPr>
        <w:t xml:space="preserve">efetivamente </w:t>
      </w:r>
      <w:r w:rsidR="005678BB" w:rsidRPr="004D49A4">
        <w:rPr>
          <w:rFonts w:cs="Lucida Sans Unicode"/>
        </w:rPr>
        <w:t xml:space="preserve">os </w:t>
      </w:r>
      <w:r w:rsidR="0087536E" w:rsidRPr="004D49A4">
        <w:rPr>
          <w:rFonts w:cs="Lucida Sans Unicode"/>
        </w:rPr>
        <w:t xml:space="preserve">custos </w:t>
      </w:r>
      <w:r w:rsidR="005678BB" w:rsidRPr="004D49A4">
        <w:rPr>
          <w:rFonts w:cs="Lucida Sans Unicode"/>
        </w:rPr>
        <w:t>com</w:t>
      </w:r>
      <w:r w:rsidR="0087536E" w:rsidRPr="004D49A4">
        <w:rPr>
          <w:rFonts w:cs="Lucida Sans Unicode"/>
        </w:rPr>
        <w:t xml:space="preserve"> aumentos de preços.</w:t>
      </w:r>
      <w:r w:rsidR="004B5A08" w:rsidRPr="004D49A4">
        <w:rPr>
          <w:rFonts w:cs="Lucida Sans Unicode"/>
        </w:rPr>
        <w:t xml:space="preserve"> </w:t>
      </w:r>
      <w:r w:rsidR="0087536E" w:rsidRPr="004D49A4">
        <w:rPr>
          <w:rFonts w:cs="Lucida Sans Unicode"/>
        </w:rPr>
        <w:t>As vendas de polímeros ultrapassaram as do ano anterior, com volumes de vendas estáveis e melhores preços de venda.</w:t>
      </w:r>
      <w:r w:rsidR="004B5A08" w:rsidRPr="004D49A4">
        <w:rPr>
          <w:rFonts w:cs="Lucida Sans Unicode"/>
        </w:rPr>
        <w:t xml:space="preserve"> </w:t>
      </w:r>
      <w:r w:rsidR="007E247A" w:rsidRPr="004D49A4">
        <w:t>O EBITDA ajustado subiu 13% para 198 milhões de euros em resultado d</w:t>
      </w:r>
      <w:r w:rsidR="00B20585" w:rsidRPr="004D49A4">
        <w:t>os</w:t>
      </w:r>
      <w:r w:rsidR="007E247A" w:rsidRPr="004D49A4">
        <w:t xml:space="preserve"> aumentos nos preços. </w:t>
      </w:r>
    </w:p>
    <w:p w14:paraId="026C984E" w14:textId="77777777" w:rsidR="004B5A08" w:rsidRPr="004D49A4" w:rsidRDefault="004B5A08" w:rsidP="004B5A08"/>
    <w:p w14:paraId="1B1B9752" w14:textId="4DA2DD6A" w:rsidR="004B5A08" w:rsidRPr="003C6E6E" w:rsidRDefault="007E247A" w:rsidP="009D304B">
      <w:r w:rsidRPr="004D49A4">
        <w:t>Performance Materials:</w:t>
      </w:r>
      <w:r w:rsidR="004B5A08" w:rsidRPr="004D49A4">
        <w:t xml:space="preserve"> </w:t>
      </w:r>
      <w:r w:rsidRPr="004D49A4">
        <w:t>As vendas da divisão cresceram 47% para 1</w:t>
      </w:r>
      <w:r w:rsidR="000D24A4" w:rsidRPr="004D49A4">
        <w:t>.</w:t>
      </w:r>
      <w:r w:rsidRPr="004D49A4">
        <w:t>043 milhões de euros no segundo trimestre.</w:t>
      </w:r>
      <w:r w:rsidR="004B5A08" w:rsidRPr="004D49A4">
        <w:rPr>
          <w:rFonts w:cs="Lucida Sans Unicode"/>
        </w:rPr>
        <w:t xml:space="preserve"> </w:t>
      </w:r>
      <w:r w:rsidR="00F500BB" w:rsidRPr="004D49A4">
        <w:rPr>
          <w:rFonts w:cs="Lucida Sans Unicode"/>
        </w:rPr>
        <w:t>P</w:t>
      </w:r>
      <w:r w:rsidRPr="004D49A4">
        <w:rPr>
          <w:rFonts w:cs="Lucida Sans Unicode"/>
        </w:rPr>
        <w:t xml:space="preserve">reços </w:t>
      </w:r>
      <w:r w:rsidR="00F500BB" w:rsidRPr="004D49A4">
        <w:rPr>
          <w:rFonts w:cs="Lucida Sans Unicode"/>
        </w:rPr>
        <w:t xml:space="preserve">superiores </w:t>
      </w:r>
      <w:r w:rsidRPr="004D49A4">
        <w:rPr>
          <w:rFonts w:cs="Lucida Sans Unicode"/>
        </w:rPr>
        <w:t>e</w:t>
      </w:r>
      <w:r w:rsidRPr="003C6E6E">
        <w:rPr>
          <w:rFonts w:cs="Lucida Sans Unicode"/>
        </w:rPr>
        <w:t xml:space="preserve"> efeitos positivos do câmbio </w:t>
      </w:r>
      <w:r w:rsidR="00E706EB" w:rsidRPr="003C6E6E">
        <w:rPr>
          <w:rFonts w:cs="Lucida Sans Unicode"/>
        </w:rPr>
        <w:t>contribuíram</w:t>
      </w:r>
      <w:r w:rsidRPr="003C6E6E">
        <w:rPr>
          <w:rFonts w:cs="Lucida Sans Unicode"/>
        </w:rPr>
        <w:t xml:space="preserve"> para isso</w:t>
      </w:r>
      <w:r w:rsidR="00F500BB" w:rsidRPr="003C6E6E">
        <w:rPr>
          <w:rFonts w:cs="Lucida Sans Unicode"/>
        </w:rPr>
        <w:t>, apesar da redução dos volumes.</w:t>
      </w:r>
      <w:r w:rsidR="004B5A08" w:rsidRPr="003C6E6E">
        <w:rPr>
          <w:rFonts w:cs="Lucida Sans Unicode"/>
        </w:rPr>
        <w:t xml:space="preserve"> </w:t>
      </w:r>
      <w:r w:rsidR="00F500BB" w:rsidRPr="003C6E6E">
        <w:rPr>
          <w:rFonts w:cs="Lucida Sans Unicode"/>
        </w:rPr>
        <w:t>Os produtos C4 e o negócio de superabsorventes contabilizaram aumentos significativos nas vendas.</w:t>
      </w:r>
      <w:r w:rsidR="004B5A08" w:rsidRPr="003C6E6E">
        <w:rPr>
          <w:rFonts w:cs="Lucida Sans Unicode"/>
        </w:rPr>
        <w:t xml:space="preserve"> </w:t>
      </w:r>
      <w:r w:rsidR="00F500BB" w:rsidRPr="003C6E6E">
        <w:t xml:space="preserve">O EBITDA ajustado subiu 65% para 163 milhões de euros em resultado de aumentos </w:t>
      </w:r>
      <w:r w:rsidR="009D304B" w:rsidRPr="003C6E6E">
        <w:t>no preço da nafta e melhoras nas margens dos produtos</w:t>
      </w:r>
      <w:r w:rsidR="00F500BB" w:rsidRPr="003C6E6E">
        <w:t xml:space="preserve">. </w:t>
      </w:r>
    </w:p>
    <w:p w14:paraId="784775FC" w14:textId="6886419A" w:rsidR="00F5203F" w:rsidRPr="003C6E6E" w:rsidRDefault="00F5203F" w:rsidP="001B2244">
      <w:pPr>
        <w:rPr>
          <w:szCs w:val="22"/>
        </w:rPr>
      </w:pPr>
    </w:p>
    <w:p w14:paraId="018F90EF" w14:textId="7BB7C815" w:rsidR="00F5203F" w:rsidRPr="003C6E6E" w:rsidRDefault="00F5203F" w:rsidP="001B2244">
      <w:pPr>
        <w:rPr>
          <w:szCs w:val="22"/>
        </w:rPr>
      </w:pPr>
    </w:p>
    <w:p w14:paraId="5483D4BA" w14:textId="6084B5C4" w:rsidR="00F5203F" w:rsidRPr="003C6E6E" w:rsidRDefault="00F5203F" w:rsidP="001B2244">
      <w:pPr>
        <w:rPr>
          <w:szCs w:val="22"/>
        </w:rPr>
      </w:pPr>
    </w:p>
    <w:p w14:paraId="5E3E0402" w14:textId="0C2C9879" w:rsidR="00F5203F" w:rsidRPr="003C6E6E" w:rsidRDefault="00F5203F" w:rsidP="001B2244">
      <w:pPr>
        <w:rPr>
          <w:szCs w:val="22"/>
        </w:rPr>
      </w:pPr>
    </w:p>
    <w:p w14:paraId="25E201F8" w14:textId="6A7260C8" w:rsidR="00F5203F" w:rsidRPr="003C6E6E" w:rsidRDefault="00F5203F" w:rsidP="001B2244">
      <w:pPr>
        <w:rPr>
          <w:szCs w:val="22"/>
        </w:rPr>
      </w:pPr>
    </w:p>
    <w:p w14:paraId="40F7C2C1" w14:textId="7BF747BE" w:rsidR="00F5203F" w:rsidRPr="003C6E6E" w:rsidRDefault="00F5203F" w:rsidP="001B2244">
      <w:pPr>
        <w:rPr>
          <w:szCs w:val="22"/>
        </w:rPr>
      </w:pPr>
    </w:p>
    <w:tbl>
      <w:tblPr>
        <w:tblW w:w="9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SNEID_d01d09a79bef44ffa2bd198055d4873f"/>
      </w:tblPr>
      <w:tblGrid>
        <w:gridCol w:w="2914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5462CE" w:rsidRPr="00006089" w14:paraId="654D5F83" w14:textId="77777777" w:rsidTr="00F72AD7">
        <w:tc>
          <w:tcPr>
            <w:tcW w:w="6334" w:type="dxa"/>
            <w:gridSpan w:val="7"/>
            <w:vAlign w:val="bottom"/>
          </w:tcPr>
          <w:p w14:paraId="65ED4FF9" w14:textId="6E60DDD9" w:rsidR="005462CE" w:rsidRPr="00225694" w:rsidRDefault="00430F9E" w:rsidP="00F72AD7">
            <w:pPr>
              <w:pStyle w:val="TTitleText"/>
              <w:rPr>
                <w:lang w:val="pt-BR"/>
              </w:rPr>
            </w:pPr>
            <w:bookmarkStart w:id="0" w:name="SNEID_d01d09a79bef44ffa2bd198055d4873f"/>
            <w:bookmarkStart w:id="1" w:name="SNAMD_c6b861747c44485e9edc713770fa2db6"/>
            <w:r w:rsidRPr="00225694">
              <w:rPr>
                <w:lang w:val="pt-BR"/>
              </w:rPr>
              <w:lastRenderedPageBreak/>
              <w:t>Resumo do Demonstrativo de R</w:t>
            </w:r>
            <w:r w:rsidR="00852179" w:rsidRPr="00225694">
              <w:rPr>
                <w:lang w:val="pt-BR"/>
              </w:rPr>
              <w:t>e</w:t>
            </w:r>
            <w:r w:rsidRPr="00225694">
              <w:rPr>
                <w:lang w:val="pt-BR"/>
              </w:rPr>
              <w:t xml:space="preserve">sultados </w:t>
            </w:r>
          </w:p>
        </w:tc>
        <w:tc>
          <w:tcPr>
            <w:tcW w:w="119" w:type="dxa"/>
            <w:vAlign w:val="bottom"/>
          </w:tcPr>
          <w:p w14:paraId="5C21F9D8" w14:textId="77777777" w:rsidR="005462CE" w:rsidRPr="002127DC" w:rsidRDefault="005462CE" w:rsidP="00F72AD7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vAlign w:val="bottom"/>
          </w:tcPr>
          <w:p w14:paraId="1E7AAD03" w14:textId="77777777" w:rsidR="005462CE" w:rsidRPr="002127DC" w:rsidRDefault="005462CE" w:rsidP="00F72AD7">
            <w:pPr>
              <w:pStyle w:val="TTitleText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634C01E3" w14:textId="77777777" w:rsidR="005462CE" w:rsidRPr="002127DC" w:rsidRDefault="005462CE" w:rsidP="00F72AD7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vAlign w:val="bottom"/>
          </w:tcPr>
          <w:p w14:paraId="75F14B56" w14:textId="77777777" w:rsidR="005462CE" w:rsidRPr="002127DC" w:rsidRDefault="005462CE" w:rsidP="00F72AD7">
            <w:pPr>
              <w:pStyle w:val="TTitleText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44E41555" w14:textId="77777777" w:rsidR="005462CE" w:rsidRPr="002127DC" w:rsidRDefault="005462CE" w:rsidP="00F72AD7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vAlign w:val="bottom"/>
          </w:tcPr>
          <w:p w14:paraId="7D1337B7" w14:textId="77777777" w:rsidR="005462CE" w:rsidRPr="002127DC" w:rsidRDefault="005462CE" w:rsidP="00F72AD7">
            <w:pPr>
              <w:pStyle w:val="TTitleText"/>
              <w:rPr>
                <w:lang w:val="pt-BR"/>
              </w:rPr>
            </w:pPr>
          </w:p>
        </w:tc>
      </w:tr>
      <w:tr w:rsidR="005462CE" w:rsidRPr="00006089" w14:paraId="11AA39E1" w14:textId="77777777" w:rsidTr="00F72AD7">
        <w:tc>
          <w:tcPr>
            <w:tcW w:w="2914" w:type="dxa"/>
            <w:tcBorders>
              <w:top w:val="single" w:sz="8" w:space="0" w:color="000000"/>
            </w:tcBorders>
            <w:vAlign w:val="bottom"/>
          </w:tcPr>
          <w:p w14:paraId="6456247E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57C2D1EF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67FCA7B2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62BA4AC1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1FD2A7F4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6F820D4F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6B458F73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669D2370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356578D9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10D9EBA9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1332692C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0FF967FF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6E175F26" w14:textId="77777777" w:rsidR="005462CE" w:rsidRPr="002127DC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</w:tr>
      <w:tr w:rsidR="005462CE" w14:paraId="01190960" w14:textId="77777777" w:rsidTr="00F72AD7">
        <w:tc>
          <w:tcPr>
            <w:tcW w:w="2914" w:type="dxa"/>
            <w:shd w:val="clear" w:color="000000" w:fill="FFFFFF"/>
            <w:vAlign w:val="bottom"/>
          </w:tcPr>
          <w:p w14:paraId="4A7B36FE" w14:textId="77777777" w:rsidR="005462CE" w:rsidRPr="002127DC" w:rsidRDefault="005462CE" w:rsidP="00F72AD7">
            <w:pPr>
              <w:pStyle w:val="THeadfirstNumber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73F98856" w14:textId="77777777" w:rsidR="005462CE" w:rsidRPr="002127DC" w:rsidRDefault="005462CE" w:rsidP="00F72AD7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46F031D2" w14:textId="438312B9" w:rsidR="005462CE" w:rsidRDefault="00852179" w:rsidP="00F72AD7">
            <w:pPr>
              <w:pStyle w:val="THeadfirstNumber"/>
            </w:pPr>
            <w:r>
              <w:t>2° Trimestre</w:t>
            </w:r>
          </w:p>
        </w:tc>
        <w:tc>
          <w:tcPr>
            <w:tcW w:w="119" w:type="dxa"/>
            <w:vAlign w:val="bottom"/>
          </w:tcPr>
          <w:p w14:paraId="07B41265" w14:textId="77777777" w:rsidR="005462CE" w:rsidRDefault="005462CE" w:rsidP="00F72AD7">
            <w:pPr>
              <w:pStyle w:val="THeadfirstNumber"/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22325CA6" w14:textId="34C76BEA" w:rsidR="005462CE" w:rsidRDefault="00852179" w:rsidP="00F72AD7">
            <w:pPr>
              <w:pStyle w:val="THeadfirstNumber"/>
            </w:pPr>
            <w:r>
              <w:t>1° S</w:t>
            </w:r>
            <w:r w:rsidR="008A52B0">
              <w:t>e</w:t>
            </w:r>
            <w:r>
              <w:t>mestre</w:t>
            </w:r>
          </w:p>
        </w:tc>
      </w:tr>
      <w:tr w:rsidR="005462CE" w14:paraId="69EEE718" w14:textId="77777777" w:rsidTr="00F72AD7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38895CC6" w14:textId="27503FE9" w:rsidR="005462CE" w:rsidRPr="008A52B0" w:rsidRDefault="00852179" w:rsidP="00F72AD7">
            <w:pPr>
              <w:pStyle w:val="THeadlastText"/>
              <w:rPr>
                <w:lang w:val="pt-BR"/>
              </w:rPr>
            </w:pPr>
            <w:r w:rsidRPr="008A52B0">
              <w:rPr>
                <w:lang w:val="pt-BR"/>
              </w:rPr>
              <w:t>em milhões de euros</w:t>
            </w:r>
          </w:p>
        </w:tc>
        <w:tc>
          <w:tcPr>
            <w:tcW w:w="119" w:type="dxa"/>
            <w:vAlign w:val="bottom"/>
          </w:tcPr>
          <w:p w14:paraId="08B8FAEA" w14:textId="77777777" w:rsidR="005462CE" w:rsidRDefault="005462CE" w:rsidP="00F72AD7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B7E9FED" w14:textId="77777777" w:rsidR="005462CE" w:rsidRDefault="005462CE" w:rsidP="00F72AD7">
            <w:pPr>
              <w:pStyle w:val="THeadlastNumber"/>
            </w:pPr>
            <w:r>
              <w:t>2021</w:t>
            </w:r>
          </w:p>
        </w:tc>
        <w:tc>
          <w:tcPr>
            <w:tcW w:w="119" w:type="dxa"/>
            <w:vAlign w:val="bottom"/>
          </w:tcPr>
          <w:p w14:paraId="03CA146D" w14:textId="77777777" w:rsidR="005462CE" w:rsidRDefault="005462CE" w:rsidP="00F72AD7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A7E5E74" w14:textId="77777777" w:rsidR="005462CE" w:rsidRDefault="005462CE" w:rsidP="00F72AD7">
            <w:pPr>
              <w:pStyle w:val="THeadlastNumberbold"/>
            </w:pPr>
            <w:r>
              <w:t>2022</w:t>
            </w:r>
          </w:p>
        </w:tc>
        <w:tc>
          <w:tcPr>
            <w:tcW w:w="119" w:type="dxa"/>
            <w:vAlign w:val="bottom"/>
          </w:tcPr>
          <w:p w14:paraId="5CFA8592" w14:textId="77777777" w:rsidR="005462CE" w:rsidRDefault="005462CE" w:rsidP="00F72AD7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1E30E94" w14:textId="1CE84216" w:rsidR="005462CE" w:rsidRDefault="00852179" w:rsidP="00F72AD7">
            <w:pPr>
              <w:pStyle w:val="THeaddifferenceNumber"/>
              <w:keepNext/>
            </w:pPr>
            <w:r w:rsidRPr="00225694">
              <w:rPr>
                <w:lang w:val="pt-BR"/>
              </w:rPr>
              <w:t>Variação em</w:t>
            </w:r>
            <w:r w:rsidR="005462CE">
              <w:t xml:space="preserve"> %</w:t>
            </w:r>
          </w:p>
        </w:tc>
        <w:tc>
          <w:tcPr>
            <w:tcW w:w="119" w:type="dxa"/>
            <w:vAlign w:val="bottom"/>
          </w:tcPr>
          <w:p w14:paraId="4EB303C1" w14:textId="77777777" w:rsidR="005462CE" w:rsidRDefault="005462CE" w:rsidP="00F72AD7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4A3E199" w14:textId="77777777" w:rsidR="005462CE" w:rsidRDefault="005462CE" w:rsidP="00F72AD7">
            <w:pPr>
              <w:pStyle w:val="THeadlastNumber"/>
            </w:pPr>
            <w:r>
              <w:t>2021</w:t>
            </w:r>
          </w:p>
        </w:tc>
        <w:tc>
          <w:tcPr>
            <w:tcW w:w="119" w:type="dxa"/>
            <w:vAlign w:val="bottom"/>
          </w:tcPr>
          <w:p w14:paraId="5E12864B" w14:textId="77777777" w:rsidR="005462CE" w:rsidRDefault="005462CE" w:rsidP="00F72AD7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7B6D1AD" w14:textId="77777777" w:rsidR="005462CE" w:rsidRDefault="005462CE" w:rsidP="00F72AD7">
            <w:pPr>
              <w:pStyle w:val="THeadlastNumberbold"/>
            </w:pPr>
            <w:r>
              <w:t>2022</w:t>
            </w:r>
          </w:p>
        </w:tc>
        <w:tc>
          <w:tcPr>
            <w:tcW w:w="119" w:type="dxa"/>
            <w:vAlign w:val="bottom"/>
          </w:tcPr>
          <w:p w14:paraId="0B9698F1" w14:textId="77777777" w:rsidR="005462CE" w:rsidRDefault="005462CE" w:rsidP="00F72AD7">
            <w:pPr>
              <w:pStyle w:val="THeadlast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B7606C8" w14:textId="779CEC12" w:rsidR="005462CE" w:rsidRDefault="00852179" w:rsidP="00F72AD7">
            <w:pPr>
              <w:pStyle w:val="THeaddifferenceNumber"/>
              <w:keepNext/>
            </w:pPr>
            <w:r>
              <w:t>Variação em</w:t>
            </w:r>
            <w:r w:rsidR="005462CE">
              <w:t xml:space="preserve"> %</w:t>
            </w:r>
          </w:p>
        </w:tc>
      </w:tr>
      <w:tr w:rsidR="005462CE" w14:paraId="4B4B329B" w14:textId="77777777" w:rsidTr="00F72AD7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D2465A7" w14:textId="4AD1ADD6" w:rsidR="005462CE" w:rsidRPr="008A52B0" w:rsidRDefault="00852179" w:rsidP="00F72AD7">
            <w:pPr>
              <w:pStyle w:val="TBodysubtotalText"/>
              <w:keepNext/>
              <w:rPr>
                <w:lang w:val="pt-BR"/>
              </w:rPr>
            </w:pPr>
            <w:r w:rsidRPr="008A52B0">
              <w:rPr>
                <w:lang w:val="pt-BR"/>
              </w:rPr>
              <w:t xml:space="preserve">Vendas </w:t>
            </w:r>
          </w:p>
        </w:tc>
        <w:tc>
          <w:tcPr>
            <w:tcW w:w="119" w:type="dxa"/>
            <w:vAlign w:val="bottom"/>
          </w:tcPr>
          <w:p w14:paraId="485C7AA7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EDA4158" w14:textId="628C36BC" w:rsidR="005462CE" w:rsidRDefault="005462CE" w:rsidP="00F72AD7">
            <w:pPr>
              <w:pStyle w:val="TBodysubtotalNumber"/>
              <w:keepNext/>
            </w:pPr>
            <w:r>
              <w:t>3</w:t>
            </w:r>
            <w:r w:rsidR="00B35907">
              <w:t>.</w:t>
            </w:r>
            <w:r>
              <w:t>636</w:t>
            </w:r>
          </w:p>
        </w:tc>
        <w:tc>
          <w:tcPr>
            <w:tcW w:w="119" w:type="dxa"/>
            <w:vAlign w:val="bottom"/>
          </w:tcPr>
          <w:p w14:paraId="36099D4B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9E4154C" w14:textId="42AB6C85" w:rsidR="005462CE" w:rsidRDefault="005462CE" w:rsidP="00F72AD7">
            <w:pPr>
              <w:pStyle w:val="TBodysubtotalNumber"/>
              <w:keepNext/>
            </w:pPr>
            <w:r>
              <w:t>4</w:t>
            </w:r>
            <w:r w:rsidR="00B35907">
              <w:t>.</w:t>
            </w:r>
            <w:r>
              <w:t>772</w:t>
            </w:r>
          </w:p>
        </w:tc>
        <w:tc>
          <w:tcPr>
            <w:tcW w:w="119" w:type="dxa"/>
            <w:vAlign w:val="bottom"/>
          </w:tcPr>
          <w:p w14:paraId="2E11D04A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C706BE3" w14:textId="77777777" w:rsidR="005462CE" w:rsidRDefault="005462CE" w:rsidP="00F72AD7">
            <w:pPr>
              <w:pStyle w:val="TBodysubtotalNumber"/>
              <w:keepNext/>
            </w:pPr>
            <w:r>
              <w:t>31</w:t>
            </w:r>
          </w:p>
        </w:tc>
        <w:tc>
          <w:tcPr>
            <w:tcW w:w="119" w:type="dxa"/>
            <w:vAlign w:val="bottom"/>
          </w:tcPr>
          <w:p w14:paraId="7FE7EED4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FC23585" w14:textId="4C981FE1" w:rsidR="005462CE" w:rsidRDefault="005462CE" w:rsidP="00F72AD7">
            <w:pPr>
              <w:pStyle w:val="TBodysubtotalNumber"/>
              <w:keepNext/>
            </w:pPr>
            <w:r>
              <w:t>6</w:t>
            </w:r>
            <w:r w:rsidR="00B35907">
              <w:t>.</w:t>
            </w:r>
            <w:r>
              <w:t>994</w:t>
            </w:r>
          </w:p>
        </w:tc>
        <w:tc>
          <w:tcPr>
            <w:tcW w:w="119" w:type="dxa"/>
            <w:vAlign w:val="bottom"/>
          </w:tcPr>
          <w:p w14:paraId="588C2EEB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14F0D41A" w14:textId="77C484FC" w:rsidR="005462CE" w:rsidRDefault="005462CE" w:rsidP="00F72AD7">
            <w:pPr>
              <w:pStyle w:val="TBodysubtotalNumber"/>
              <w:keepNext/>
            </w:pPr>
            <w:r>
              <w:t>9</w:t>
            </w:r>
            <w:r w:rsidR="00B35907">
              <w:t>.</w:t>
            </w:r>
            <w:r>
              <w:t>270</w:t>
            </w:r>
          </w:p>
        </w:tc>
        <w:tc>
          <w:tcPr>
            <w:tcW w:w="119" w:type="dxa"/>
            <w:vAlign w:val="bottom"/>
          </w:tcPr>
          <w:p w14:paraId="76059E0B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08CF977" w14:textId="77777777" w:rsidR="005462CE" w:rsidRDefault="005462CE" w:rsidP="00F72AD7">
            <w:pPr>
              <w:pStyle w:val="TBodysubtotalNumber"/>
              <w:keepNext/>
            </w:pPr>
            <w:r>
              <w:t>33</w:t>
            </w:r>
          </w:p>
        </w:tc>
      </w:tr>
      <w:tr w:rsidR="005462CE" w14:paraId="006B9A7A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EE13F20" w14:textId="72558EFC" w:rsidR="005462CE" w:rsidRPr="008A52B0" w:rsidRDefault="005462CE" w:rsidP="00F72AD7">
            <w:pPr>
              <w:pStyle w:val="TBodysubtotalText"/>
              <w:keepNext/>
              <w:rPr>
                <w:lang w:val="pt-BR"/>
              </w:rPr>
            </w:pPr>
            <w:r w:rsidRPr="008A52B0">
              <w:rPr>
                <w:lang w:val="pt-BR"/>
              </w:rPr>
              <w:t>EBITDA</w:t>
            </w:r>
            <w:r w:rsidR="00864490" w:rsidRPr="008A52B0">
              <w:rPr>
                <w:lang w:val="pt-BR"/>
              </w:rPr>
              <w:t xml:space="preserve"> ajustado</w:t>
            </w:r>
          </w:p>
        </w:tc>
        <w:tc>
          <w:tcPr>
            <w:tcW w:w="119" w:type="dxa"/>
            <w:vAlign w:val="bottom"/>
          </w:tcPr>
          <w:p w14:paraId="423F67CC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57DC74B" w14:textId="77777777" w:rsidR="005462CE" w:rsidRDefault="005462CE" w:rsidP="00F72AD7">
            <w:pPr>
              <w:pStyle w:val="TBodysubtotalNumber"/>
              <w:keepNext/>
            </w:pPr>
            <w:r>
              <w:t>649</w:t>
            </w:r>
          </w:p>
        </w:tc>
        <w:tc>
          <w:tcPr>
            <w:tcW w:w="119" w:type="dxa"/>
            <w:vAlign w:val="bottom"/>
          </w:tcPr>
          <w:p w14:paraId="155334FB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34244585" w14:textId="77777777" w:rsidR="005462CE" w:rsidRDefault="005462CE" w:rsidP="00F72AD7">
            <w:pPr>
              <w:pStyle w:val="TBodysubtotalNumber"/>
              <w:keepNext/>
            </w:pPr>
            <w:r>
              <w:t>728</w:t>
            </w:r>
          </w:p>
        </w:tc>
        <w:tc>
          <w:tcPr>
            <w:tcW w:w="119" w:type="dxa"/>
            <w:vAlign w:val="bottom"/>
          </w:tcPr>
          <w:p w14:paraId="6E8BCBF7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41CBBF8" w14:textId="77777777" w:rsidR="005462CE" w:rsidRDefault="005462CE" w:rsidP="00F72AD7">
            <w:pPr>
              <w:pStyle w:val="TBodysubtotalNumber"/>
              <w:keepNext/>
            </w:pPr>
            <w:r>
              <w:t>12</w:t>
            </w:r>
          </w:p>
        </w:tc>
        <w:tc>
          <w:tcPr>
            <w:tcW w:w="119" w:type="dxa"/>
            <w:vAlign w:val="bottom"/>
          </w:tcPr>
          <w:p w14:paraId="5D63C8AC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816556F" w14:textId="49AA4B94" w:rsidR="005462CE" w:rsidRDefault="005462CE" w:rsidP="00F72AD7">
            <w:pPr>
              <w:pStyle w:val="TBodysubtotalNumber"/>
              <w:keepNext/>
            </w:pPr>
            <w:r>
              <w:t>1</w:t>
            </w:r>
            <w:r w:rsidR="00B35907">
              <w:t>.</w:t>
            </w:r>
            <w:r>
              <w:t>237</w:t>
            </w:r>
          </w:p>
        </w:tc>
        <w:tc>
          <w:tcPr>
            <w:tcW w:w="119" w:type="dxa"/>
            <w:vAlign w:val="bottom"/>
          </w:tcPr>
          <w:p w14:paraId="6BD87331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69C7FFE8" w14:textId="21E45710" w:rsidR="005462CE" w:rsidRDefault="005462CE" w:rsidP="00F72AD7">
            <w:pPr>
              <w:pStyle w:val="TBodysubtotalNumber"/>
              <w:keepNext/>
            </w:pPr>
            <w:r>
              <w:t>1</w:t>
            </w:r>
            <w:r w:rsidR="00B35907">
              <w:t>.</w:t>
            </w:r>
            <w:r>
              <w:t>462</w:t>
            </w:r>
          </w:p>
        </w:tc>
        <w:tc>
          <w:tcPr>
            <w:tcW w:w="119" w:type="dxa"/>
            <w:vAlign w:val="bottom"/>
          </w:tcPr>
          <w:p w14:paraId="38B150B5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571F90A" w14:textId="77777777" w:rsidR="005462CE" w:rsidRDefault="005462CE" w:rsidP="00F72AD7">
            <w:pPr>
              <w:pStyle w:val="TBodysubtotalNumber"/>
              <w:keepNext/>
            </w:pPr>
            <w:r>
              <w:t>18</w:t>
            </w:r>
          </w:p>
        </w:tc>
      </w:tr>
      <w:tr w:rsidR="005462CE" w14:paraId="1471C907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B11E362" w14:textId="5835D27B" w:rsidR="005462CE" w:rsidRPr="008A52B0" w:rsidRDefault="005462CE" w:rsidP="00F72AD7">
            <w:pPr>
              <w:pStyle w:val="TBodysubtotalText"/>
              <w:keepNext/>
              <w:rPr>
                <w:lang w:val="pt-BR"/>
              </w:rPr>
            </w:pPr>
            <w:r w:rsidRPr="008A52B0">
              <w:rPr>
                <w:lang w:val="pt-BR"/>
              </w:rPr>
              <w:t>EBIT</w:t>
            </w:r>
            <w:r w:rsidR="00864490" w:rsidRPr="008A52B0">
              <w:rPr>
                <w:lang w:val="pt-BR"/>
              </w:rPr>
              <w:t xml:space="preserve"> ajustado </w:t>
            </w:r>
          </w:p>
        </w:tc>
        <w:tc>
          <w:tcPr>
            <w:tcW w:w="119" w:type="dxa"/>
            <w:vAlign w:val="bottom"/>
          </w:tcPr>
          <w:p w14:paraId="384CEEC2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A706AB4" w14:textId="77777777" w:rsidR="005462CE" w:rsidRDefault="005462CE" w:rsidP="00F72AD7">
            <w:pPr>
              <w:pStyle w:val="TBodysubtotalNumber"/>
              <w:keepNext/>
            </w:pPr>
            <w:r>
              <w:t>398</w:t>
            </w:r>
          </w:p>
        </w:tc>
        <w:tc>
          <w:tcPr>
            <w:tcW w:w="119" w:type="dxa"/>
            <w:vAlign w:val="bottom"/>
          </w:tcPr>
          <w:p w14:paraId="45BA809D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1EE4DF61" w14:textId="77777777" w:rsidR="005462CE" w:rsidRDefault="005462CE" w:rsidP="00F72AD7">
            <w:pPr>
              <w:pStyle w:val="TBodysubtotalNumber"/>
              <w:keepNext/>
            </w:pPr>
            <w:r>
              <w:t>456</w:t>
            </w:r>
          </w:p>
        </w:tc>
        <w:tc>
          <w:tcPr>
            <w:tcW w:w="119" w:type="dxa"/>
            <w:vAlign w:val="bottom"/>
          </w:tcPr>
          <w:p w14:paraId="4D5A45A2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B2E36F0" w14:textId="77777777" w:rsidR="005462CE" w:rsidRDefault="005462CE" w:rsidP="00F72AD7">
            <w:pPr>
              <w:pStyle w:val="TBodysubtotalNumber"/>
              <w:keepNext/>
            </w:pPr>
            <w:r>
              <w:t>15</w:t>
            </w:r>
          </w:p>
        </w:tc>
        <w:tc>
          <w:tcPr>
            <w:tcW w:w="119" w:type="dxa"/>
            <w:vAlign w:val="bottom"/>
          </w:tcPr>
          <w:p w14:paraId="56FE5BEB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7193231" w14:textId="77777777" w:rsidR="005462CE" w:rsidRDefault="005462CE" w:rsidP="00F72AD7">
            <w:pPr>
              <w:pStyle w:val="TBodysubtotalNumber"/>
              <w:keepNext/>
            </w:pPr>
            <w:r>
              <w:t>734</w:t>
            </w:r>
          </w:p>
        </w:tc>
        <w:tc>
          <w:tcPr>
            <w:tcW w:w="119" w:type="dxa"/>
            <w:vAlign w:val="bottom"/>
          </w:tcPr>
          <w:p w14:paraId="1CA76A41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5DA3FB2E" w14:textId="77777777" w:rsidR="005462CE" w:rsidRDefault="005462CE" w:rsidP="00F72AD7">
            <w:pPr>
              <w:pStyle w:val="TBodysubtotalNumber"/>
              <w:keepNext/>
            </w:pPr>
            <w:r>
              <w:t>928</w:t>
            </w:r>
          </w:p>
        </w:tc>
        <w:tc>
          <w:tcPr>
            <w:tcW w:w="119" w:type="dxa"/>
            <w:vAlign w:val="bottom"/>
          </w:tcPr>
          <w:p w14:paraId="76E7FD0F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CE41120" w14:textId="77777777" w:rsidR="005462CE" w:rsidRDefault="005462CE" w:rsidP="00F72AD7">
            <w:pPr>
              <w:pStyle w:val="TBodysubtotalNumber"/>
              <w:keepNext/>
            </w:pPr>
            <w:r>
              <w:t>26</w:t>
            </w:r>
          </w:p>
        </w:tc>
      </w:tr>
      <w:tr w:rsidR="005462CE" w14:paraId="0D07E2C6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C39C132" w14:textId="01E6C01A" w:rsidR="005462CE" w:rsidRPr="008A52B0" w:rsidRDefault="00864490" w:rsidP="00F72AD7">
            <w:pPr>
              <w:pStyle w:val="TBodynormalText"/>
              <w:rPr>
                <w:lang w:val="pt-BR"/>
              </w:rPr>
            </w:pPr>
            <w:r w:rsidRPr="008A52B0">
              <w:rPr>
                <w:lang w:val="pt-BR"/>
              </w:rPr>
              <w:t>Ajustes</w:t>
            </w:r>
          </w:p>
        </w:tc>
        <w:tc>
          <w:tcPr>
            <w:tcW w:w="119" w:type="dxa"/>
            <w:vAlign w:val="bottom"/>
          </w:tcPr>
          <w:p w14:paraId="7EB5891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558D674" w14:textId="77777777" w:rsidR="005462CE" w:rsidRDefault="005462CE" w:rsidP="00F72AD7">
            <w:pPr>
              <w:pStyle w:val="TBodynormalNumber"/>
              <w:keepNext/>
            </w:pPr>
            <w:r>
              <w:t>-18</w:t>
            </w:r>
          </w:p>
        </w:tc>
        <w:tc>
          <w:tcPr>
            <w:tcW w:w="119" w:type="dxa"/>
            <w:vAlign w:val="bottom"/>
          </w:tcPr>
          <w:p w14:paraId="0C27E24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71218CB8" w14:textId="77777777" w:rsidR="005462CE" w:rsidRDefault="005462CE" w:rsidP="00F72AD7">
            <w:pPr>
              <w:pStyle w:val="TBodynormalNumber"/>
              <w:keepNext/>
            </w:pPr>
            <w:r>
              <w:t>-35</w:t>
            </w:r>
          </w:p>
        </w:tc>
        <w:tc>
          <w:tcPr>
            <w:tcW w:w="119" w:type="dxa"/>
            <w:vAlign w:val="bottom"/>
          </w:tcPr>
          <w:p w14:paraId="2F206C8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9EF3582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38E468E2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D9889D5" w14:textId="77777777" w:rsidR="005462CE" w:rsidRDefault="005462CE" w:rsidP="00F72AD7">
            <w:pPr>
              <w:pStyle w:val="TBodynormalNumber"/>
              <w:keepNext/>
            </w:pPr>
            <w:r>
              <w:t>-46</w:t>
            </w:r>
          </w:p>
        </w:tc>
        <w:tc>
          <w:tcPr>
            <w:tcW w:w="119" w:type="dxa"/>
            <w:vAlign w:val="bottom"/>
          </w:tcPr>
          <w:p w14:paraId="4FEC8127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3F2387AA" w14:textId="77777777" w:rsidR="005462CE" w:rsidRDefault="005462CE" w:rsidP="00F72AD7">
            <w:pPr>
              <w:pStyle w:val="TBodynormalNumber"/>
              <w:keepNext/>
            </w:pPr>
            <w:r>
              <w:t>-52</w:t>
            </w:r>
          </w:p>
        </w:tc>
        <w:tc>
          <w:tcPr>
            <w:tcW w:w="119" w:type="dxa"/>
            <w:vAlign w:val="bottom"/>
          </w:tcPr>
          <w:p w14:paraId="51185E12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EDDC629" w14:textId="77777777" w:rsidR="005462CE" w:rsidRDefault="005462CE" w:rsidP="00F72AD7">
            <w:pPr>
              <w:pStyle w:val="TBodynormalNumber"/>
              <w:keepNext/>
            </w:pPr>
          </w:p>
        </w:tc>
      </w:tr>
      <w:tr w:rsidR="005462CE" w14:paraId="0BED7AEC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2936B2C" w14:textId="5BB4EB9B" w:rsidR="005462CE" w:rsidRPr="008A52B0" w:rsidRDefault="00864490" w:rsidP="00F72AD7">
            <w:pPr>
              <w:pStyle w:val="TBodynormalText"/>
              <w:rPr>
                <w:lang w:val="pt-BR"/>
              </w:rPr>
            </w:pPr>
            <w:r w:rsidRPr="008A52B0">
              <w:rPr>
                <w:lang w:val="pt-BR"/>
              </w:rPr>
              <w:t xml:space="preserve">Resultado financeiro </w:t>
            </w:r>
          </w:p>
        </w:tc>
        <w:tc>
          <w:tcPr>
            <w:tcW w:w="119" w:type="dxa"/>
            <w:vAlign w:val="bottom"/>
          </w:tcPr>
          <w:p w14:paraId="6C833506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0961050" w14:textId="77777777" w:rsidR="005462CE" w:rsidRDefault="005462CE" w:rsidP="00F72AD7">
            <w:pPr>
              <w:pStyle w:val="TBodynormalNumber"/>
              <w:keepNext/>
            </w:pPr>
            <w:r>
              <w:t>-40</w:t>
            </w:r>
          </w:p>
        </w:tc>
        <w:tc>
          <w:tcPr>
            <w:tcW w:w="119" w:type="dxa"/>
            <w:vAlign w:val="bottom"/>
          </w:tcPr>
          <w:p w14:paraId="17FC6B1D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49A5E4CB" w14:textId="77777777" w:rsidR="005462CE" w:rsidRDefault="005462CE" w:rsidP="00F72AD7">
            <w:pPr>
              <w:pStyle w:val="TBodynormalNumber"/>
              <w:keepNext/>
            </w:pPr>
            <w:r>
              <w:t>4</w:t>
            </w:r>
          </w:p>
        </w:tc>
        <w:tc>
          <w:tcPr>
            <w:tcW w:w="119" w:type="dxa"/>
            <w:vAlign w:val="bottom"/>
          </w:tcPr>
          <w:p w14:paraId="7C4719F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EBD307D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4AFA1821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77C9954" w14:textId="77777777" w:rsidR="005462CE" w:rsidRDefault="005462CE" w:rsidP="00F72AD7">
            <w:pPr>
              <w:pStyle w:val="TBodynormalNumber"/>
              <w:keepNext/>
            </w:pPr>
            <w:r>
              <w:t>-62</w:t>
            </w:r>
          </w:p>
        </w:tc>
        <w:tc>
          <w:tcPr>
            <w:tcW w:w="119" w:type="dxa"/>
            <w:vAlign w:val="bottom"/>
          </w:tcPr>
          <w:p w14:paraId="02132893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34084906" w14:textId="77777777" w:rsidR="005462CE" w:rsidRDefault="005462CE" w:rsidP="00F72AD7">
            <w:pPr>
              <w:pStyle w:val="TBodynormalNumber"/>
              <w:keepNext/>
            </w:pPr>
            <w:r>
              <w:t>-7</w:t>
            </w:r>
          </w:p>
        </w:tc>
        <w:tc>
          <w:tcPr>
            <w:tcW w:w="119" w:type="dxa"/>
            <w:vAlign w:val="bottom"/>
          </w:tcPr>
          <w:p w14:paraId="3CE638CF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71E2E92" w14:textId="77777777" w:rsidR="005462CE" w:rsidRDefault="005462CE" w:rsidP="00F72AD7">
            <w:pPr>
              <w:pStyle w:val="TBodynormalNumber"/>
              <w:keepNext/>
            </w:pPr>
          </w:p>
        </w:tc>
      </w:tr>
      <w:tr w:rsidR="005462CE" w14:paraId="48DEDA62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0916815" w14:textId="7B579605" w:rsidR="005462CE" w:rsidRPr="008A52B0" w:rsidRDefault="00864490" w:rsidP="00F72AD7">
            <w:pPr>
              <w:pStyle w:val="TBodysubtotalText"/>
              <w:keepNext/>
              <w:rPr>
                <w:lang w:val="pt-BR"/>
              </w:rPr>
            </w:pPr>
            <w:r w:rsidRPr="008A52B0">
              <w:rPr>
                <w:lang w:val="pt-BR"/>
              </w:rPr>
              <w:t>Lucro antes do IR, operações continuadas</w:t>
            </w:r>
          </w:p>
        </w:tc>
        <w:tc>
          <w:tcPr>
            <w:tcW w:w="119" w:type="dxa"/>
            <w:vAlign w:val="bottom"/>
          </w:tcPr>
          <w:p w14:paraId="5552B7E2" w14:textId="77777777" w:rsidR="005462CE" w:rsidRPr="002127DC" w:rsidRDefault="005462CE" w:rsidP="00F72AD7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165332A" w14:textId="77777777" w:rsidR="005462CE" w:rsidRDefault="005462CE" w:rsidP="00F72AD7">
            <w:pPr>
              <w:pStyle w:val="TBodysubtotalNumber"/>
              <w:keepNext/>
            </w:pPr>
            <w:r>
              <w:t>340</w:t>
            </w:r>
          </w:p>
        </w:tc>
        <w:tc>
          <w:tcPr>
            <w:tcW w:w="119" w:type="dxa"/>
            <w:vAlign w:val="bottom"/>
          </w:tcPr>
          <w:p w14:paraId="0268B8D7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0687B6C6" w14:textId="77777777" w:rsidR="005462CE" w:rsidRDefault="005462CE" w:rsidP="00F72AD7">
            <w:pPr>
              <w:pStyle w:val="TBodysubtotalNumber"/>
              <w:keepNext/>
            </w:pPr>
            <w:r>
              <w:t>425</w:t>
            </w:r>
          </w:p>
        </w:tc>
        <w:tc>
          <w:tcPr>
            <w:tcW w:w="119" w:type="dxa"/>
            <w:vAlign w:val="bottom"/>
          </w:tcPr>
          <w:p w14:paraId="1F7B72EC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DF4798D" w14:textId="77777777" w:rsidR="005462CE" w:rsidRDefault="005462CE" w:rsidP="00F72AD7">
            <w:pPr>
              <w:pStyle w:val="TBodysubtotalNumber"/>
              <w:keepNext/>
            </w:pPr>
            <w:r>
              <w:t>25</w:t>
            </w:r>
          </w:p>
        </w:tc>
        <w:tc>
          <w:tcPr>
            <w:tcW w:w="119" w:type="dxa"/>
            <w:vAlign w:val="bottom"/>
          </w:tcPr>
          <w:p w14:paraId="06E7FF2A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D349D77" w14:textId="77777777" w:rsidR="005462CE" w:rsidRDefault="005462CE" w:rsidP="00F72AD7">
            <w:pPr>
              <w:pStyle w:val="TBodysubtotalNumber"/>
              <w:keepNext/>
            </w:pPr>
            <w:r>
              <w:t>626</w:t>
            </w:r>
          </w:p>
        </w:tc>
        <w:tc>
          <w:tcPr>
            <w:tcW w:w="119" w:type="dxa"/>
            <w:vAlign w:val="bottom"/>
          </w:tcPr>
          <w:p w14:paraId="3689A257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5925C1B7" w14:textId="77777777" w:rsidR="005462CE" w:rsidRDefault="005462CE" w:rsidP="00F72AD7">
            <w:pPr>
              <w:pStyle w:val="TBodysubtotalNumber"/>
              <w:keepNext/>
            </w:pPr>
            <w:r>
              <w:t>869</w:t>
            </w:r>
          </w:p>
        </w:tc>
        <w:tc>
          <w:tcPr>
            <w:tcW w:w="119" w:type="dxa"/>
            <w:vAlign w:val="bottom"/>
          </w:tcPr>
          <w:p w14:paraId="188568B8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10F0926" w14:textId="77777777" w:rsidR="005462CE" w:rsidRDefault="005462CE" w:rsidP="00F72AD7">
            <w:pPr>
              <w:pStyle w:val="TBodysubtotalNumber"/>
              <w:keepNext/>
            </w:pPr>
            <w:r>
              <w:t>39</w:t>
            </w:r>
          </w:p>
        </w:tc>
      </w:tr>
      <w:tr w:rsidR="005462CE" w14:paraId="7852EBA9" w14:textId="77777777" w:rsidTr="00F72AD7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86CCACD" w14:textId="6EC2CCD9" w:rsidR="005462CE" w:rsidRPr="008A52B0" w:rsidRDefault="00DC7CF4" w:rsidP="00F72AD7">
            <w:pPr>
              <w:pStyle w:val="TBodynormalText"/>
              <w:rPr>
                <w:lang w:val="pt-BR"/>
              </w:rPr>
            </w:pPr>
            <w:r w:rsidRPr="008A52B0">
              <w:rPr>
                <w:lang w:val="pt-BR"/>
              </w:rPr>
              <w:t>Imposto de rend</w:t>
            </w:r>
            <w:r w:rsidR="008A52B0">
              <w:rPr>
                <w:lang w:val="pt-BR"/>
              </w:rPr>
              <w:t>a</w:t>
            </w:r>
          </w:p>
        </w:tc>
        <w:tc>
          <w:tcPr>
            <w:tcW w:w="119" w:type="dxa"/>
            <w:vAlign w:val="bottom"/>
          </w:tcPr>
          <w:p w14:paraId="70ACF53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647F12F" w14:textId="77777777" w:rsidR="005462CE" w:rsidRDefault="005462CE" w:rsidP="00F72AD7">
            <w:pPr>
              <w:pStyle w:val="TBodynormalNumber"/>
              <w:keepNext/>
            </w:pPr>
            <w:r>
              <w:t>-113</w:t>
            </w:r>
          </w:p>
        </w:tc>
        <w:tc>
          <w:tcPr>
            <w:tcW w:w="119" w:type="dxa"/>
            <w:vAlign w:val="bottom"/>
          </w:tcPr>
          <w:p w14:paraId="00FC6687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6DF60356" w14:textId="77777777" w:rsidR="005462CE" w:rsidRDefault="005462CE" w:rsidP="00F72AD7">
            <w:pPr>
              <w:pStyle w:val="TBodynormalNumber"/>
              <w:keepNext/>
            </w:pPr>
            <w:r>
              <w:t>-123</w:t>
            </w:r>
          </w:p>
        </w:tc>
        <w:tc>
          <w:tcPr>
            <w:tcW w:w="119" w:type="dxa"/>
            <w:vAlign w:val="bottom"/>
          </w:tcPr>
          <w:p w14:paraId="11EAE039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AA8B1F6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34C0209B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9AFA610" w14:textId="77777777" w:rsidR="005462CE" w:rsidRDefault="005462CE" w:rsidP="00F72AD7">
            <w:pPr>
              <w:pStyle w:val="TBodynormalNumber"/>
              <w:keepNext/>
            </w:pPr>
            <w:r>
              <w:t>-200</w:t>
            </w:r>
          </w:p>
        </w:tc>
        <w:tc>
          <w:tcPr>
            <w:tcW w:w="119" w:type="dxa"/>
            <w:vAlign w:val="bottom"/>
          </w:tcPr>
          <w:p w14:paraId="72827FC9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136D4945" w14:textId="77777777" w:rsidR="005462CE" w:rsidRDefault="005462CE" w:rsidP="00F72AD7">
            <w:pPr>
              <w:pStyle w:val="TBodynormalNumber"/>
              <w:keepNext/>
            </w:pPr>
            <w:r>
              <w:t>-249</w:t>
            </w:r>
          </w:p>
        </w:tc>
        <w:tc>
          <w:tcPr>
            <w:tcW w:w="119" w:type="dxa"/>
            <w:vAlign w:val="bottom"/>
          </w:tcPr>
          <w:p w14:paraId="62A08A4C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3E66239" w14:textId="77777777" w:rsidR="005462CE" w:rsidRDefault="005462CE" w:rsidP="00F72AD7">
            <w:pPr>
              <w:pStyle w:val="TBodynormalNumber"/>
              <w:keepNext/>
            </w:pPr>
          </w:p>
        </w:tc>
      </w:tr>
      <w:tr w:rsidR="005462CE" w14:paraId="1D3396C2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027B320" w14:textId="21894AD2" w:rsidR="005462CE" w:rsidRPr="008A52B0" w:rsidRDefault="00DC7CF4" w:rsidP="00F72AD7">
            <w:pPr>
              <w:pStyle w:val="TBodysubtotalText"/>
              <w:keepNext/>
              <w:rPr>
                <w:lang w:val="pt-BR"/>
              </w:rPr>
            </w:pPr>
            <w:r w:rsidRPr="008A52B0">
              <w:rPr>
                <w:lang w:val="pt-BR"/>
              </w:rPr>
              <w:t>Lucro após impo</w:t>
            </w:r>
            <w:r w:rsidR="008A52B0">
              <w:rPr>
                <w:lang w:val="pt-BR"/>
              </w:rPr>
              <w:t>sto</w:t>
            </w:r>
            <w:r w:rsidRPr="008A52B0">
              <w:rPr>
                <w:lang w:val="pt-BR"/>
              </w:rPr>
              <w:t xml:space="preserve"> de renda, operações continuadas </w:t>
            </w:r>
          </w:p>
        </w:tc>
        <w:tc>
          <w:tcPr>
            <w:tcW w:w="119" w:type="dxa"/>
            <w:vAlign w:val="bottom"/>
          </w:tcPr>
          <w:p w14:paraId="2E0F8880" w14:textId="77777777" w:rsidR="005462CE" w:rsidRPr="002127DC" w:rsidRDefault="005462CE" w:rsidP="00F72AD7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4F460FB" w14:textId="77777777" w:rsidR="005462CE" w:rsidRDefault="005462CE" w:rsidP="00F72AD7">
            <w:pPr>
              <w:pStyle w:val="TBodysubtotalNumber"/>
              <w:keepNext/>
            </w:pPr>
            <w:r>
              <w:t>227</w:t>
            </w:r>
          </w:p>
        </w:tc>
        <w:tc>
          <w:tcPr>
            <w:tcW w:w="119" w:type="dxa"/>
            <w:vAlign w:val="bottom"/>
          </w:tcPr>
          <w:p w14:paraId="4E3945CA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0637309A" w14:textId="77777777" w:rsidR="005462CE" w:rsidRDefault="005462CE" w:rsidP="00F72AD7">
            <w:pPr>
              <w:pStyle w:val="TBodysubtotalNumber"/>
              <w:keepNext/>
            </w:pPr>
            <w:r>
              <w:t>302</w:t>
            </w:r>
          </w:p>
        </w:tc>
        <w:tc>
          <w:tcPr>
            <w:tcW w:w="119" w:type="dxa"/>
            <w:vAlign w:val="bottom"/>
          </w:tcPr>
          <w:p w14:paraId="0E502BBC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4AA9015" w14:textId="77777777" w:rsidR="005462CE" w:rsidRDefault="005462CE" w:rsidP="00F72AD7">
            <w:pPr>
              <w:pStyle w:val="TBodysubtotalNumber"/>
              <w:keepNext/>
            </w:pPr>
            <w:r>
              <w:t>33</w:t>
            </w:r>
          </w:p>
        </w:tc>
        <w:tc>
          <w:tcPr>
            <w:tcW w:w="119" w:type="dxa"/>
            <w:vAlign w:val="bottom"/>
          </w:tcPr>
          <w:p w14:paraId="0E6645BB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48DD115" w14:textId="77777777" w:rsidR="005462CE" w:rsidRDefault="005462CE" w:rsidP="00F72AD7">
            <w:pPr>
              <w:pStyle w:val="TBodysubtotalNumber"/>
              <w:keepNext/>
            </w:pPr>
            <w:r>
              <w:t>426</w:t>
            </w:r>
          </w:p>
        </w:tc>
        <w:tc>
          <w:tcPr>
            <w:tcW w:w="119" w:type="dxa"/>
            <w:vAlign w:val="bottom"/>
          </w:tcPr>
          <w:p w14:paraId="4F9AC44E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F69CE95" w14:textId="77777777" w:rsidR="005462CE" w:rsidRDefault="005462CE" w:rsidP="00F72AD7">
            <w:pPr>
              <w:pStyle w:val="TBodysubtotalNumber"/>
              <w:keepNext/>
            </w:pPr>
            <w:r>
              <w:t>620</w:t>
            </w:r>
          </w:p>
        </w:tc>
        <w:tc>
          <w:tcPr>
            <w:tcW w:w="119" w:type="dxa"/>
            <w:vAlign w:val="bottom"/>
          </w:tcPr>
          <w:p w14:paraId="192719B3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C11AD57" w14:textId="77777777" w:rsidR="005462CE" w:rsidRDefault="005462CE" w:rsidP="00F72AD7">
            <w:pPr>
              <w:pStyle w:val="TBodysubtotalNumber"/>
              <w:keepNext/>
            </w:pPr>
            <w:r>
              <w:t>46</w:t>
            </w:r>
          </w:p>
        </w:tc>
      </w:tr>
      <w:tr w:rsidR="005462CE" w14:paraId="12F7217B" w14:textId="77777777" w:rsidTr="00F72AD7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F2B5423" w14:textId="312706DB" w:rsidR="005462CE" w:rsidRPr="008A52B0" w:rsidRDefault="004565A6" w:rsidP="00F72AD7">
            <w:pPr>
              <w:pStyle w:val="TBodynormalText"/>
              <w:rPr>
                <w:lang w:val="pt-BR"/>
              </w:rPr>
            </w:pPr>
            <w:r w:rsidRPr="008A52B0">
              <w:rPr>
                <w:lang w:val="pt-BR"/>
              </w:rPr>
              <w:t>Lucro após impostos, operações descontinuadas</w:t>
            </w:r>
          </w:p>
        </w:tc>
        <w:tc>
          <w:tcPr>
            <w:tcW w:w="119" w:type="dxa"/>
            <w:vAlign w:val="bottom"/>
          </w:tcPr>
          <w:p w14:paraId="1C479D61" w14:textId="77777777" w:rsidR="005462CE" w:rsidRPr="002127DC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26D63D7" w14:textId="77777777" w:rsidR="005462CE" w:rsidRDefault="005462CE" w:rsidP="00F72AD7">
            <w:pPr>
              <w:pStyle w:val="TBodynormalNumber"/>
              <w:keepNext/>
            </w:pPr>
            <w:r>
              <w:t>-3</w:t>
            </w:r>
          </w:p>
        </w:tc>
        <w:tc>
          <w:tcPr>
            <w:tcW w:w="119" w:type="dxa"/>
            <w:vAlign w:val="bottom"/>
          </w:tcPr>
          <w:p w14:paraId="399BDB2A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B33AC9C" w14:textId="77777777" w:rsidR="005462CE" w:rsidRDefault="005462CE" w:rsidP="00F72AD7">
            <w:pPr>
              <w:pStyle w:val="TBodynormalNumber"/>
              <w:keepNext/>
            </w:pPr>
            <w:r>
              <w:t>–</w:t>
            </w:r>
          </w:p>
        </w:tc>
        <w:tc>
          <w:tcPr>
            <w:tcW w:w="119" w:type="dxa"/>
            <w:vAlign w:val="bottom"/>
          </w:tcPr>
          <w:p w14:paraId="787198B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8FB84BC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241FF03F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8507374" w14:textId="77777777" w:rsidR="005462CE" w:rsidRDefault="005462CE" w:rsidP="00F72AD7">
            <w:pPr>
              <w:pStyle w:val="TBodynormalNumber"/>
              <w:keepNext/>
            </w:pPr>
            <w:r>
              <w:t>-10</w:t>
            </w:r>
          </w:p>
        </w:tc>
        <w:tc>
          <w:tcPr>
            <w:tcW w:w="119" w:type="dxa"/>
            <w:vAlign w:val="bottom"/>
          </w:tcPr>
          <w:p w14:paraId="416A2FC9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1B81B98" w14:textId="77777777" w:rsidR="005462CE" w:rsidRDefault="005462CE" w:rsidP="00F72AD7">
            <w:pPr>
              <w:pStyle w:val="TBodynormalNumber"/>
              <w:keepNext/>
            </w:pPr>
            <w:r>
              <w:t>–</w:t>
            </w:r>
          </w:p>
        </w:tc>
        <w:tc>
          <w:tcPr>
            <w:tcW w:w="119" w:type="dxa"/>
            <w:vAlign w:val="bottom"/>
          </w:tcPr>
          <w:p w14:paraId="2F076D7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AFE25A6" w14:textId="77777777" w:rsidR="005462CE" w:rsidRDefault="005462CE" w:rsidP="00F72AD7">
            <w:pPr>
              <w:pStyle w:val="TBodynormalNumber"/>
              <w:keepNext/>
            </w:pPr>
          </w:p>
        </w:tc>
      </w:tr>
      <w:tr w:rsidR="005462CE" w14:paraId="66894788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DCC2CCC" w14:textId="265B5B25" w:rsidR="005462CE" w:rsidRPr="008A52B0" w:rsidRDefault="004565A6" w:rsidP="00F72AD7">
            <w:pPr>
              <w:pStyle w:val="TBodysubtotalText"/>
              <w:keepNext/>
              <w:rPr>
                <w:lang w:val="pt-BR"/>
              </w:rPr>
            </w:pPr>
            <w:r w:rsidRPr="008A52B0">
              <w:rPr>
                <w:lang w:val="pt-BR"/>
              </w:rPr>
              <w:t xml:space="preserve">Lucro após impostos </w:t>
            </w:r>
          </w:p>
        </w:tc>
        <w:tc>
          <w:tcPr>
            <w:tcW w:w="119" w:type="dxa"/>
            <w:vAlign w:val="bottom"/>
          </w:tcPr>
          <w:p w14:paraId="0CDF6208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0C0912A" w14:textId="77777777" w:rsidR="005462CE" w:rsidRDefault="005462CE" w:rsidP="00F72AD7">
            <w:pPr>
              <w:pStyle w:val="TBodysubtotalNumber"/>
              <w:keepNext/>
            </w:pPr>
            <w:r>
              <w:t>224</w:t>
            </w:r>
          </w:p>
        </w:tc>
        <w:tc>
          <w:tcPr>
            <w:tcW w:w="119" w:type="dxa"/>
            <w:vAlign w:val="bottom"/>
          </w:tcPr>
          <w:p w14:paraId="268DE44E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2C7C5B7B" w14:textId="77777777" w:rsidR="005462CE" w:rsidRDefault="005462CE" w:rsidP="00F72AD7">
            <w:pPr>
              <w:pStyle w:val="TBodysubtotalNumber"/>
              <w:keepNext/>
            </w:pPr>
            <w:r>
              <w:t>302</w:t>
            </w:r>
          </w:p>
        </w:tc>
        <w:tc>
          <w:tcPr>
            <w:tcW w:w="119" w:type="dxa"/>
            <w:vAlign w:val="bottom"/>
          </w:tcPr>
          <w:p w14:paraId="39CE3AAD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7ADD325" w14:textId="77777777" w:rsidR="005462CE" w:rsidRDefault="005462CE" w:rsidP="00F72AD7">
            <w:pPr>
              <w:pStyle w:val="TBodysubtotalNumber"/>
              <w:keepNext/>
            </w:pPr>
            <w:r>
              <w:t>35</w:t>
            </w:r>
          </w:p>
        </w:tc>
        <w:tc>
          <w:tcPr>
            <w:tcW w:w="119" w:type="dxa"/>
            <w:vAlign w:val="bottom"/>
          </w:tcPr>
          <w:p w14:paraId="2289F32E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1430328" w14:textId="77777777" w:rsidR="005462CE" w:rsidRDefault="005462CE" w:rsidP="00F72AD7">
            <w:pPr>
              <w:pStyle w:val="TBodysubtotalNumber"/>
              <w:keepNext/>
            </w:pPr>
            <w:r>
              <w:t>416</w:t>
            </w:r>
          </w:p>
        </w:tc>
        <w:tc>
          <w:tcPr>
            <w:tcW w:w="119" w:type="dxa"/>
            <w:vAlign w:val="bottom"/>
          </w:tcPr>
          <w:p w14:paraId="22DCC809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0AF2C515" w14:textId="77777777" w:rsidR="005462CE" w:rsidRDefault="005462CE" w:rsidP="00F72AD7">
            <w:pPr>
              <w:pStyle w:val="TBodysubtotalNumber"/>
              <w:keepNext/>
            </w:pPr>
            <w:r>
              <w:t>620</w:t>
            </w:r>
          </w:p>
        </w:tc>
        <w:tc>
          <w:tcPr>
            <w:tcW w:w="119" w:type="dxa"/>
            <w:vAlign w:val="bottom"/>
          </w:tcPr>
          <w:p w14:paraId="1E7F78DE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B4CA601" w14:textId="77777777" w:rsidR="005462CE" w:rsidRDefault="005462CE" w:rsidP="00F72AD7">
            <w:pPr>
              <w:pStyle w:val="TBodysubtotalNumber"/>
              <w:keepNext/>
            </w:pPr>
            <w:r>
              <w:t>49</w:t>
            </w:r>
          </w:p>
        </w:tc>
      </w:tr>
      <w:tr w:rsidR="005462CE" w14:paraId="66626C50" w14:textId="77777777" w:rsidTr="00F72AD7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B8A1E13" w14:textId="659A3980" w:rsidR="005462CE" w:rsidRPr="008A52B0" w:rsidRDefault="004565A6" w:rsidP="00F72AD7">
            <w:pPr>
              <w:pStyle w:val="TBodynormalText"/>
              <w:rPr>
                <w:lang w:val="pt-BR"/>
              </w:rPr>
            </w:pPr>
            <w:r w:rsidRPr="008A52B0">
              <w:rPr>
                <w:lang w:val="pt-BR"/>
              </w:rPr>
              <w:t xml:space="preserve">Disso atribuível a interesses minoritários </w:t>
            </w:r>
          </w:p>
        </w:tc>
        <w:tc>
          <w:tcPr>
            <w:tcW w:w="119" w:type="dxa"/>
            <w:vAlign w:val="bottom"/>
          </w:tcPr>
          <w:p w14:paraId="3CB0876F" w14:textId="77777777" w:rsidR="005462CE" w:rsidRPr="002127DC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B488091" w14:textId="77777777" w:rsidR="005462CE" w:rsidRDefault="005462CE" w:rsidP="00F72AD7">
            <w:pPr>
              <w:pStyle w:val="TBodynormalNumber"/>
              <w:keepNext/>
            </w:pPr>
            <w:r>
              <w:t>6</w:t>
            </w:r>
          </w:p>
        </w:tc>
        <w:tc>
          <w:tcPr>
            <w:tcW w:w="119" w:type="dxa"/>
            <w:vAlign w:val="bottom"/>
          </w:tcPr>
          <w:p w14:paraId="0779335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4FB24879" w14:textId="77777777" w:rsidR="005462CE" w:rsidRDefault="005462CE" w:rsidP="00F72AD7">
            <w:pPr>
              <w:pStyle w:val="TBodynormalNumber"/>
              <w:keepNext/>
            </w:pPr>
            <w:r>
              <w:t>5</w:t>
            </w:r>
          </w:p>
        </w:tc>
        <w:tc>
          <w:tcPr>
            <w:tcW w:w="119" w:type="dxa"/>
            <w:vAlign w:val="bottom"/>
          </w:tcPr>
          <w:p w14:paraId="05931D9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7E28583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19" w:type="dxa"/>
            <w:vAlign w:val="bottom"/>
          </w:tcPr>
          <w:p w14:paraId="4828EF1F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56A4DE7" w14:textId="77777777" w:rsidR="005462CE" w:rsidRDefault="005462CE" w:rsidP="00F72AD7">
            <w:pPr>
              <w:pStyle w:val="TBodynormalNumber"/>
              <w:keepNext/>
            </w:pPr>
            <w:r>
              <w:t>11</w:t>
            </w:r>
          </w:p>
        </w:tc>
        <w:tc>
          <w:tcPr>
            <w:tcW w:w="119" w:type="dxa"/>
            <w:vAlign w:val="bottom"/>
          </w:tcPr>
          <w:p w14:paraId="3A3B885C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18EB0B6A" w14:textId="77777777" w:rsidR="005462CE" w:rsidRDefault="005462CE" w:rsidP="00F72AD7">
            <w:pPr>
              <w:pStyle w:val="TBodynormalNumber"/>
              <w:keepNext/>
            </w:pPr>
            <w:r>
              <w:t>9</w:t>
            </w:r>
          </w:p>
        </w:tc>
        <w:tc>
          <w:tcPr>
            <w:tcW w:w="119" w:type="dxa"/>
            <w:vAlign w:val="bottom"/>
          </w:tcPr>
          <w:p w14:paraId="0C219AC2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03AAF44" w14:textId="77777777" w:rsidR="005462CE" w:rsidRDefault="005462CE" w:rsidP="00F72AD7">
            <w:pPr>
              <w:pStyle w:val="TBodynormalNumber"/>
              <w:keepNext/>
            </w:pPr>
          </w:p>
        </w:tc>
      </w:tr>
      <w:tr w:rsidR="005462CE" w14:paraId="32603489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8E22422" w14:textId="3F150138" w:rsidR="005462CE" w:rsidRPr="008A52B0" w:rsidRDefault="00B35907" w:rsidP="00F72AD7">
            <w:pPr>
              <w:pStyle w:val="TBodysubtotalText"/>
              <w:keepNext/>
              <w:rPr>
                <w:lang w:val="pt-BR"/>
              </w:rPr>
            </w:pPr>
            <w:r w:rsidRPr="008A52B0">
              <w:rPr>
                <w:lang w:val="pt-BR"/>
              </w:rPr>
              <w:t>Resultado líquido</w:t>
            </w:r>
          </w:p>
        </w:tc>
        <w:tc>
          <w:tcPr>
            <w:tcW w:w="119" w:type="dxa"/>
            <w:vAlign w:val="bottom"/>
          </w:tcPr>
          <w:p w14:paraId="46912A3B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4A0DF944" w14:textId="77777777" w:rsidR="005462CE" w:rsidRDefault="005462CE" w:rsidP="00F72AD7">
            <w:pPr>
              <w:pStyle w:val="TBodysubtotalNumber"/>
              <w:keepNext/>
            </w:pPr>
            <w:r>
              <w:t>218</w:t>
            </w:r>
          </w:p>
        </w:tc>
        <w:tc>
          <w:tcPr>
            <w:tcW w:w="119" w:type="dxa"/>
            <w:vAlign w:val="bottom"/>
          </w:tcPr>
          <w:p w14:paraId="15208BC2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1C9E5417" w14:textId="77777777" w:rsidR="005462CE" w:rsidRDefault="005462CE" w:rsidP="00F72AD7">
            <w:pPr>
              <w:pStyle w:val="TBodysubtotalNumber"/>
              <w:keepNext/>
            </w:pPr>
            <w:r>
              <w:t>297</w:t>
            </w:r>
          </w:p>
        </w:tc>
        <w:tc>
          <w:tcPr>
            <w:tcW w:w="119" w:type="dxa"/>
            <w:vAlign w:val="bottom"/>
          </w:tcPr>
          <w:p w14:paraId="010CBC31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09C625D" w14:textId="77777777" w:rsidR="005462CE" w:rsidRDefault="005462CE" w:rsidP="00F72AD7">
            <w:pPr>
              <w:pStyle w:val="TBodysubtotalNumber"/>
              <w:keepNext/>
            </w:pPr>
            <w:r>
              <w:t>36</w:t>
            </w:r>
          </w:p>
        </w:tc>
        <w:tc>
          <w:tcPr>
            <w:tcW w:w="119" w:type="dxa"/>
            <w:vAlign w:val="bottom"/>
          </w:tcPr>
          <w:p w14:paraId="6A767D53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EB2C1E7" w14:textId="77777777" w:rsidR="005462CE" w:rsidRDefault="005462CE" w:rsidP="00F72AD7">
            <w:pPr>
              <w:pStyle w:val="TBodysubtotalNumber"/>
              <w:keepNext/>
            </w:pPr>
            <w:r>
              <w:t>405</w:t>
            </w:r>
          </w:p>
        </w:tc>
        <w:tc>
          <w:tcPr>
            <w:tcW w:w="119" w:type="dxa"/>
            <w:vAlign w:val="bottom"/>
          </w:tcPr>
          <w:p w14:paraId="0AC59237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5886EC8B" w14:textId="77777777" w:rsidR="005462CE" w:rsidRDefault="005462CE" w:rsidP="00F72AD7">
            <w:pPr>
              <w:pStyle w:val="TBodysubtotalNumber"/>
              <w:keepNext/>
            </w:pPr>
            <w:r>
              <w:t>611</w:t>
            </w:r>
          </w:p>
        </w:tc>
        <w:tc>
          <w:tcPr>
            <w:tcW w:w="119" w:type="dxa"/>
            <w:vAlign w:val="bottom"/>
          </w:tcPr>
          <w:p w14:paraId="4B2D82E9" w14:textId="77777777" w:rsidR="005462CE" w:rsidRDefault="005462CE" w:rsidP="00F72AD7">
            <w:pPr>
              <w:pStyle w:val="TBodysubtot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C040C7F" w14:textId="77777777" w:rsidR="005462CE" w:rsidRDefault="005462CE" w:rsidP="00F72AD7">
            <w:pPr>
              <w:pStyle w:val="TBodysubtotalNumber"/>
              <w:keepNext/>
            </w:pPr>
            <w:r>
              <w:t>51</w:t>
            </w:r>
          </w:p>
        </w:tc>
      </w:tr>
      <w:tr w:rsidR="005462CE" w14:paraId="64B56230" w14:textId="77777777" w:rsidTr="00F72AD7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2FCC41CA" w14:textId="6B9FE9A2" w:rsidR="005462CE" w:rsidRPr="008A52B0" w:rsidRDefault="00B35907" w:rsidP="00F72AD7">
            <w:pPr>
              <w:pStyle w:val="TBodynormalText"/>
              <w:rPr>
                <w:lang w:val="pt-BR"/>
              </w:rPr>
            </w:pPr>
            <w:r w:rsidRPr="008A52B0">
              <w:rPr>
                <w:b/>
                <w:lang w:val="pt-BR"/>
              </w:rPr>
              <w:t xml:space="preserve">Resultado líquido ajustado 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4A04A9F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2FF847F0" w14:textId="77777777" w:rsidR="005462CE" w:rsidRDefault="005462CE" w:rsidP="00F72AD7">
            <w:pPr>
              <w:pStyle w:val="TBodynormalNumber"/>
              <w:keepNext/>
            </w:pPr>
            <w:r>
              <w:rPr>
                <w:b/>
              </w:rPr>
              <w:t>253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62EC7D4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258FFF3E" w14:textId="77777777" w:rsidR="005462CE" w:rsidRDefault="005462CE" w:rsidP="00F72AD7">
            <w:pPr>
              <w:pStyle w:val="TBodynormalNumber"/>
              <w:keepNext/>
            </w:pPr>
            <w:r>
              <w:rPr>
                <w:b/>
              </w:rPr>
              <w:t>351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203FA233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443E4C9A" w14:textId="77777777" w:rsidR="005462CE" w:rsidRDefault="005462CE" w:rsidP="00F72AD7">
            <w:pPr>
              <w:pStyle w:val="TBodynormalNumber"/>
              <w:keepNext/>
            </w:pPr>
            <w:r>
              <w:rPr>
                <w:b/>
              </w:rPr>
              <w:t>39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250D942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14F863D9" w14:textId="77777777" w:rsidR="005462CE" w:rsidRDefault="005462CE" w:rsidP="00F72AD7">
            <w:pPr>
              <w:pStyle w:val="TBodynormalNumber"/>
              <w:keepNext/>
            </w:pPr>
            <w:r>
              <w:rPr>
                <w:b/>
              </w:rPr>
              <w:t>493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181B359B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66E43081" w14:textId="77777777" w:rsidR="005462CE" w:rsidRDefault="005462CE" w:rsidP="00F72AD7">
            <w:pPr>
              <w:pStyle w:val="TBodynormalNumber"/>
              <w:keepNext/>
            </w:pPr>
            <w:r>
              <w:rPr>
                <w:b/>
              </w:rPr>
              <w:t>707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5B25C3B7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52D2312D" w14:textId="77777777" w:rsidR="005462CE" w:rsidRDefault="005462CE" w:rsidP="00F72AD7">
            <w:pPr>
              <w:pStyle w:val="TBodynormalNumber"/>
              <w:keepNext/>
            </w:pPr>
            <w:r>
              <w:rPr>
                <w:b/>
              </w:rPr>
              <w:t>43</w:t>
            </w:r>
          </w:p>
        </w:tc>
      </w:tr>
      <w:bookmarkEnd w:id="0"/>
      <w:bookmarkEnd w:id="1"/>
    </w:tbl>
    <w:p w14:paraId="1D84B949" w14:textId="77777777" w:rsidR="005462CE" w:rsidRDefault="005462CE" w:rsidP="005462CE"/>
    <w:p w14:paraId="07C4E3F0" w14:textId="77777777" w:rsidR="005462CE" w:rsidRDefault="005462CE" w:rsidP="005462CE">
      <w:pPr>
        <w:pStyle w:val="SNEvonikStandard"/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segmenteq1"/>
        <w:tblDescription w:val="SNEID_3c00ec5e54e644f88a0a198056030d76"/>
      </w:tblPr>
      <w:tblGrid>
        <w:gridCol w:w="2912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5462CE" w:rsidRPr="00F73979" w14:paraId="09009421" w14:textId="77777777" w:rsidTr="00F72AD7">
        <w:tc>
          <w:tcPr>
            <w:tcW w:w="9754" w:type="dxa"/>
            <w:gridSpan w:val="13"/>
            <w:noWrap/>
            <w:vAlign w:val="bottom"/>
          </w:tcPr>
          <w:p w14:paraId="27692D6E" w14:textId="41701D9E" w:rsidR="005462CE" w:rsidRPr="00F73979" w:rsidRDefault="008A52B0" w:rsidP="00F72AD7">
            <w:pPr>
              <w:pStyle w:val="TTitleText"/>
              <w:rPr>
                <w:lang w:val="pt-BR"/>
              </w:rPr>
            </w:pPr>
            <w:bookmarkStart w:id="2" w:name="RANGE!B23:N32"/>
            <w:bookmarkStart w:id="3" w:name="RANGE!B23:N33"/>
            <w:bookmarkStart w:id="4" w:name="SNAMD_8dfb494f01ad41959ba109de65331d47"/>
            <w:bookmarkStart w:id="5" w:name="SNEID_3c00ec5e54e644f88a0a198056030d76"/>
            <w:bookmarkEnd w:id="2"/>
            <w:bookmarkEnd w:id="3"/>
            <w:r w:rsidRPr="00F73979">
              <w:rPr>
                <w:lang w:val="pt-BR"/>
              </w:rPr>
              <w:t xml:space="preserve">Desempenho por divisão </w:t>
            </w:r>
            <w:r w:rsidR="005462CE" w:rsidRPr="00F73979">
              <w:rPr>
                <w:lang w:val="pt-BR"/>
              </w:rPr>
              <w:t xml:space="preserve">– </w:t>
            </w:r>
            <w:bookmarkEnd w:id="4"/>
            <w:r w:rsidR="00CE0E2F" w:rsidRPr="00F73979">
              <w:rPr>
                <w:lang w:val="pt-BR"/>
              </w:rPr>
              <w:t>2° trimestre</w:t>
            </w:r>
          </w:p>
        </w:tc>
      </w:tr>
      <w:tr w:rsidR="005462CE" w:rsidRPr="00F73979" w14:paraId="0A16E71B" w14:textId="77777777" w:rsidTr="00F72AD7">
        <w:tc>
          <w:tcPr>
            <w:tcW w:w="2914" w:type="dxa"/>
            <w:tcBorders>
              <w:top w:val="single" w:sz="8" w:space="0" w:color="000000"/>
            </w:tcBorders>
            <w:noWrap/>
            <w:vAlign w:val="bottom"/>
          </w:tcPr>
          <w:p w14:paraId="763F6E2E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7A72E3C0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498457F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0AEDFA6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4FC693DC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0232D60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309081A2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32CA01D0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0AB459DD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43E829D5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3C99B336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F7CE87E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5F02DB9" w14:textId="77777777" w:rsidR="005462CE" w:rsidRPr="00F73979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</w:tr>
      <w:tr w:rsidR="005462CE" w:rsidRPr="00F73979" w14:paraId="3EBC4B39" w14:textId="77777777" w:rsidTr="00F72AD7">
        <w:tc>
          <w:tcPr>
            <w:tcW w:w="2914" w:type="dxa"/>
            <w:shd w:val="clear" w:color="000000" w:fill="FFFFFF"/>
            <w:noWrap/>
            <w:vAlign w:val="bottom"/>
          </w:tcPr>
          <w:p w14:paraId="2BACA291" w14:textId="77777777" w:rsidR="005462CE" w:rsidRPr="00F73979" w:rsidRDefault="005462CE" w:rsidP="00F72AD7">
            <w:pPr>
              <w:pStyle w:val="THeadfirstNumber"/>
              <w:rPr>
                <w:lang w:val="pt-BR"/>
              </w:rPr>
            </w:pPr>
            <w:bookmarkStart w:id="6" w:name="RANGE!B25:N25"/>
            <w:bookmarkStart w:id="7" w:name="RANGE!B25"/>
            <w:bookmarkEnd w:id="6"/>
            <w:bookmarkEnd w:id="7"/>
          </w:p>
        </w:tc>
        <w:tc>
          <w:tcPr>
            <w:tcW w:w="119" w:type="dxa"/>
            <w:noWrap/>
            <w:vAlign w:val="bottom"/>
          </w:tcPr>
          <w:p w14:paraId="18E57184" w14:textId="77777777" w:rsidR="005462CE" w:rsidRPr="00F73979" w:rsidRDefault="005462CE" w:rsidP="00F72AD7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35408A74" w14:textId="7DE43D07" w:rsidR="005462CE" w:rsidRPr="00F73979" w:rsidRDefault="00CE0E2F" w:rsidP="00F72AD7">
            <w:pPr>
              <w:pStyle w:val="THeadfirstNumber"/>
              <w:rPr>
                <w:lang w:val="pt-BR"/>
              </w:rPr>
            </w:pPr>
            <w:r w:rsidRPr="00F73979"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080C5225" w14:textId="77777777" w:rsidR="005462CE" w:rsidRPr="00F73979" w:rsidRDefault="005462CE" w:rsidP="00F72AD7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5BB80C4A" w14:textId="4ABB479A" w:rsidR="005462CE" w:rsidRPr="00F73979" w:rsidRDefault="005462CE" w:rsidP="00F72AD7">
            <w:pPr>
              <w:pStyle w:val="THeadfirstNumber"/>
              <w:rPr>
                <w:lang w:val="pt-BR"/>
              </w:rPr>
            </w:pPr>
            <w:r w:rsidRPr="00F73979">
              <w:rPr>
                <w:lang w:val="pt-BR"/>
              </w:rPr>
              <w:t>EBITDA</w:t>
            </w:r>
            <w:r w:rsidR="00CE0E2F" w:rsidRPr="00F73979">
              <w:rPr>
                <w:lang w:val="pt-BR"/>
              </w:rPr>
              <w:t xml:space="preserve"> ajustado</w:t>
            </w:r>
          </w:p>
        </w:tc>
      </w:tr>
      <w:tr w:rsidR="005462CE" w:rsidRPr="00F73979" w14:paraId="2D1A3204" w14:textId="77777777" w:rsidTr="00F72AD7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589EA977" w14:textId="420A2474" w:rsidR="005462CE" w:rsidRPr="00F73979" w:rsidRDefault="00CE0E2F" w:rsidP="00F72AD7">
            <w:pPr>
              <w:pStyle w:val="THeadlastText"/>
              <w:rPr>
                <w:lang w:val="pt-BR"/>
              </w:rPr>
            </w:pPr>
            <w:bookmarkStart w:id="8" w:name="RANGE!B26:N26"/>
            <w:bookmarkEnd w:id="8"/>
            <w:r w:rsidRPr="00F73979">
              <w:rPr>
                <w:lang w:val="pt-BR"/>
              </w:rPr>
              <w:t>em milhões de euros</w:t>
            </w:r>
          </w:p>
        </w:tc>
        <w:tc>
          <w:tcPr>
            <w:tcW w:w="119" w:type="dxa"/>
            <w:noWrap/>
            <w:vAlign w:val="bottom"/>
          </w:tcPr>
          <w:p w14:paraId="59D81950" w14:textId="77777777" w:rsidR="005462CE" w:rsidRPr="00F73979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24FFF28" w14:textId="77777777" w:rsidR="005462CE" w:rsidRPr="00F73979" w:rsidRDefault="005462CE" w:rsidP="00F72AD7">
            <w:pPr>
              <w:pStyle w:val="THeadlastNumber"/>
              <w:rPr>
                <w:lang w:val="pt-BR"/>
              </w:rPr>
            </w:pPr>
            <w:bookmarkStart w:id="9" w:name="SNAMD_514a3f795a6f4479b9d1d53d3b27cf30"/>
            <w:r w:rsidRPr="00F73979">
              <w:rPr>
                <w:lang w:val="pt-BR"/>
              </w:rPr>
              <w:t>2021</w:t>
            </w:r>
            <w:bookmarkEnd w:id="9"/>
          </w:p>
        </w:tc>
        <w:tc>
          <w:tcPr>
            <w:tcW w:w="119" w:type="dxa"/>
            <w:vAlign w:val="bottom"/>
          </w:tcPr>
          <w:p w14:paraId="61FC8D5A" w14:textId="77777777" w:rsidR="005462CE" w:rsidRPr="00F73979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0C79E26" w14:textId="77777777" w:rsidR="005462CE" w:rsidRPr="00F73979" w:rsidRDefault="005462CE" w:rsidP="00F72AD7">
            <w:pPr>
              <w:pStyle w:val="THeadlastNumberbold"/>
              <w:rPr>
                <w:lang w:val="pt-BR"/>
              </w:rPr>
            </w:pPr>
            <w:bookmarkStart w:id="10" w:name="RANGE!F26:F33"/>
            <w:bookmarkStart w:id="11" w:name="SNAMD_c2afdd03fe6b4adf988eefa6905fd986"/>
            <w:bookmarkEnd w:id="10"/>
            <w:r w:rsidRPr="00F73979">
              <w:rPr>
                <w:lang w:val="pt-BR"/>
              </w:rPr>
              <w:t>2022</w:t>
            </w:r>
            <w:bookmarkEnd w:id="11"/>
          </w:p>
        </w:tc>
        <w:tc>
          <w:tcPr>
            <w:tcW w:w="119" w:type="dxa"/>
            <w:vAlign w:val="bottom"/>
          </w:tcPr>
          <w:p w14:paraId="750AD338" w14:textId="77777777" w:rsidR="005462CE" w:rsidRPr="00F73979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B560D1F" w14:textId="3168CED3" w:rsidR="005462CE" w:rsidRPr="00F73979" w:rsidRDefault="00CE0E2F" w:rsidP="00F72AD7">
            <w:pPr>
              <w:pStyle w:val="THeaddifferenceNumber"/>
              <w:keepNext/>
              <w:rPr>
                <w:lang w:val="pt-BR"/>
              </w:rPr>
            </w:pPr>
            <w:bookmarkStart w:id="12" w:name="RANGE!H26:H33"/>
            <w:bookmarkEnd w:id="12"/>
            <w:r w:rsidRPr="00F73979">
              <w:rPr>
                <w:lang w:val="pt-BR"/>
              </w:rPr>
              <w:t>Variação em</w:t>
            </w:r>
            <w:r w:rsidR="005462CE" w:rsidRPr="00F73979">
              <w:rPr>
                <w:lang w:val="pt-BR"/>
              </w:rPr>
              <w:t xml:space="preserve"> %</w:t>
            </w:r>
          </w:p>
        </w:tc>
        <w:tc>
          <w:tcPr>
            <w:tcW w:w="119" w:type="dxa"/>
            <w:vAlign w:val="bottom"/>
          </w:tcPr>
          <w:p w14:paraId="6F4228D0" w14:textId="77777777" w:rsidR="005462CE" w:rsidRPr="00F73979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824A980" w14:textId="77777777" w:rsidR="005462CE" w:rsidRPr="00F73979" w:rsidRDefault="005462CE" w:rsidP="00F72AD7">
            <w:pPr>
              <w:pStyle w:val="THeadlastNumber"/>
              <w:rPr>
                <w:lang w:val="pt-BR"/>
              </w:rPr>
            </w:pPr>
            <w:bookmarkStart w:id="13" w:name="SNAMD_b729756d5992445984bb66a5b94c6609"/>
            <w:r w:rsidRPr="00F73979">
              <w:rPr>
                <w:lang w:val="pt-BR"/>
              </w:rPr>
              <w:t>2021</w:t>
            </w:r>
            <w:bookmarkEnd w:id="13"/>
          </w:p>
        </w:tc>
        <w:tc>
          <w:tcPr>
            <w:tcW w:w="119" w:type="dxa"/>
            <w:vAlign w:val="bottom"/>
          </w:tcPr>
          <w:p w14:paraId="118769BF" w14:textId="77777777" w:rsidR="005462CE" w:rsidRPr="00F73979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2F07A7D" w14:textId="77777777" w:rsidR="005462CE" w:rsidRPr="00F73979" w:rsidRDefault="005462CE" w:rsidP="00F72AD7">
            <w:pPr>
              <w:pStyle w:val="THeadlastNumberbold"/>
              <w:rPr>
                <w:lang w:val="pt-BR"/>
              </w:rPr>
            </w:pPr>
            <w:bookmarkStart w:id="14" w:name="RANGE!L26:L33"/>
            <w:bookmarkStart w:id="15" w:name="SNAMD_6a6bb9de1db8461e91fed2511bb572ad"/>
            <w:bookmarkEnd w:id="14"/>
            <w:r w:rsidRPr="00F73979">
              <w:rPr>
                <w:lang w:val="pt-BR"/>
              </w:rPr>
              <w:t>2022</w:t>
            </w:r>
            <w:bookmarkEnd w:id="15"/>
          </w:p>
        </w:tc>
        <w:tc>
          <w:tcPr>
            <w:tcW w:w="119" w:type="dxa"/>
            <w:vAlign w:val="bottom"/>
          </w:tcPr>
          <w:p w14:paraId="2E97C66F" w14:textId="77777777" w:rsidR="005462CE" w:rsidRPr="00F73979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FA44C92" w14:textId="502C5FB2" w:rsidR="005462CE" w:rsidRPr="00F73979" w:rsidRDefault="00CE0E2F" w:rsidP="00F72AD7">
            <w:pPr>
              <w:pStyle w:val="THeaddifferenceNumber"/>
              <w:keepNext/>
              <w:rPr>
                <w:lang w:val="pt-BR"/>
              </w:rPr>
            </w:pPr>
            <w:bookmarkStart w:id="16" w:name="RANGE!N26:N33"/>
            <w:bookmarkEnd w:id="16"/>
            <w:r w:rsidRPr="00F73979">
              <w:rPr>
                <w:lang w:val="pt-BR"/>
              </w:rPr>
              <w:t>Variação em</w:t>
            </w:r>
            <w:r w:rsidR="005462CE" w:rsidRPr="00F73979">
              <w:rPr>
                <w:lang w:val="pt-BR"/>
              </w:rPr>
              <w:t xml:space="preserve"> %</w:t>
            </w:r>
          </w:p>
        </w:tc>
      </w:tr>
      <w:tr w:rsidR="005462CE" w:rsidRPr="00F73979" w14:paraId="38355DBD" w14:textId="77777777" w:rsidTr="00F72AD7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0FD8709" w14:textId="77777777" w:rsidR="005462CE" w:rsidRPr="00F73979" w:rsidRDefault="005462CE" w:rsidP="00F72AD7">
            <w:pPr>
              <w:pStyle w:val="TBodynormalText"/>
              <w:rPr>
                <w:lang w:val="pt-BR"/>
              </w:rPr>
            </w:pPr>
            <w:r w:rsidRPr="00F73979">
              <w:rPr>
                <w:lang w:val="pt-BR"/>
              </w:rP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79325E53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C59923C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17" w:name="SNAMD_e3455ad86dfc4c31aabedfa21b281439"/>
            <w:r w:rsidRPr="00F73979">
              <w:rPr>
                <w:lang w:val="pt-BR"/>
              </w:rPr>
              <w:t>922</w:t>
            </w:r>
            <w:bookmarkEnd w:id="17"/>
          </w:p>
        </w:tc>
        <w:tc>
          <w:tcPr>
            <w:tcW w:w="119" w:type="dxa"/>
            <w:noWrap/>
            <w:vAlign w:val="bottom"/>
          </w:tcPr>
          <w:p w14:paraId="334BD9D8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FF10955" w14:textId="7F70E003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18" w:name="SNAMD_0cc74a92c7db4d5382db928f9683745c"/>
            <w:r w:rsidRPr="00F73979">
              <w:rPr>
                <w:lang w:val="pt-BR"/>
              </w:rPr>
              <w:t>1</w:t>
            </w:r>
            <w:r w:rsidR="00F73979" w:rsidRPr="00F73979">
              <w:rPr>
                <w:lang w:val="pt-BR"/>
              </w:rPr>
              <w:t>.</w:t>
            </w:r>
            <w:r w:rsidRPr="00F73979">
              <w:rPr>
                <w:lang w:val="pt-BR"/>
              </w:rPr>
              <w:t>116</w:t>
            </w:r>
            <w:bookmarkEnd w:id="18"/>
          </w:p>
        </w:tc>
        <w:tc>
          <w:tcPr>
            <w:tcW w:w="119" w:type="dxa"/>
            <w:noWrap/>
            <w:vAlign w:val="bottom"/>
          </w:tcPr>
          <w:p w14:paraId="5D000839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54866C5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19" w:name="SNAMD_3d62636d5ce2456585cb047196168789"/>
            <w:r w:rsidRPr="00F73979">
              <w:rPr>
                <w:lang w:val="pt-BR"/>
              </w:rPr>
              <w:t>21</w:t>
            </w:r>
            <w:bookmarkEnd w:id="19"/>
          </w:p>
        </w:tc>
        <w:tc>
          <w:tcPr>
            <w:tcW w:w="119" w:type="dxa"/>
            <w:noWrap/>
            <w:vAlign w:val="bottom"/>
          </w:tcPr>
          <w:p w14:paraId="259B7B45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58D4C887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0" w:name="SNAMD_fe3e815b2cd54722aeb8d807f61507c0"/>
            <w:r w:rsidRPr="00F73979">
              <w:rPr>
                <w:lang w:val="pt-BR"/>
              </w:rPr>
              <w:t>242</w:t>
            </w:r>
            <w:bookmarkEnd w:id="20"/>
          </w:p>
        </w:tc>
        <w:tc>
          <w:tcPr>
            <w:tcW w:w="119" w:type="dxa"/>
            <w:noWrap/>
            <w:vAlign w:val="bottom"/>
          </w:tcPr>
          <w:p w14:paraId="761DC14D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E8D9424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1" w:name="SNAMD_cc78ed0ed0a346538ee27cda71c2632c"/>
            <w:r w:rsidRPr="00F73979">
              <w:rPr>
                <w:lang w:val="pt-BR"/>
              </w:rPr>
              <w:t>263</w:t>
            </w:r>
            <w:bookmarkEnd w:id="21"/>
          </w:p>
        </w:tc>
        <w:tc>
          <w:tcPr>
            <w:tcW w:w="119" w:type="dxa"/>
            <w:noWrap/>
            <w:vAlign w:val="bottom"/>
          </w:tcPr>
          <w:p w14:paraId="48791BF1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931D7EC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2" w:name="SNAMD_c349ccc2e3404077863cf5c6199fea19"/>
            <w:r w:rsidRPr="00F73979">
              <w:rPr>
                <w:lang w:val="pt-BR"/>
              </w:rPr>
              <w:t>9</w:t>
            </w:r>
            <w:bookmarkEnd w:id="22"/>
          </w:p>
        </w:tc>
      </w:tr>
      <w:tr w:rsidR="005462CE" w:rsidRPr="00F73979" w14:paraId="25EB709D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259EFCD" w14:textId="77777777" w:rsidR="005462CE" w:rsidRPr="00F73979" w:rsidRDefault="005462CE" w:rsidP="00F72AD7">
            <w:pPr>
              <w:pStyle w:val="TBodynormalText"/>
              <w:rPr>
                <w:lang w:val="pt-BR"/>
              </w:rPr>
            </w:pPr>
            <w:r w:rsidRPr="00F73979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7F518AFF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64E5ED5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3" w:name="SNAMD_f968ccaea22347c6a938c33836167a2a"/>
            <w:r w:rsidRPr="00F73979">
              <w:rPr>
                <w:lang w:val="pt-BR"/>
              </w:rPr>
              <w:t>838</w:t>
            </w:r>
            <w:bookmarkEnd w:id="23"/>
          </w:p>
        </w:tc>
        <w:tc>
          <w:tcPr>
            <w:tcW w:w="119" w:type="dxa"/>
            <w:noWrap/>
            <w:vAlign w:val="bottom"/>
          </w:tcPr>
          <w:p w14:paraId="3798F782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25BFFE3" w14:textId="74968433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4" w:name="SNAMD_76a00d013dba44129ca057fa3569f71f"/>
            <w:r w:rsidRPr="00F73979">
              <w:rPr>
                <w:lang w:val="pt-BR"/>
              </w:rPr>
              <w:t>1</w:t>
            </w:r>
            <w:r w:rsidR="00F73979" w:rsidRPr="00F73979">
              <w:rPr>
                <w:lang w:val="pt-BR"/>
              </w:rPr>
              <w:t>.</w:t>
            </w:r>
            <w:r w:rsidRPr="00F73979">
              <w:rPr>
                <w:lang w:val="pt-BR"/>
              </w:rPr>
              <w:t>027</w:t>
            </w:r>
            <w:bookmarkEnd w:id="24"/>
          </w:p>
        </w:tc>
        <w:tc>
          <w:tcPr>
            <w:tcW w:w="119" w:type="dxa"/>
            <w:noWrap/>
            <w:vAlign w:val="bottom"/>
          </w:tcPr>
          <w:p w14:paraId="1E7449C9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E3F5ED7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5" w:name="SNAMD_f62fd9de55034737a44ba6283ddd4239"/>
            <w:r w:rsidRPr="00F73979">
              <w:rPr>
                <w:lang w:val="pt-BR"/>
              </w:rPr>
              <w:t>23</w:t>
            </w:r>
            <w:bookmarkEnd w:id="25"/>
          </w:p>
        </w:tc>
        <w:tc>
          <w:tcPr>
            <w:tcW w:w="119" w:type="dxa"/>
            <w:noWrap/>
            <w:vAlign w:val="bottom"/>
          </w:tcPr>
          <w:p w14:paraId="10263F24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651043F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6" w:name="SNAMD_460b775b6a394f26b8d4e3c2f771b85a"/>
            <w:r w:rsidRPr="00F73979">
              <w:rPr>
                <w:lang w:val="pt-BR"/>
              </w:rPr>
              <w:t>183</w:t>
            </w:r>
            <w:bookmarkEnd w:id="26"/>
          </w:p>
        </w:tc>
        <w:tc>
          <w:tcPr>
            <w:tcW w:w="119" w:type="dxa"/>
            <w:noWrap/>
            <w:vAlign w:val="bottom"/>
          </w:tcPr>
          <w:p w14:paraId="0D1CB942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1FBE0AF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7" w:name="SNAMD_6b894c1307cd4595afc175f7f4ad421c"/>
            <w:r w:rsidRPr="00F73979">
              <w:rPr>
                <w:lang w:val="pt-BR"/>
              </w:rPr>
              <w:t>185</w:t>
            </w:r>
            <w:bookmarkEnd w:id="27"/>
          </w:p>
        </w:tc>
        <w:tc>
          <w:tcPr>
            <w:tcW w:w="119" w:type="dxa"/>
            <w:noWrap/>
            <w:vAlign w:val="bottom"/>
          </w:tcPr>
          <w:p w14:paraId="56E76CE5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749666F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8" w:name="SNAMD_7075e06c5aa843efaa9c52866707a2ae"/>
            <w:r w:rsidRPr="00F73979">
              <w:rPr>
                <w:lang w:val="pt-BR"/>
              </w:rPr>
              <w:t>1</w:t>
            </w:r>
            <w:bookmarkEnd w:id="28"/>
          </w:p>
        </w:tc>
      </w:tr>
      <w:tr w:rsidR="005462CE" w:rsidRPr="00F73979" w14:paraId="6DE751E4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44C0B07" w14:textId="77777777" w:rsidR="005462CE" w:rsidRPr="00F73979" w:rsidRDefault="005462CE" w:rsidP="00F72AD7">
            <w:pPr>
              <w:pStyle w:val="TBodynormalText"/>
              <w:rPr>
                <w:lang w:val="pt-BR"/>
              </w:rPr>
            </w:pPr>
            <w:r w:rsidRPr="00F73979">
              <w:rPr>
                <w:lang w:val="pt-BR"/>
              </w:rP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044FFD23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BAEE948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29" w:name="SNAMD_64c7ab8e4d474978ba46fbc38e6e7dcd"/>
            <w:r w:rsidRPr="00F73979">
              <w:rPr>
                <w:lang w:val="pt-BR"/>
              </w:rPr>
              <w:t>975</w:t>
            </w:r>
            <w:bookmarkEnd w:id="29"/>
          </w:p>
        </w:tc>
        <w:tc>
          <w:tcPr>
            <w:tcW w:w="119" w:type="dxa"/>
            <w:noWrap/>
            <w:vAlign w:val="bottom"/>
          </w:tcPr>
          <w:p w14:paraId="50382029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43696CB" w14:textId="2371DFFF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0" w:name="SNAMD_15012350445446e0b2b88cf58f2dc5f1"/>
            <w:r w:rsidRPr="00F73979">
              <w:rPr>
                <w:lang w:val="pt-BR"/>
              </w:rPr>
              <w:t>1</w:t>
            </w:r>
            <w:r w:rsidR="00F73979" w:rsidRPr="00F73979">
              <w:rPr>
                <w:lang w:val="pt-BR"/>
              </w:rPr>
              <w:t>.</w:t>
            </w:r>
            <w:r w:rsidRPr="00F73979">
              <w:rPr>
                <w:lang w:val="pt-BR"/>
              </w:rPr>
              <w:t>237</w:t>
            </w:r>
            <w:bookmarkEnd w:id="30"/>
          </w:p>
        </w:tc>
        <w:tc>
          <w:tcPr>
            <w:tcW w:w="119" w:type="dxa"/>
            <w:noWrap/>
            <w:vAlign w:val="bottom"/>
          </w:tcPr>
          <w:p w14:paraId="0D43B1AE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9042212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r w:rsidRPr="00F73979">
              <w:rPr>
                <w:lang w:val="pt-BR"/>
              </w:rPr>
              <w:t>27</w:t>
            </w:r>
          </w:p>
        </w:tc>
        <w:tc>
          <w:tcPr>
            <w:tcW w:w="119" w:type="dxa"/>
            <w:noWrap/>
            <w:vAlign w:val="bottom"/>
          </w:tcPr>
          <w:p w14:paraId="2E9BFFC8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1B05D38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1" w:name="SNAMD_cb2abd03696c46ccb9a42d1939f63d97"/>
            <w:r w:rsidRPr="00F73979">
              <w:rPr>
                <w:lang w:val="pt-BR"/>
              </w:rPr>
              <w:t>176</w:t>
            </w:r>
            <w:bookmarkEnd w:id="31"/>
          </w:p>
        </w:tc>
        <w:tc>
          <w:tcPr>
            <w:tcW w:w="119" w:type="dxa"/>
            <w:noWrap/>
            <w:vAlign w:val="bottom"/>
          </w:tcPr>
          <w:p w14:paraId="55F504B6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3C28C04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2" w:name="SNAMD_792511b63dbf4ee880fee9f7c8458722"/>
            <w:r w:rsidRPr="00F73979">
              <w:rPr>
                <w:lang w:val="pt-BR"/>
              </w:rPr>
              <w:t>198</w:t>
            </w:r>
            <w:bookmarkEnd w:id="32"/>
          </w:p>
        </w:tc>
        <w:tc>
          <w:tcPr>
            <w:tcW w:w="119" w:type="dxa"/>
            <w:noWrap/>
            <w:vAlign w:val="bottom"/>
          </w:tcPr>
          <w:p w14:paraId="49823D62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479C0D4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3" w:name="SNAMD_7f464047fd994817b83808bb11f443b4"/>
            <w:r w:rsidRPr="00F73979">
              <w:rPr>
                <w:lang w:val="pt-BR"/>
              </w:rPr>
              <w:t>13</w:t>
            </w:r>
            <w:bookmarkEnd w:id="33"/>
          </w:p>
        </w:tc>
      </w:tr>
      <w:tr w:rsidR="005462CE" w:rsidRPr="00F73979" w14:paraId="1BF77291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E3D7F9A" w14:textId="77777777" w:rsidR="005462CE" w:rsidRPr="00F73979" w:rsidRDefault="005462CE" w:rsidP="00F72AD7">
            <w:pPr>
              <w:pStyle w:val="TBodynormalText"/>
              <w:rPr>
                <w:lang w:val="pt-BR"/>
              </w:rPr>
            </w:pPr>
            <w:r w:rsidRPr="00F73979">
              <w:rPr>
                <w:lang w:val="pt-BR"/>
              </w:rP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785526CF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5BEDAAB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4" w:name="SNAMD_8e0acec8ec554a608ef7983dfe3b05c9"/>
            <w:r w:rsidRPr="00F73979">
              <w:rPr>
                <w:lang w:val="pt-BR"/>
              </w:rPr>
              <w:t>708</w:t>
            </w:r>
            <w:bookmarkEnd w:id="34"/>
          </w:p>
        </w:tc>
        <w:tc>
          <w:tcPr>
            <w:tcW w:w="119" w:type="dxa"/>
            <w:noWrap/>
            <w:vAlign w:val="bottom"/>
          </w:tcPr>
          <w:p w14:paraId="35D7BB8C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042B337" w14:textId="54C1476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5" w:name="SNAMD_86ae6a39e93b4b289454baa6822ece90"/>
            <w:r w:rsidRPr="00F73979">
              <w:rPr>
                <w:lang w:val="pt-BR"/>
              </w:rPr>
              <w:t>1</w:t>
            </w:r>
            <w:r w:rsidR="00F73979" w:rsidRPr="00F73979">
              <w:rPr>
                <w:lang w:val="pt-BR"/>
              </w:rPr>
              <w:t>.</w:t>
            </w:r>
            <w:r w:rsidRPr="00F73979">
              <w:rPr>
                <w:lang w:val="pt-BR"/>
              </w:rPr>
              <w:t>043</w:t>
            </w:r>
            <w:bookmarkEnd w:id="35"/>
          </w:p>
        </w:tc>
        <w:tc>
          <w:tcPr>
            <w:tcW w:w="119" w:type="dxa"/>
            <w:noWrap/>
            <w:vAlign w:val="bottom"/>
          </w:tcPr>
          <w:p w14:paraId="09E21828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1C55B79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6" w:name="SNAMD_14668309aee042e99566b59c9acdd957"/>
            <w:r w:rsidRPr="00F73979">
              <w:rPr>
                <w:lang w:val="pt-BR"/>
              </w:rPr>
              <w:t>47</w:t>
            </w:r>
            <w:bookmarkEnd w:id="36"/>
          </w:p>
        </w:tc>
        <w:tc>
          <w:tcPr>
            <w:tcW w:w="119" w:type="dxa"/>
            <w:noWrap/>
            <w:vAlign w:val="bottom"/>
          </w:tcPr>
          <w:p w14:paraId="4B52F97D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93A03A8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7" w:name="SNAMD_c766fccfb6114503aebd809db48bce34"/>
            <w:r w:rsidRPr="00F73979">
              <w:rPr>
                <w:lang w:val="pt-BR"/>
              </w:rPr>
              <w:t>99</w:t>
            </w:r>
            <w:bookmarkEnd w:id="37"/>
          </w:p>
        </w:tc>
        <w:tc>
          <w:tcPr>
            <w:tcW w:w="119" w:type="dxa"/>
            <w:noWrap/>
            <w:vAlign w:val="bottom"/>
          </w:tcPr>
          <w:p w14:paraId="51AB164D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B8372BF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8" w:name="SNAMD_02a81f32627b4319b3b4eb74253efbab"/>
            <w:r w:rsidRPr="00F73979">
              <w:rPr>
                <w:lang w:val="pt-BR"/>
              </w:rPr>
              <w:t>163</w:t>
            </w:r>
            <w:bookmarkEnd w:id="38"/>
          </w:p>
        </w:tc>
        <w:tc>
          <w:tcPr>
            <w:tcW w:w="119" w:type="dxa"/>
            <w:noWrap/>
            <w:vAlign w:val="bottom"/>
          </w:tcPr>
          <w:p w14:paraId="6CD5DD01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38C6479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39" w:name="SNAMD_0b13ebed1e2b4328b463bd702ffc1765"/>
            <w:r w:rsidRPr="00F73979">
              <w:rPr>
                <w:lang w:val="pt-BR"/>
              </w:rPr>
              <w:t>65</w:t>
            </w:r>
            <w:bookmarkEnd w:id="39"/>
          </w:p>
        </w:tc>
      </w:tr>
      <w:tr w:rsidR="005462CE" w:rsidRPr="00F73979" w14:paraId="39B4554E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EF2DAC5" w14:textId="77777777" w:rsidR="005462CE" w:rsidRPr="00F73979" w:rsidRDefault="005462CE" w:rsidP="00F72AD7">
            <w:pPr>
              <w:pStyle w:val="TBodynormalText"/>
              <w:rPr>
                <w:lang w:val="pt-BR"/>
              </w:rPr>
            </w:pPr>
            <w:r w:rsidRPr="00F73979">
              <w:rPr>
                <w:lang w:val="pt-BR"/>
              </w:rP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45BFBD50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7CE88BE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0" w:name="SNAMD_69cd095cd2d9495099db8f9f8fec06f0"/>
            <w:r w:rsidRPr="00F73979">
              <w:rPr>
                <w:lang w:val="pt-BR"/>
              </w:rPr>
              <w:t>179</w:t>
            </w:r>
            <w:bookmarkEnd w:id="40"/>
          </w:p>
        </w:tc>
        <w:tc>
          <w:tcPr>
            <w:tcW w:w="119" w:type="dxa"/>
            <w:noWrap/>
            <w:vAlign w:val="bottom"/>
          </w:tcPr>
          <w:p w14:paraId="7960C354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0325359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1" w:name="SNAMD_5fa9f4d2fe2a42128415127688ade22b"/>
            <w:r w:rsidRPr="00F73979">
              <w:rPr>
                <w:lang w:val="pt-BR"/>
              </w:rPr>
              <w:t>328</w:t>
            </w:r>
            <w:bookmarkEnd w:id="41"/>
          </w:p>
        </w:tc>
        <w:tc>
          <w:tcPr>
            <w:tcW w:w="119" w:type="dxa"/>
            <w:noWrap/>
            <w:vAlign w:val="bottom"/>
          </w:tcPr>
          <w:p w14:paraId="75B42B1C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BE6D0B4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2" w:name="SNAMD_9c195747f0aa4b819d9d412dd2d44176"/>
            <w:r w:rsidRPr="00F73979">
              <w:rPr>
                <w:lang w:val="pt-BR"/>
              </w:rPr>
              <w:t>83</w:t>
            </w:r>
            <w:bookmarkEnd w:id="42"/>
          </w:p>
        </w:tc>
        <w:tc>
          <w:tcPr>
            <w:tcW w:w="119" w:type="dxa"/>
            <w:noWrap/>
            <w:vAlign w:val="bottom"/>
          </w:tcPr>
          <w:p w14:paraId="00E142DD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CCED7F9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3" w:name="SNAMD_6171eb7adcd94786b683ba74676c9f22"/>
            <w:r w:rsidRPr="00F73979">
              <w:rPr>
                <w:lang w:val="pt-BR"/>
              </w:rPr>
              <w:t>26</w:t>
            </w:r>
            <w:bookmarkEnd w:id="43"/>
          </w:p>
        </w:tc>
        <w:tc>
          <w:tcPr>
            <w:tcW w:w="119" w:type="dxa"/>
            <w:noWrap/>
            <w:vAlign w:val="bottom"/>
          </w:tcPr>
          <w:p w14:paraId="06405470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CF3F79E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4" w:name="SNAMD_1cf5f273999d4e4b8a5c8ef4002f1d1c"/>
            <w:r w:rsidRPr="00F73979">
              <w:rPr>
                <w:lang w:val="pt-BR"/>
              </w:rPr>
              <w:t>-6</w:t>
            </w:r>
            <w:bookmarkEnd w:id="44"/>
          </w:p>
        </w:tc>
        <w:tc>
          <w:tcPr>
            <w:tcW w:w="119" w:type="dxa"/>
            <w:noWrap/>
            <w:vAlign w:val="bottom"/>
          </w:tcPr>
          <w:p w14:paraId="666F6BAC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B828850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5" w:name="SNAMD_2bda941ddf974238a10c5dde378dd3bf"/>
            <w:r w:rsidRPr="00F73979">
              <w:rPr>
                <w:lang w:val="pt-BR"/>
              </w:rPr>
              <w:t>–</w:t>
            </w:r>
            <w:bookmarkEnd w:id="45"/>
          </w:p>
        </w:tc>
      </w:tr>
      <w:tr w:rsidR="005462CE" w:rsidRPr="00F73979" w14:paraId="66147985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6396EEC" w14:textId="14747A07" w:rsidR="005462CE" w:rsidRPr="00F73979" w:rsidRDefault="00F73979" w:rsidP="00F72AD7">
            <w:pPr>
              <w:pStyle w:val="TBodynormalText"/>
              <w:rPr>
                <w:lang w:val="pt-BR"/>
              </w:rPr>
            </w:pPr>
            <w:r w:rsidRPr="00F73979">
              <w:rPr>
                <w:lang w:val="pt-BR"/>
              </w:rPr>
              <w:t xml:space="preserve">Funções Essenciais, Outras Atividades, Consolidação </w:t>
            </w:r>
          </w:p>
        </w:tc>
        <w:tc>
          <w:tcPr>
            <w:tcW w:w="119" w:type="dxa"/>
            <w:noWrap/>
            <w:vAlign w:val="bottom"/>
          </w:tcPr>
          <w:p w14:paraId="7461288D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E5D9ABD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6" w:name="SNAMD_aa738af498454b9587731086417802bb"/>
            <w:r w:rsidRPr="00F73979">
              <w:rPr>
                <w:lang w:val="pt-BR"/>
              </w:rPr>
              <w:t>14</w:t>
            </w:r>
            <w:bookmarkEnd w:id="46"/>
          </w:p>
        </w:tc>
        <w:tc>
          <w:tcPr>
            <w:tcW w:w="119" w:type="dxa"/>
            <w:noWrap/>
            <w:vAlign w:val="bottom"/>
          </w:tcPr>
          <w:p w14:paraId="780625B0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EE0D9C2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7" w:name="SNAMD_3f5b7fbc0132463da2b62ca2fbddb7da"/>
            <w:r w:rsidRPr="00F73979">
              <w:rPr>
                <w:lang w:val="pt-BR"/>
              </w:rPr>
              <w:t>21</w:t>
            </w:r>
            <w:bookmarkEnd w:id="47"/>
          </w:p>
        </w:tc>
        <w:tc>
          <w:tcPr>
            <w:tcW w:w="119" w:type="dxa"/>
            <w:noWrap/>
            <w:vAlign w:val="bottom"/>
          </w:tcPr>
          <w:p w14:paraId="330EB507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643A74E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8" w:name="SNAMD_12f27c7b07624b3c89812624162fa5aa"/>
            <w:r w:rsidRPr="00F73979">
              <w:rPr>
                <w:lang w:val="pt-BR"/>
              </w:rPr>
              <w:t>50</w:t>
            </w:r>
            <w:bookmarkEnd w:id="48"/>
          </w:p>
        </w:tc>
        <w:tc>
          <w:tcPr>
            <w:tcW w:w="119" w:type="dxa"/>
            <w:noWrap/>
            <w:vAlign w:val="bottom"/>
          </w:tcPr>
          <w:p w14:paraId="7C764C66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15DE8ED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49" w:name="SNAMD_67090d9cb8fc433eab855c423f780cf8"/>
            <w:r w:rsidRPr="00F73979">
              <w:rPr>
                <w:lang w:val="pt-BR"/>
              </w:rPr>
              <w:t>-77</w:t>
            </w:r>
            <w:bookmarkEnd w:id="49"/>
          </w:p>
        </w:tc>
        <w:tc>
          <w:tcPr>
            <w:tcW w:w="119" w:type="dxa"/>
            <w:noWrap/>
            <w:vAlign w:val="bottom"/>
          </w:tcPr>
          <w:p w14:paraId="6ABDC04F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C878C57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50" w:name="SNAMD_ef0514ce84f14a38a3ea4efda59e6223"/>
            <w:r w:rsidRPr="00F73979">
              <w:rPr>
                <w:lang w:val="pt-BR"/>
              </w:rPr>
              <w:t>-75</w:t>
            </w:r>
            <w:bookmarkEnd w:id="50"/>
          </w:p>
        </w:tc>
        <w:tc>
          <w:tcPr>
            <w:tcW w:w="119" w:type="dxa"/>
            <w:noWrap/>
            <w:vAlign w:val="bottom"/>
          </w:tcPr>
          <w:p w14:paraId="471F9FD3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34340AA" w14:textId="77777777" w:rsidR="005462CE" w:rsidRPr="00F73979" w:rsidRDefault="005462CE" w:rsidP="00F72AD7">
            <w:pPr>
              <w:pStyle w:val="TBodynormalNumber"/>
              <w:keepNext/>
              <w:rPr>
                <w:lang w:val="pt-BR"/>
              </w:rPr>
            </w:pPr>
            <w:bookmarkStart w:id="51" w:name="SNAMD_46f81f6921a045f58b93768b2a63cfdc"/>
            <w:r w:rsidRPr="00F73979">
              <w:rPr>
                <w:lang w:val="pt-BR"/>
              </w:rPr>
              <w:t>3</w:t>
            </w:r>
            <w:bookmarkEnd w:id="51"/>
          </w:p>
        </w:tc>
      </w:tr>
      <w:tr w:rsidR="005462CE" w:rsidRPr="00F73979" w14:paraId="633BB0B5" w14:textId="77777777" w:rsidTr="00F72AD7">
        <w:tc>
          <w:tcPr>
            <w:tcW w:w="2914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3A86D343" w14:textId="06BDD6E2" w:rsidR="005462CE" w:rsidRPr="00F73979" w:rsidRDefault="00F73979" w:rsidP="00F72AD7">
            <w:pPr>
              <w:pStyle w:val="TBodytotalText"/>
              <w:rPr>
                <w:lang w:val="pt-BR"/>
              </w:rPr>
            </w:pPr>
            <w:bookmarkStart w:id="52" w:name="RANGE!B33:N33"/>
            <w:bookmarkEnd w:id="52"/>
            <w:r w:rsidRPr="00F73979">
              <w:rPr>
                <w:lang w:val="pt-BR"/>
              </w:rPr>
              <w:t>Grupo Evonik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6163730D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3F419F07" w14:textId="1052F5BE" w:rsidR="005462CE" w:rsidRPr="00F73979" w:rsidRDefault="005462CE" w:rsidP="00F72AD7">
            <w:pPr>
              <w:pStyle w:val="TBodytotalNumber"/>
              <w:rPr>
                <w:lang w:val="pt-BR"/>
              </w:rPr>
            </w:pPr>
            <w:bookmarkStart w:id="53" w:name="SNAMD_b6776aef25a842b5a8e4c97b2b72c8d0"/>
            <w:r w:rsidRPr="00F73979">
              <w:rPr>
                <w:lang w:val="pt-BR"/>
              </w:rPr>
              <w:t>3</w:t>
            </w:r>
            <w:r w:rsidR="00F73979" w:rsidRPr="00F73979">
              <w:rPr>
                <w:lang w:val="pt-BR"/>
              </w:rPr>
              <w:t>.</w:t>
            </w:r>
            <w:r w:rsidRPr="00F73979">
              <w:rPr>
                <w:lang w:val="pt-BR"/>
              </w:rPr>
              <w:t>636</w:t>
            </w:r>
            <w:bookmarkEnd w:id="53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537E9932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3AC80235" w14:textId="5CC0E0C3" w:rsidR="005462CE" w:rsidRPr="00F73979" w:rsidRDefault="005462CE" w:rsidP="00F72AD7">
            <w:pPr>
              <w:pStyle w:val="TBodytotalNumber"/>
              <w:rPr>
                <w:lang w:val="pt-BR"/>
              </w:rPr>
            </w:pPr>
            <w:bookmarkStart w:id="54" w:name="SNAMD_1b99e37bd22a448ea8b373af4144cbab"/>
            <w:r w:rsidRPr="00F73979">
              <w:rPr>
                <w:lang w:val="pt-BR"/>
              </w:rPr>
              <w:t>4</w:t>
            </w:r>
            <w:r w:rsidR="00F73979" w:rsidRPr="00F73979">
              <w:rPr>
                <w:lang w:val="pt-BR"/>
              </w:rPr>
              <w:t>.</w:t>
            </w:r>
            <w:r w:rsidRPr="00F73979">
              <w:rPr>
                <w:lang w:val="pt-BR"/>
              </w:rPr>
              <w:t>772</w:t>
            </w:r>
            <w:bookmarkEnd w:id="54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6098C70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75D6EB7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  <w:bookmarkStart w:id="55" w:name="SNAMD_ff783525a66e467c9553f100f863a958"/>
            <w:r w:rsidRPr="00F73979">
              <w:rPr>
                <w:lang w:val="pt-BR"/>
              </w:rPr>
              <w:t>31</w:t>
            </w:r>
            <w:bookmarkEnd w:id="55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66D4E01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1A5648F1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  <w:bookmarkStart w:id="56" w:name="SNAMD_ccca77a2832c4e088f0d8464aeff089d"/>
            <w:r w:rsidRPr="00F73979">
              <w:rPr>
                <w:lang w:val="pt-BR"/>
              </w:rPr>
              <w:t>649</w:t>
            </w:r>
            <w:bookmarkEnd w:id="56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B391173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575F690E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  <w:bookmarkStart w:id="57" w:name="SNAMD_c3611f00438949388f5a89ded7ee579c"/>
            <w:r w:rsidRPr="00F73979">
              <w:rPr>
                <w:lang w:val="pt-BR"/>
              </w:rPr>
              <w:t>728</w:t>
            </w:r>
            <w:bookmarkEnd w:id="57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024E16BB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8CAB2D8" w14:textId="77777777" w:rsidR="005462CE" w:rsidRPr="00F73979" w:rsidRDefault="005462CE" w:rsidP="00F72AD7">
            <w:pPr>
              <w:pStyle w:val="TBodytotalNumber"/>
              <w:rPr>
                <w:lang w:val="pt-BR"/>
              </w:rPr>
            </w:pPr>
            <w:bookmarkStart w:id="58" w:name="SNAMD_70b97e6851c644d9b1f720c0ab4b6906"/>
            <w:r w:rsidRPr="00F73979">
              <w:rPr>
                <w:lang w:val="pt-BR"/>
              </w:rPr>
              <w:t>12</w:t>
            </w:r>
            <w:bookmarkEnd w:id="58"/>
          </w:p>
        </w:tc>
      </w:tr>
      <w:bookmarkEnd w:id="5"/>
    </w:tbl>
    <w:p w14:paraId="03F6EEFB" w14:textId="77777777" w:rsidR="005462CE" w:rsidRDefault="005462CE" w:rsidP="005462CE"/>
    <w:p w14:paraId="333AD891" w14:textId="77777777" w:rsidR="005462CE" w:rsidRDefault="005462CE" w:rsidP="005462CE"/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halbjahr"/>
        <w:tblDescription w:val="SNEID_c62dec0fc810469592f6cb012e699811"/>
      </w:tblPr>
      <w:tblGrid>
        <w:gridCol w:w="2912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5462CE" w:rsidRPr="0023723B" w14:paraId="6C79286E" w14:textId="77777777" w:rsidTr="00F72AD7">
        <w:tc>
          <w:tcPr>
            <w:tcW w:w="9754" w:type="dxa"/>
            <w:gridSpan w:val="13"/>
            <w:noWrap/>
            <w:vAlign w:val="bottom"/>
          </w:tcPr>
          <w:p w14:paraId="73931428" w14:textId="0C34CC6B" w:rsidR="005462CE" w:rsidRPr="00225694" w:rsidRDefault="005462CE" w:rsidP="00F72AD7">
            <w:pPr>
              <w:pStyle w:val="TTitleText"/>
              <w:rPr>
                <w:lang w:val="pt-BR"/>
              </w:rPr>
            </w:pPr>
            <w:bookmarkStart w:id="59" w:name="RANGE!B35:N45"/>
            <w:bookmarkStart w:id="60" w:name="SNAMD_fca64950ad024d12aa22fa441b97e4b3"/>
            <w:bookmarkStart w:id="61" w:name="SNEID_c62dec0fc810469592f6cb012e699811"/>
            <w:bookmarkEnd w:id="59"/>
            <w:r w:rsidRPr="00225694">
              <w:rPr>
                <w:lang w:val="pt-BR"/>
              </w:rPr>
              <w:lastRenderedPageBreak/>
              <w:t>D</w:t>
            </w:r>
            <w:r w:rsidR="00DC5A97" w:rsidRPr="00225694">
              <w:rPr>
                <w:lang w:val="pt-BR"/>
              </w:rPr>
              <w:t xml:space="preserve">esempenho por divisão </w:t>
            </w:r>
            <w:r w:rsidRPr="00225694">
              <w:rPr>
                <w:lang w:val="pt-BR"/>
              </w:rPr>
              <w:t xml:space="preserve">– </w:t>
            </w:r>
            <w:bookmarkEnd w:id="60"/>
            <w:r w:rsidR="00DC5A97" w:rsidRPr="00225694">
              <w:rPr>
                <w:lang w:val="pt-BR"/>
              </w:rPr>
              <w:t>1° semestre</w:t>
            </w:r>
          </w:p>
        </w:tc>
      </w:tr>
      <w:tr w:rsidR="005462CE" w:rsidRPr="0023723B" w14:paraId="186C747B" w14:textId="77777777" w:rsidTr="00F72AD7">
        <w:tc>
          <w:tcPr>
            <w:tcW w:w="2914" w:type="dxa"/>
            <w:tcBorders>
              <w:top w:val="single" w:sz="8" w:space="0" w:color="000000"/>
            </w:tcBorders>
            <w:noWrap/>
            <w:vAlign w:val="bottom"/>
          </w:tcPr>
          <w:p w14:paraId="7F11055C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4B078EEF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7C03520B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266F6D6E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BC5CB23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E0EBDB5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669080E0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0ACED16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5104B6C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2D2A2D53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4619A0BE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0387FD3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728CA395" w14:textId="77777777" w:rsidR="005462CE" w:rsidRPr="00225694" w:rsidRDefault="005462CE" w:rsidP="00F72AD7">
            <w:pPr>
              <w:pStyle w:val="TDummy"/>
              <w:keepNext/>
              <w:rPr>
                <w:lang w:val="pt-BR"/>
              </w:rPr>
            </w:pPr>
          </w:p>
        </w:tc>
      </w:tr>
      <w:tr w:rsidR="005462CE" w14:paraId="4BDE4A53" w14:textId="77777777" w:rsidTr="00F72AD7">
        <w:tc>
          <w:tcPr>
            <w:tcW w:w="2914" w:type="dxa"/>
            <w:shd w:val="clear" w:color="000000" w:fill="FFFFFF"/>
            <w:noWrap/>
            <w:vAlign w:val="bottom"/>
          </w:tcPr>
          <w:p w14:paraId="13BD5526" w14:textId="77777777" w:rsidR="005462CE" w:rsidRPr="00225694" w:rsidRDefault="005462CE" w:rsidP="00F72AD7">
            <w:pPr>
              <w:pStyle w:val="THeadfirstNumber"/>
              <w:rPr>
                <w:lang w:val="pt-BR"/>
              </w:rPr>
            </w:pPr>
            <w:bookmarkStart w:id="62" w:name="RANGE!B37:N37"/>
            <w:bookmarkStart w:id="63" w:name="RANGE!B37"/>
            <w:bookmarkEnd w:id="62"/>
            <w:bookmarkEnd w:id="63"/>
          </w:p>
        </w:tc>
        <w:tc>
          <w:tcPr>
            <w:tcW w:w="119" w:type="dxa"/>
            <w:noWrap/>
            <w:vAlign w:val="bottom"/>
          </w:tcPr>
          <w:p w14:paraId="61784AB3" w14:textId="77777777" w:rsidR="005462CE" w:rsidRPr="00225694" w:rsidRDefault="005462CE" w:rsidP="00F72AD7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5ED6A232" w14:textId="61C41E65" w:rsidR="005462CE" w:rsidRPr="00225694" w:rsidRDefault="00DC5A97" w:rsidP="00F72AD7">
            <w:pPr>
              <w:pStyle w:val="THeadfirstNumber"/>
              <w:rPr>
                <w:lang w:val="pt-BR"/>
              </w:rPr>
            </w:pPr>
            <w:r w:rsidRPr="00225694"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6B194AF4" w14:textId="77777777" w:rsidR="005462CE" w:rsidRPr="00225694" w:rsidRDefault="005462CE" w:rsidP="00F72AD7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445D56F8" w14:textId="019862B1" w:rsidR="005462CE" w:rsidRPr="00225694" w:rsidRDefault="005462CE" w:rsidP="00F72AD7">
            <w:pPr>
              <w:pStyle w:val="THeadfirstNumber"/>
              <w:rPr>
                <w:lang w:val="pt-BR"/>
              </w:rPr>
            </w:pPr>
            <w:r w:rsidRPr="00225694">
              <w:rPr>
                <w:lang w:val="pt-BR"/>
              </w:rPr>
              <w:t>EBITDA</w:t>
            </w:r>
            <w:r w:rsidR="00DC5A97" w:rsidRPr="00225694">
              <w:rPr>
                <w:lang w:val="pt-BR"/>
              </w:rPr>
              <w:t xml:space="preserve"> ajustado</w:t>
            </w:r>
          </w:p>
        </w:tc>
      </w:tr>
      <w:tr w:rsidR="005462CE" w14:paraId="4A7B31F7" w14:textId="77777777" w:rsidTr="00F72AD7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29D63103" w14:textId="08FC88A4" w:rsidR="005462CE" w:rsidRPr="00225694" w:rsidRDefault="00DC5A97" w:rsidP="00F72AD7">
            <w:pPr>
              <w:pStyle w:val="THeadlastText"/>
              <w:rPr>
                <w:lang w:val="pt-BR"/>
              </w:rPr>
            </w:pPr>
            <w:bookmarkStart w:id="64" w:name="RANGE!B38:N38"/>
            <w:bookmarkEnd w:id="64"/>
            <w:r w:rsidRPr="00225694">
              <w:rPr>
                <w:lang w:val="pt-BR"/>
              </w:rPr>
              <w:t>em milhões de euros</w:t>
            </w:r>
          </w:p>
        </w:tc>
        <w:tc>
          <w:tcPr>
            <w:tcW w:w="119" w:type="dxa"/>
            <w:noWrap/>
            <w:vAlign w:val="bottom"/>
          </w:tcPr>
          <w:p w14:paraId="19231848" w14:textId="77777777" w:rsidR="005462CE" w:rsidRPr="00225694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26753FA" w14:textId="77777777" w:rsidR="005462CE" w:rsidRPr="00225694" w:rsidRDefault="005462CE" w:rsidP="00F72AD7">
            <w:pPr>
              <w:pStyle w:val="THeadlastNumber"/>
              <w:rPr>
                <w:lang w:val="pt-BR"/>
              </w:rPr>
            </w:pPr>
            <w:bookmarkStart w:id="65" w:name="SNAMD_26794f802b9343fbbd688b52e8f8bc52"/>
            <w:r w:rsidRPr="00225694">
              <w:rPr>
                <w:lang w:val="pt-BR"/>
              </w:rPr>
              <w:t>2021</w:t>
            </w:r>
            <w:bookmarkEnd w:id="65"/>
          </w:p>
        </w:tc>
        <w:tc>
          <w:tcPr>
            <w:tcW w:w="119" w:type="dxa"/>
            <w:vAlign w:val="bottom"/>
          </w:tcPr>
          <w:p w14:paraId="010D8527" w14:textId="77777777" w:rsidR="005462CE" w:rsidRPr="00225694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EB9C8DC" w14:textId="77777777" w:rsidR="005462CE" w:rsidRPr="00225694" w:rsidRDefault="005462CE" w:rsidP="00F72AD7">
            <w:pPr>
              <w:pStyle w:val="THeadlastNumberbold"/>
              <w:rPr>
                <w:lang w:val="pt-BR"/>
              </w:rPr>
            </w:pPr>
            <w:bookmarkStart w:id="66" w:name="RANGE!F38:F45"/>
            <w:bookmarkStart w:id="67" w:name="SNAMD_73d685deb1974b3f8f36b7b3579c84c1"/>
            <w:bookmarkEnd w:id="66"/>
            <w:r w:rsidRPr="00225694">
              <w:rPr>
                <w:lang w:val="pt-BR"/>
              </w:rPr>
              <w:t>2022</w:t>
            </w:r>
            <w:bookmarkEnd w:id="67"/>
          </w:p>
        </w:tc>
        <w:tc>
          <w:tcPr>
            <w:tcW w:w="119" w:type="dxa"/>
            <w:vAlign w:val="bottom"/>
          </w:tcPr>
          <w:p w14:paraId="385B99C2" w14:textId="77777777" w:rsidR="005462CE" w:rsidRPr="00225694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D2673D4" w14:textId="5C75F0A3" w:rsidR="005462CE" w:rsidRPr="00225694" w:rsidRDefault="00DC5A97" w:rsidP="00F72AD7">
            <w:pPr>
              <w:pStyle w:val="THeaddifferenceNumber"/>
              <w:keepNext/>
              <w:rPr>
                <w:lang w:val="pt-BR"/>
              </w:rPr>
            </w:pPr>
            <w:bookmarkStart w:id="68" w:name="RANGE!H38:H45"/>
            <w:bookmarkEnd w:id="68"/>
            <w:r w:rsidRPr="00225694">
              <w:rPr>
                <w:lang w:val="pt-BR"/>
              </w:rPr>
              <w:t>Variação em</w:t>
            </w:r>
            <w:r w:rsidR="005462CE" w:rsidRPr="00225694">
              <w:rPr>
                <w:lang w:val="pt-BR"/>
              </w:rPr>
              <w:t xml:space="preserve"> %</w:t>
            </w:r>
          </w:p>
        </w:tc>
        <w:tc>
          <w:tcPr>
            <w:tcW w:w="119" w:type="dxa"/>
            <w:vAlign w:val="bottom"/>
          </w:tcPr>
          <w:p w14:paraId="37366961" w14:textId="77777777" w:rsidR="005462CE" w:rsidRPr="00225694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D756E27" w14:textId="77777777" w:rsidR="005462CE" w:rsidRPr="00225694" w:rsidRDefault="005462CE" w:rsidP="00F72AD7">
            <w:pPr>
              <w:pStyle w:val="THeadlastNumber"/>
              <w:rPr>
                <w:lang w:val="pt-BR"/>
              </w:rPr>
            </w:pPr>
            <w:bookmarkStart w:id="69" w:name="SNAMD_75c392fc5a69401b978ea24b491fc1bd"/>
            <w:r w:rsidRPr="00225694">
              <w:rPr>
                <w:lang w:val="pt-BR"/>
              </w:rPr>
              <w:t>2021</w:t>
            </w:r>
            <w:bookmarkEnd w:id="69"/>
          </w:p>
        </w:tc>
        <w:tc>
          <w:tcPr>
            <w:tcW w:w="119" w:type="dxa"/>
            <w:vAlign w:val="bottom"/>
          </w:tcPr>
          <w:p w14:paraId="5D0FA5AF" w14:textId="77777777" w:rsidR="005462CE" w:rsidRPr="00225694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C540A68" w14:textId="77777777" w:rsidR="005462CE" w:rsidRPr="00225694" w:rsidRDefault="005462CE" w:rsidP="00F72AD7">
            <w:pPr>
              <w:pStyle w:val="THeadlastNumberbold"/>
              <w:rPr>
                <w:lang w:val="pt-BR"/>
              </w:rPr>
            </w:pPr>
            <w:bookmarkStart w:id="70" w:name="RANGE!L38:L45"/>
            <w:bookmarkStart w:id="71" w:name="SNAMD_862bd97ed63d496a8ff0294cf2bd6cbe"/>
            <w:bookmarkEnd w:id="70"/>
            <w:r w:rsidRPr="00225694">
              <w:rPr>
                <w:lang w:val="pt-BR"/>
              </w:rPr>
              <w:t>2022</w:t>
            </w:r>
            <w:bookmarkEnd w:id="71"/>
          </w:p>
        </w:tc>
        <w:tc>
          <w:tcPr>
            <w:tcW w:w="119" w:type="dxa"/>
            <w:vAlign w:val="bottom"/>
          </w:tcPr>
          <w:p w14:paraId="7F201DD4" w14:textId="77777777" w:rsidR="005462CE" w:rsidRPr="00225694" w:rsidRDefault="005462CE" w:rsidP="00F72AD7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0E255D5B" w14:textId="79305CFD" w:rsidR="005462CE" w:rsidRPr="00225694" w:rsidRDefault="00DC5A97" w:rsidP="00F72AD7">
            <w:pPr>
              <w:pStyle w:val="THeaddifferenceNumber"/>
              <w:keepNext/>
              <w:rPr>
                <w:lang w:val="pt-BR"/>
              </w:rPr>
            </w:pPr>
            <w:bookmarkStart w:id="72" w:name="RANGE!N38:N45"/>
            <w:bookmarkEnd w:id="72"/>
            <w:r w:rsidRPr="00225694">
              <w:rPr>
                <w:lang w:val="pt-BR"/>
              </w:rPr>
              <w:t>Variação em</w:t>
            </w:r>
            <w:r w:rsidR="005462CE" w:rsidRPr="00225694">
              <w:rPr>
                <w:lang w:val="pt-BR"/>
              </w:rPr>
              <w:t xml:space="preserve"> %</w:t>
            </w:r>
          </w:p>
        </w:tc>
      </w:tr>
      <w:tr w:rsidR="005462CE" w14:paraId="536BF147" w14:textId="77777777" w:rsidTr="00F72AD7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7338BCA0" w14:textId="77777777" w:rsidR="005462CE" w:rsidRDefault="005462CE" w:rsidP="00F72AD7">
            <w:pPr>
              <w:pStyle w:val="TBodynormalText"/>
            </w:pPr>
            <w: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62A9358B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077F33C" w14:textId="71507879" w:rsidR="005462CE" w:rsidRDefault="005462CE" w:rsidP="00F72AD7">
            <w:pPr>
              <w:pStyle w:val="TBodynormalNumber"/>
              <w:keepNext/>
            </w:pPr>
            <w:bookmarkStart w:id="73" w:name="SNAMD_e4c6385a3024413a86408334d84a992f"/>
            <w:r>
              <w:t>1</w:t>
            </w:r>
            <w:r w:rsidR="007E094A">
              <w:t>.</w:t>
            </w:r>
            <w:r>
              <w:t>829</w:t>
            </w:r>
            <w:bookmarkEnd w:id="73"/>
          </w:p>
        </w:tc>
        <w:tc>
          <w:tcPr>
            <w:tcW w:w="119" w:type="dxa"/>
            <w:noWrap/>
            <w:vAlign w:val="bottom"/>
          </w:tcPr>
          <w:p w14:paraId="64BB013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52977B5" w14:textId="7B519E5D" w:rsidR="005462CE" w:rsidRDefault="005462CE" w:rsidP="00F72AD7">
            <w:pPr>
              <w:pStyle w:val="TBodynormalNumber"/>
              <w:keepNext/>
            </w:pPr>
            <w:bookmarkStart w:id="74" w:name="SNAMD_4c6575cd8ae54075918bcecb224a7a28"/>
            <w:r>
              <w:t>2</w:t>
            </w:r>
            <w:r w:rsidR="007E094A">
              <w:t>.</w:t>
            </w:r>
            <w:r>
              <w:t>165</w:t>
            </w:r>
            <w:bookmarkEnd w:id="74"/>
          </w:p>
        </w:tc>
        <w:tc>
          <w:tcPr>
            <w:tcW w:w="119" w:type="dxa"/>
            <w:noWrap/>
            <w:vAlign w:val="bottom"/>
          </w:tcPr>
          <w:p w14:paraId="52E262D3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51F60D19" w14:textId="77777777" w:rsidR="005462CE" w:rsidRDefault="005462CE" w:rsidP="00F72AD7">
            <w:pPr>
              <w:pStyle w:val="TBodynormalNumber"/>
              <w:keepNext/>
            </w:pPr>
            <w:bookmarkStart w:id="75" w:name="SNAMD_cd1c5a8319e649af8d4383908ecde374"/>
            <w:r>
              <w:t>18</w:t>
            </w:r>
            <w:bookmarkEnd w:id="75"/>
          </w:p>
        </w:tc>
        <w:tc>
          <w:tcPr>
            <w:tcW w:w="119" w:type="dxa"/>
            <w:noWrap/>
            <w:vAlign w:val="bottom"/>
          </w:tcPr>
          <w:p w14:paraId="676146C1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9E44FAE" w14:textId="77777777" w:rsidR="005462CE" w:rsidRDefault="005462CE" w:rsidP="00F72AD7">
            <w:pPr>
              <w:pStyle w:val="TBodynormalNumber"/>
              <w:keepNext/>
            </w:pPr>
            <w:bookmarkStart w:id="76" w:name="SNAMD_1812687db00a4b21a030bc64074edd09"/>
            <w:r>
              <w:t>515</w:t>
            </w:r>
            <w:bookmarkEnd w:id="76"/>
          </w:p>
        </w:tc>
        <w:tc>
          <w:tcPr>
            <w:tcW w:w="119" w:type="dxa"/>
            <w:noWrap/>
            <w:vAlign w:val="bottom"/>
          </w:tcPr>
          <w:p w14:paraId="66D17976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D2D8700" w14:textId="77777777" w:rsidR="005462CE" w:rsidRDefault="005462CE" w:rsidP="00F72AD7">
            <w:pPr>
              <w:pStyle w:val="TBodynormalNumber"/>
              <w:keepNext/>
            </w:pPr>
            <w:bookmarkStart w:id="77" w:name="SNAMD_a4acab26483f4ff99b6a6c916b58ddcb"/>
            <w:r>
              <w:t>515</w:t>
            </w:r>
            <w:bookmarkEnd w:id="77"/>
          </w:p>
        </w:tc>
        <w:tc>
          <w:tcPr>
            <w:tcW w:w="119" w:type="dxa"/>
            <w:noWrap/>
            <w:vAlign w:val="bottom"/>
          </w:tcPr>
          <w:p w14:paraId="26A0CA64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01812B6F" w14:textId="77777777" w:rsidR="005462CE" w:rsidRDefault="005462CE" w:rsidP="00F72AD7">
            <w:pPr>
              <w:pStyle w:val="TBodynormalNumber"/>
              <w:keepNext/>
            </w:pPr>
            <w:bookmarkStart w:id="78" w:name="SNAMD_7d6ca6b47f044add86afef9d6d9f4051"/>
            <w:r>
              <w:t>–</w:t>
            </w:r>
            <w:bookmarkEnd w:id="78"/>
          </w:p>
        </w:tc>
      </w:tr>
      <w:tr w:rsidR="005462CE" w14:paraId="58345A6E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F141439" w14:textId="77777777" w:rsidR="005462CE" w:rsidRDefault="005462CE" w:rsidP="00F72AD7">
            <w:pPr>
              <w:pStyle w:val="TBodynormalText"/>
            </w:pPr>
            <w: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7058B56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6353E5D" w14:textId="57FDE15C" w:rsidR="005462CE" w:rsidRDefault="005462CE" w:rsidP="00F72AD7">
            <w:pPr>
              <w:pStyle w:val="TBodynormalNumber"/>
              <w:keepNext/>
            </w:pPr>
            <w:bookmarkStart w:id="79" w:name="SNAMD_fc98d9d586a94a38b857246ab6da26a4"/>
            <w:r>
              <w:t>1</w:t>
            </w:r>
            <w:r w:rsidR="007E094A">
              <w:t>.</w:t>
            </w:r>
            <w:r>
              <w:t>618</w:t>
            </w:r>
            <w:bookmarkEnd w:id="79"/>
          </w:p>
        </w:tc>
        <w:tc>
          <w:tcPr>
            <w:tcW w:w="119" w:type="dxa"/>
            <w:noWrap/>
            <w:vAlign w:val="bottom"/>
          </w:tcPr>
          <w:p w14:paraId="13A643F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C8912F8" w14:textId="3B51979D" w:rsidR="005462CE" w:rsidRDefault="005462CE" w:rsidP="00F72AD7">
            <w:pPr>
              <w:pStyle w:val="TBodynormalNumber"/>
              <w:keepNext/>
            </w:pPr>
            <w:bookmarkStart w:id="80" w:name="SNAMD_dff760057c1a46ff84647cafd2fd70fa"/>
            <w:r>
              <w:t>2</w:t>
            </w:r>
            <w:r w:rsidR="007E094A">
              <w:t>.</w:t>
            </w:r>
            <w:r>
              <w:t>064</w:t>
            </w:r>
            <w:bookmarkEnd w:id="80"/>
          </w:p>
        </w:tc>
        <w:tc>
          <w:tcPr>
            <w:tcW w:w="119" w:type="dxa"/>
            <w:noWrap/>
            <w:vAlign w:val="bottom"/>
          </w:tcPr>
          <w:p w14:paraId="61A9AA8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500EA2B" w14:textId="77777777" w:rsidR="005462CE" w:rsidRDefault="005462CE" w:rsidP="00F72AD7">
            <w:pPr>
              <w:pStyle w:val="TBodynormalNumber"/>
              <w:keepNext/>
            </w:pPr>
            <w:bookmarkStart w:id="81" w:name="SNAMD_eaa098af11624ccb9a427140b0b770c9"/>
            <w:r>
              <w:t>28</w:t>
            </w:r>
            <w:bookmarkEnd w:id="81"/>
          </w:p>
        </w:tc>
        <w:tc>
          <w:tcPr>
            <w:tcW w:w="119" w:type="dxa"/>
            <w:noWrap/>
            <w:vAlign w:val="bottom"/>
          </w:tcPr>
          <w:p w14:paraId="4F2452A1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F82D09E" w14:textId="77777777" w:rsidR="005462CE" w:rsidRDefault="005462CE" w:rsidP="00F72AD7">
            <w:pPr>
              <w:pStyle w:val="TBodynormalNumber"/>
              <w:keepNext/>
            </w:pPr>
            <w:bookmarkStart w:id="82" w:name="SNAMD_ff04044630894c9bae0f2b7ef2d430b3"/>
            <w:r>
              <w:t>325</w:t>
            </w:r>
            <w:bookmarkEnd w:id="82"/>
          </w:p>
        </w:tc>
        <w:tc>
          <w:tcPr>
            <w:tcW w:w="119" w:type="dxa"/>
            <w:noWrap/>
            <w:vAlign w:val="bottom"/>
          </w:tcPr>
          <w:p w14:paraId="188A06FB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23A8CE6" w14:textId="77777777" w:rsidR="005462CE" w:rsidRDefault="005462CE" w:rsidP="00F72AD7">
            <w:pPr>
              <w:pStyle w:val="TBodynormalNumber"/>
              <w:keepNext/>
            </w:pPr>
            <w:bookmarkStart w:id="83" w:name="SNAMD_5204ce4682f3436c867ccd1f750d9cfe"/>
            <w:r>
              <w:t>407</w:t>
            </w:r>
            <w:bookmarkEnd w:id="83"/>
          </w:p>
        </w:tc>
        <w:tc>
          <w:tcPr>
            <w:tcW w:w="119" w:type="dxa"/>
            <w:noWrap/>
            <w:vAlign w:val="bottom"/>
          </w:tcPr>
          <w:p w14:paraId="1B3C127F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A9E5BCB" w14:textId="77777777" w:rsidR="005462CE" w:rsidRDefault="005462CE" w:rsidP="00F72AD7">
            <w:pPr>
              <w:pStyle w:val="TBodynormalNumber"/>
              <w:keepNext/>
            </w:pPr>
            <w:bookmarkStart w:id="84" w:name="SNAMD_8d8afc72f46845f38c16fcea594680f4"/>
            <w:r>
              <w:t>25</w:t>
            </w:r>
            <w:bookmarkEnd w:id="84"/>
          </w:p>
        </w:tc>
      </w:tr>
      <w:tr w:rsidR="005462CE" w14:paraId="1D67D26F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B7E0613" w14:textId="77777777" w:rsidR="005462CE" w:rsidRDefault="005462CE" w:rsidP="00F72AD7">
            <w:pPr>
              <w:pStyle w:val="TBodynormalText"/>
            </w:pPr>
            <w: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5CBBF81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22A826C" w14:textId="0C8AB530" w:rsidR="005462CE" w:rsidRDefault="005462CE" w:rsidP="00F72AD7">
            <w:pPr>
              <w:pStyle w:val="TBodynormalNumber"/>
              <w:keepNext/>
            </w:pPr>
            <w:bookmarkStart w:id="85" w:name="SNAMD_68894b905f4f408cbf07280d104a17fe"/>
            <w:r>
              <w:t>1</w:t>
            </w:r>
            <w:r w:rsidR="007E094A">
              <w:t>.</w:t>
            </w:r>
            <w:r>
              <w:t>884</w:t>
            </w:r>
            <w:bookmarkEnd w:id="85"/>
          </w:p>
        </w:tc>
        <w:tc>
          <w:tcPr>
            <w:tcW w:w="119" w:type="dxa"/>
            <w:noWrap/>
            <w:vAlign w:val="bottom"/>
          </w:tcPr>
          <w:p w14:paraId="23DA35D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54F3878" w14:textId="1442D1E3" w:rsidR="005462CE" w:rsidRDefault="005462CE" w:rsidP="00F72AD7">
            <w:pPr>
              <w:pStyle w:val="TBodynormalNumber"/>
              <w:keepNext/>
            </w:pPr>
            <w:bookmarkStart w:id="86" w:name="SNAMD_501b066a9bce4009bab9bbd19d7d4a53"/>
            <w:r>
              <w:t>2</w:t>
            </w:r>
            <w:r w:rsidR="007E094A">
              <w:t>.</w:t>
            </w:r>
            <w:r>
              <w:t>419</w:t>
            </w:r>
            <w:bookmarkEnd w:id="86"/>
          </w:p>
        </w:tc>
        <w:tc>
          <w:tcPr>
            <w:tcW w:w="119" w:type="dxa"/>
            <w:noWrap/>
            <w:vAlign w:val="bottom"/>
          </w:tcPr>
          <w:p w14:paraId="4B36072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2BCEF14" w14:textId="77777777" w:rsidR="005462CE" w:rsidRDefault="005462CE" w:rsidP="00F72AD7">
            <w:pPr>
              <w:pStyle w:val="TBodynormalNumber"/>
              <w:keepNext/>
            </w:pPr>
            <w:bookmarkStart w:id="87" w:name="SNAMD_624590904c614148b50f424284e12108"/>
            <w:r>
              <w:t>28</w:t>
            </w:r>
            <w:bookmarkEnd w:id="87"/>
          </w:p>
        </w:tc>
        <w:tc>
          <w:tcPr>
            <w:tcW w:w="119" w:type="dxa"/>
            <w:noWrap/>
            <w:vAlign w:val="bottom"/>
          </w:tcPr>
          <w:p w14:paraId="552CCDE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2E3BF4E" w14:textId="77777777" w:rsidR="005462CE" w:rsidRDefault="005462CE" w:rsidP="00F72AD7">
            <w:pPr>
              <w:pStyle w:val="TBodynormalNumber"/>
              <w:keepNext/>
            </w:pPr>
            <w:bookmarkStart w:id="88" w:name="SNAMD_5e85d44bed6d43f5aab647efdbb56cec"/>
            <w:r>
              <w:t>350</w:t>
            </w:r>
            <w:bookmarkEnd w:id="88"/>
          </w:p>
        </w:tc>
        <w:tc>
          <w:tcPr>
            <w:tcW w:w="119" w:type="dxa"/>
            <w:noWrap/>
            <w:vAlign w:val="bottom"/>
          </w:tcPr>
          <w:p w14:paraId="662EE98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0C0CF5C" w14:textId="77777777" w:rsidR="005462CE" w:rsidRDefault="005462CE" w:rsidP="00F72AD7">
            <w:pPr>
              <w:pStyle w:val="TBodynormalNumber"/>
              <w:keepNext/>
            </w:pPr>
            <w:bookmarkStart w:id="89" w:name="SNAMD_0486c7fac76c486799ba1be84c3eb95b"/>
            <w:r>
              <w:t>395</w:t>
            </w:r>
            <w:bookmarkEnd w:id="89"/>
          </w:p>
        </w:tc>
        <w:tc>
          <w:tcPr>
            <w:tcW w:w="119" w:type="dxa"/>
            <w:noWrap/>
            <w:vAlign w:val="bottom"/>
          </w:tcPr>
          <w:p w14:paraId="6FDFB99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4DEAB8A" w14:textId="77777777" w:rsidR="005462CE" w:rsidRDefault="005462CE" w:rsidP="00F72AD7">
            <w:pPr>
              <w:pStyle w:val="TBodynormalNumber"/>
              <w:keepNext/>
            </w:pPr>
            <w:bookmarkStart w:id="90" w:name="SNAMD_3c87da438db94639aa5922728f6d476c"/>
            <w:r>
              <w:t>13</w:t>
            </w:r>
            <w:bookmarkEnd w:id="90"/>
          </w:p>
        </w:tc>
      </w:tr>
      <w:tr w:rsidR="005462CE" w14:paraId="728E1E6C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300A532" w14:textId="77777777" w:rsidR="005462CE" w:rsidRDefault="005462CE" w:rsidP="00F72AD7">
            <w:pPr>
              <w:pStyle w:val="TBodynormalText"/>
            </w:pPr>
            <w: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3ACE43D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60D25F6" w14:textId="38BBFDCF" w:rsidR="005462CE" w:rsidRDefault="005462CE" w:rsidP="00F72AD7">
            <w:pPr>
              <w:pStyle w:val="TBodynormalNumber"/>
              <w:keepNext/>
            </w:pPr>
            <w:bookmarkStart w:id="91" w:name="SNAMD_8c9fabf5f353431b84a627da736dc065"/>
            <w:r>
              <w:t>1</w:t>
            </w:r>
            <w:r w:rsidR="007E094A">
              <w:t>.</w:t>
            </w:r>
            <w:r>
              <w:t>288</w:t>
            </w:r>
            <w:bookmarkEnd w:id="91"/>
          </w:p>
        </w:tc>
        <w:tc>
          <w:tcPr>
            <w:tcW w:w="119" w:type="dxa"/>
            <w:noWrap/>
            <w:vAlign w:val="bottom"/>
          </w:tcPr>
          <w:p w14:paraId="1176113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97ED2A0" w14:textId="7CD660D2" w:rsidR="005462CE" w:rsidRDefault="005462CE" w:rsidP="00F72AD7">
            <w:pPr>
              <w:pStyle w:val="TBodynormalNumber"/>
              <w:keepNext/>
            </w:pPr>
            <w:bookmarkStart w:id="92" w:name="SNAMD_b85d24e471cd41708ccc61f492797de6"/>
            <w:r>
              <w:t>1</w:t>
            </w:r>
            <w:r w:rsidR="007E094A">
              <w:t>.</w:t>
            </w:r>
            <w:r>
              <w:t>990</w:t>
            </w:r>
            <w:bookmarkEnd w:id="92"/>
          </w:p>
        </w:tc>
        <w:tc>
          <w:tcPr>
            <w:tcW w:w="119" w:type="dxa"/>
            <w:noWrap/>
            <w:vAlign w:val="bottom"/>
          </w:tcPr>
          <w:p w14:paraId="1163430F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8103E8A" w14:textId="77777777" w:rsidR="005462CE" w:rsidRDefault="005462CE" w:rsidP="00F72AD7">
            <w:pPr>
              <w:pStyle w:val="TBodynormalNumber"/>
              <w:keepNext/>
            </w:pPr>
            <w:bookmarkStart w:id="93" w:name="SNAMD_da0c8b42decc4a57b969a2d15c15e3bb"/>
            <w:r>
              <w:t>55</w:t>
            </w:r>
            <w:bookmarkEnd w:id="93"/>
          </w:p>
        </w:tc>
        <w:tc>
          <w:tcPr>
            <w:tcW w:w="119" w:type="dxa"/>
            <w:noWrap/>
            <w:vAlign w:val="bottom"/>
          </w:tcPr>
          <w:p w14:paraId="123BEE6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036B194" w14:textId="77777777" w:rsidR="005462CE" w:rsidRDefault="005462CE" w:rsidP="00F72AD7">
            <w:pPr>
              <w:pStyle w:val="TBodynormalNumber"/>
              <w:keepNext/>
            </w:pPr>
            <w:bookmarkStart w:id="94" w:name="SNAMD_e70a611dcf534ceb836aceca76befd93"/>
            <w:r>
              <w:t>140</w:t>
            </w:r>
            <w:bookmarkEnd w:id="94"/>
          </w:p>
        </w:tc>
        <w:tc>
          <w:tcPr>
            <w:tcW w:w="119" w:type="dxa"/>
            <w:noWrap/>
            <w:vAlign w:val="bottom"/>
          </w:tcPr>
          <w:p w14:paraId="6D473668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FFF2419" w14:textId="77777777" w:rsidR="005462CE" w:rsidRDefault="005462CE" w:rsidP="00F72AD7">
            <w:pPr>
              <w:pStyle w:val="TBodynormalNumber"/>
              <w:keepNext/>
            </w:pPr>
            <w:bookmarkStart w:id="95" w:name="SNAMD_918ccb68898b4de2a605413048b80612"/>
            <w:r>
              <w:t>260</w:t>
            </w:r>
            <w:bookmarkEnd w:id="95"/>
          </w:p>
        </w:tc>
        <w:tc>
          <w:tcPr>
            <w:tcW w:w="119" w:type="dxa"/>
            <w:noWrap/>
            <w:vAlign w:val="bottom"/>
          </w:tcPr>
          <w:p w14:paraId="5A18B7B6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14C98CA" w14:textId="77777777" w:rsidR="005462CE" w:rsidRDefault="005462CE" w:rsidP="00F72AD7">
            <w:pPr>
              <w:pStyle w:val="TBodynormalNumber"/>
              <w:keepNext/>
            </w:pPr>
            <w:bookmarkStart w:id="96" w:name="SNAMD_b13ee23d4e5043ee8e44c7481375d08b"/>
            <w:r>
              <w:t>86</w:t>
            </w:r>
            <w:bookmarkEnd w:id="96"/>
          </w:p>
        </w:tc>
      </w:tr>
      <w:tr w:rsidR="005462CE" w14:paraId="5D334F8B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1321969" w14:textId="77777777" w:rsidR="005462CE" w:rsidRDefault="005462CE" w:rsidP="00F72AD7">
            <w:pPr>
              <w:pStyle w:val="TBodynormalText"/>
            </w:pPr>
            <w: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0A05A00C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4D9AA1A" w14:textId="77777777" w:rsidR="005462CE" w:rsidRDefault="005462CE" w:rsidP="00F72AD7">
            <w:pPr>
              <w:pStyle w:val="TBodynormalNumber"/>
              <w:keepNext/>
            </w:pPr>
            <w:bookmarkStart w:id="97" w:name="SNAMD_79bc8439a5584df3bbe6d5e4f3d2a37b"/>
            <w:r>
              <w:t>348</w:t>
            </w:r>
            <w:bookmarkEnd w:id="97"/>
          </w:p>
        </w:tc>
        <w:tc>
          <w:tcPr>
            <w:tcW w:w="119" w:type="dxa"/>
            <w:noWrap/>
            <w:vAlign w:val="bottom"/>
          </w:tcPr>
          <w:p w14:paraId="7D5F74B1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20CB4EB" w14:textId="77777777" w:rsidR="005462CE" w:rsidRDefault="005462CE" w:rsidP="00F72AD7">
            <w:pPr>
              <w:pStyle w:val="TBodynormalNumber"/>
              <w:keepNext/>
            </w:pPr>
            <w:bookmarkStart w:id="98" w:name="SNAMD_5f69312b7c0e465f86ae17ef7a6bb604"/>
            <w:r>
              <w:t>599</w:t>
            </w:r>
            <w:bookmarkEnd w:id="98"/>
          </w:p>
        </w:tc>
        <w:tc>
          <w:tcPr>
            <w:tcW w:w="119" w:type="dxa"/>
            <w:noWrap/>
            <w:vAlign w:val="bottom"/>
          </w:tcPr>
          <w:p w14:paraId="4C8576B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727E7B4" w14:textId="77777777" w:rsidR="005462CE" w:rsidRDefault="005462CE" w:rsidP="00F72AD7">
            <w:pPr>
              <w:pStyle w:val="TBodynormalNumber"/>
              <w:keepNext/>
            </w:pPr>
            <w:bookmarkStart w:id="99" w:name="SNAMD_053b90bfe87d4abbb57926eb1f464943"/>
            <w:r>
              <w:t>72</w:t>
            </w:r>
            <w:bookmarkEnd w:id="99"/>
          </w:p>
        </w:tc>
        <w:tc>
          <w:tcPr>
            <w:tcW w:w="119" w:type="dxa"/>
            <w:noWrap/>
            <w:vAlign w:val="bottom"/>
          </w:tcPr>
          <w:p w14:paraId="10F0B817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DD2F9B5" w14:textId="77777777" w:rsidR="005462CE" w:rsidRDefault="005462CE" w:rsidP="00F72AD7">
            <w:pPr>
              <w:pStyle w:val="TBodynormalNumber"/>
              <w:keepNext/>
            </w:pPr>
            <w:bookmarkStart w:id="100" w:name="SNAMD_2fdfa1dd9d964c9da5e8c14dd1775f2d"/>
            <w:r>
              <w:t>55</w:t>
            </w:r>
            <w:bookmarkEnd w:id="100"/>
          </w:p>
        </w:tc>
        <w:tc>
          <w:tcPr>
            <w:tcW w:w="119" w:type="dxa"/>
            <w:noWrap/>
            <w:vAlign w:val="bottom"/>
          </w:tcPr>
          <w:p w14:paraId="21C28D2A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FAE5A33" w14:textId="77777777" w:rsidR="005462CE" w:rsidRDefault="005462CE" w:rsidP="00F72AD7">
            <w:pPr>
              <w:pStyle w:val="TBodynormalNumber"/>
              <w:keepNext/>
            </w:pPr>
            <w:bookmarkStart w:id="101" w:name="SNAMD_a691da0dd9de459a9a342f069b3ec464"/>
            <w:r>
              <w:t>30</w:t>
            </w:r>
            <w:bookmarkEnd w:id="101"/>
          </w:p>
        </w:tc>
        <w:tc>
          <w:tcPr>
            <w:tcW w:w="119" w:type="dxa"/>
            <w:noWrap/>
            <w:vAlign w:val="bottom"/>
          </w:tcPr>
          <w:p w14:paraId="1EC73D7B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C8E6130" w14:textId="77777777" w:rsidR="005462CE" w:rsidRDefault="005462CE" w:rsidP="00F72AD7">
            <w:pPr>
              <w:pStyle w:val="TBodynormalNumber"/>
              <w:keepNext/>
            </w:pPr>
            <w:bookmarkStart w:id="102" w:name="SNAMD_a70294bd805d4196811052ee2fe09102"/>
            <w:r>
              <w:t>-45</w:t>
            </w:r>
            <w:bookmarkEnd w:id="102"/>
          </w:p>
        </w:tc>
      </w:tr>
      <w:tr w:rsidR="005462CE" w14:paraId="6EF24E74" w14:textId="77777777" w:rsidTr="00F72AD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47F70EC" w14:textId="292EBBAF" w:rsidR="005462CE" w:rsidRPr="002127DC" w:rsidRDefault="007E094A" w:rsidP="00F72AD7">
            <w:pPr>
              <w:pStyle w:val="TBodynormalText"/>
              <w:rPr>
                <w:lang w:val="pt-BR"/>
              </w:rPr>
            </w:pPr>
            <w:r w:rsidRPr="00F73979">
              <w:rPr>
                <w:lang w:val="pt-BR"/>
              </w:rPr>
              <w:t>Funções Essenciais</w:t>
            </w:r>
            <w:r>
              <w:rPr>
                <w:lang w:val="pt-BR"/>
              </w:rPr>
              <w:t xml:space="preserve">, </w:t>
            </w:r>
            <w:r w:rsidRPr="00F73979">
              <w:rPr>
                <w:lang w:val="pt-BR"/>
              </w:rPr>
              <w:t>Outras Atividades</w:t>
            </w:r>
            <w:r>
              <w:rPr>
                <w:lang w:val="pt-BR"/>
              </w:rPr>
              <w:t>,</w:t>
            </w:r>
            <w:r w:rsidRPr="00F73979">
              <w:rPr>
                <w:lang w:val="pt-BR"/>
              </w:rPr>
              <w:t xml:space="preserve"> Consolidação </w:t>
            </w:r>
          </w:p>
        </w:tc>
        <w:tc>
          <w:tcPr>
            <w:tcW w:w="119" w:type="dxa"/>
            <w:noWrap/>
            <w:vAlign w:val="bottom"/>
          </w:tcPr>
          <w:p w14:paraId="781BD703" w14:textId="77777777" w:rsidR="005462CE" w:rsidRPr="002127DC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F1480A7" w14:textId="77777777" w:rsidR="005462CE" w:rsidRDefault="005462CE" w:rsidP="00F72AD7">
            <w:pPr>
              <w:pStyle w:val="TBodynormalNumber"/>
              <w:keepNext/>
            </w:pPr>
            <w:bookmarkStart w:id="103" w:name="SNAMD_f4239543dea14bee9a4d4273e2e8955e"/>
            <w:r>
              <w:t>27</w:t>
            </w:r>
            <w:bookmarkEnd w:id="103"/>
          </w:p>
        </w:tc>
        <w:tc>
          <w:tcPr>
            <w:tcW w:w="119" w:type="dxa"/>
            <w:noWrap/>
            <w:vAlign w:val="bottom"/>
          </w:tcPr>
          <w:p w14:paraId="30987C88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4EE3C87" w14:textId="77777777" w:rsidR="005462CE" w:rsidRDefault="005462CE" w:rsidP="00F72AD7">
            <w:pPr>
              <w:pStyle w:val="TBodynormalNumber"/>
              <w:keepNext/>
            </w:pPr>
            <w:bookmarkStart w:id="104" w:name="SNAMD_5b6d26242948452a9928b50b2b06b2ca"/>
            <w:r>
              <w:t>33</w:t>
            </w:r>
            <w:bookmarkEnd w:id="104"/>
          </w:p>
        </w:tc>
        <w:tc>
          <w:tcPr>
            <w:tcW w:w="119" w:type="dxa"/>
            <w:noWrap/>
            <w:vAlign w:val="bottom"/>
          </w:tcPr>
          <w:p w14:paraId="2295000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92FD9F9" w14:textId="77777777" w:rsidR="005462CE" w:rsidRDefault="005462CE" w:rsidP="00F72AD7">
            <w:pPr>
              <w:pStyle w:val="TBodynormalNumber"/>
              <w:keepNext/>
            </w:pPr>
            <w:bookmarkStart w:id="105" w:name="SNAMD_a94944827e1f4b92b7ba9c40b2efdc5e"/>
            <w:r>
              <w:t>22</w:t>
            </w:r>
            <w:bookmarkEnd w:id="105"/>
          </w:p>
        </w:tc>
        <w:tc>
          <w:tcPr>
            <w:tcW w:w="119" w:type="dxa"/>
            <w:noWrap/>
            <w:vAlign w:val="bottom"/>
          </w:tcPr>
          <w:p w14:paraId="4BCA0AD6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10E845E" w14:textId="77777777" w:rsidR="005462CE" w:rsidRDefault="005462CE" w:rsidP="00F72AD7">
            <w:pPr>
              <w:pStyle w:val="TBodynormalNumber"/>
              <w:keepNext/>
            </w:pPr>
            <w:bookmarkStart w:id="106" w:name="SNAMD_844685431b1f42128e62fb70b2dacb7a"/>
            <w:r>
              <w:t>-148</w:t>
            </w:r>
            <w:bookmarkEnd w:id="106"/>
          </w:p>
        </w:tc>
        <w:tc>
          <w:tcPr>
            <w:tcW w:w="119" w:type="dxa"/>
            <w:noWrap/>
            <w:vAlign w:val="bottom"/>
          </w:tcPr>
          <w:p w14:paraId="44F8CEB5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81ED750" w14:textId="77777777" w:rsidR="005462CE" w:rsidRDefault="005462CE" w:rsidP="00F72AD7">
            <w:pPr>
              <w:pStyle w:val="TBodynormalNumber"/>
              <w:keepNext/>
            </w:pPr>
            <w:bookmarkStart w:id="107" w:name="SNAMD_725e336a34014807bdc1184eef277763"/>
            <w:r>
              <w:t>-145</w:t>
            </w:r>
            <w:bookmarkEnd w:id="107"/>
          </w:p>
        </w:tc>
        <w:tc>
          <w:tcPr>
            <w:tcW w:w="119" w:type="dxa"/>
            <w:noWrap/>
            <w:vAlign w:val="bottom"/>
          </w:tcPr>
          <w:p w14:paraId="7236DE91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E055DF5" w14:textId="77777777" w:rsidR="005462CE" w:rsidRDefault="005462CE" w:rsidP="00F72AD7">
            <w:pPr>
              <w:pStyle w:val="TBodynormalNumber"/>
              <w:keepNext/>
            </w:pPr>
            <w:bookmarkStart w:id="108" w:name="SNAMD_ee539b1e3e9d4f028c26e8620a1cd5f2"/>
            <w:r>
              <w:t>2</w:t>
            </w:r>
            <w:bookmarkEnd w:id="108"/>
          </w:p>
        </w:tc>
      </w:tr>
      <w:tr w:rsidR="005462CE" w14:paraId="403A2929" w14:textId="77777777" w:rsidTr="00F72AD7">
        <w:tc>
          <w:tcPr>
            <w:tcW w:w="2914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0B898CC" w14:textId="08F69753" w:rsidR="005462CE" w:rsidRDefault="007E094A" w:rsidP="00F72AD7">
            <w:pPr>
              <w:pStyle w:val="TBodytotalText"/>
            </w:pPr>
            <w:bookmarkStart w:id="109" w:name="RANGE!B45:N45"/>
            <w:bookmarkStart w:id="110" w:name="SNAMD_5078f38dde364e948c4f3e34a4c58a35"/>
            <w:bookmarkEnd w:id="109"/>
            <w:r>
              <w:t xml:space="preserve">Grupo </w:t>
            </w:r>
            <w:r w:rsidR="005462CE">
              <w:t xml:space="preserve">Evonik </w:t>
            </w:r>
            <w:bookmarkEnd w:id="110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4CAB03D" w14:textId="77777777" w:rsidR="005462CE" w:rsidRDefault="005462CE" w:rsidP="00F72AD7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ED7DDBE" w14:textId="2F8FDBAA" w:rsidR="005462CE" w:rsidRDefault="005462CE" w:rsidP="00F72AD7">
            <w:pPr>
              <w:pStyle w:val="TBodytotalNumber"/>
            </w:pPr>
            <w:bookmarkStart w:id="111" w:name="SNAMD_3c75194c9db44cb4959ed08810a32e0c"/>
            <w:r>
              <w:t>6</w:t>
            </w:r>
            <w:r w:rsidR="007E094A">
              <w:t>.</w:t>
            </w:r>
            <w:r>
              <w:t>994</w:t>
            </w:r>
            <w:bookmarkEnd w:id="111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0A6283BD" w14:textId="77777777" w:rsidR="005462CE" w:rsidRDefault="005462CE" w:rsidP="00F72AD7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0064A89B" w14:textId="451D3379" w:rsidR="005462CE" w:rsidRDefault="005462CE" w:rsidP="00F72AD7">
            <w:pPr>
              <w:pStyle w:val="TBodytotalNumber"/>
            </w:pPr>
            <w:bookmarkStart w:id="112" w:name="SNAMD_c38f604d4eb54f02b3c9a4f0221622bf"/>
            <w:r>
              <w:t>9</w:t>
            </w:r>
            <w:r w:rsidR="007E094A">
              <w:t>.</w:t>
            </w:r>
            <w:r>
              <w:t>270</w:t>
            </w:r>
            <w:bookmarkEnd w:id="112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0A4E59A" w14:textId="77777777" w:rsidR="005462CE" w:rsidRDefault="005462CE" w:rsidP="00F72AD7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1090DA1" w14:textId="77777777" w:rsidR="005462CE" w:rsidRDefault="005462CE" w:rsidP="00F72AD7">
            <w:pPr>
              <w:pStyle w:val="TBodytotalNumber"/>
            </w:pPr>
            <w:bookmarkStart w:id="113" w:name="SNAMD_7c5eff7795d14e9db59e22f0f4b9b121"/>
            <w:r>
              <w:t>33</w:t>
            </w:r>
            <w:bookmarkEnd w:id="113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135CA2B2" w14:textId="77777777" w:rsidR="005462CE" w:rsidRDefault="005462CE" w:rsidP="00F72AD7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3DA4BE5" w14:textId="0F463019" w:rsidR="005462CE" w:rsidRDefault="005462CE" w:rsidP="00F72AD7">
            <w:pPr>
              <w:pStyle w:val="TBodytotalNumber"/>
            </w:pPr>
            <w:bookmarkStart w:id="114" w:name="SNAMD_b73bf0ede2e344efae53da04c0cc1ab7"/>
            <w:r>
              <w:t>1</w:t>
            </w:r>
            <w:r w:rsidR="007E094A">
              <w:t>.</w:t>
            </w:r>
            <w:r>
              <w:t>237</w:t>
            </w:r>
            <w:bookmarkEnd w:id="114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89E8A19" w14:textId="77777777" w:rsidR="005462CE" w:rsidRDefault="005462CE" w:rsidP="00F72AD7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0524CF3B" w14:textId="429AE5CC" w:rsidR="005462CE" w:rsidRDefault="005462CE" w:rsidP="00F72AD7">
            <w:pPr>
              <w:pStyle w:val="TBodytotalNumber"/>
            </w:pPr>
            <w:bookmarkStart w:id="115" w:name="SNAMD_5e5856e7659040c0b3b2a6a431d34aca"/>
            <w:r>
              <w:t>1</w:t>
            </w:r>
            <w:r w:rsidR="007E094A">
              <w:t>.</w:t>
            </w:r>
            <w:r>
              <w:t>462</w:t>
            </w:r>
            <w:bookmarkEnd w:id="115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02EBE5B" w14:textId="77777777" w:rsidR="005462CE" w:rsidRDefault="005462CE" w:rsidP="00F72AD7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C49A48A" w14:textId="77777777" w:rsidR="005462CE" w:rsidRDefault="005462CE" w:rsidP="00F72AD7">
            <w:pPr>
              <w:pStyle w:val="TBodytotalNumber"/>
            </w:pPr>
            <w:bookmarkStart w:id="116" w:name="SNAMD_ed6b4918bb1a445c8780eed746dc030b"/>
            <w:r>
              <w:t>18</w:t>
            </w:r>
            <w:bookmarkEnd w:id="116"/>
          </w:p>
        </w:tc>
      </w:tr>
      <w:bookmarkEnd w:id="61"/>
    </w:tbl>
    <w:p w14:paraId="1249DA5F" w14:textId="77777777" w:rsidR="005462CE" w:rsidRDefault="005462CE" w:rsidP="005462CE"/>
    <w:p w14:paraId="364B2523" w14:textId="77777777" w:rsidR="005462CE" w:rsidRDefault="005462CE" w:rsidP="005462CE"/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mitarbeiter"/>
        <w:tblDescription w:val="SNEID_ff49204d453a430193fb198056f74b99"/>
      </w:tblPr>
      <w:tblGrid>
        <w:gridCol w:w="7472"/>
        <w:gridCol w:w="119"/>
        <w:gridCol w:w="1021"/>
        <w:gridCol w:w="119"/>
        <w:gridCol w:w="1021"/>
      </w:tblGrid>
      <w:tr w:rsidR="005462CE" w14:paraId="7DEBD7A4" w14:textId="77777777" w:rsidTr="00F72AD7">
        <w:tc>
          <w:tcPr>
            <w:tcW w:w="7473" w:type="dxa"/>
            <w:noWrap/>
            <w:vAlign w:val="bottom"/>
          </w:tcPr>
          <w:p w14:paraId="7BDC7326" w14:textId="7524F5EE" w:rsidR="005462CE" w:rsidRDefault="00724E5D" w:rsidP="00F72AD7">
            <w:pPr>
              <w:pStyle w:val="TTitleText"/>
            </w:pPr>
            <w:bookmarkStart w:id="117" w:name="RANGE!B49:F60"/>
            <w:bookmarkStart w:id="118" w:name="SNEID_ff49204d453a430193fb198056f74b99"/>
            <w:bookmarkEnd w:id="117"/>
            <w:proofErr w:type="spellStart"/>
            <w:r>
              <w:t>Colaboradores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Divisão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533A64ED" w14:textId="77777777" w:rsidR="005462CE" w:rsidRDefault="005462CE" w:rsidP="00F72AD7">
            <w:pPr>
              <w:pStyle w:val="TTitleText"/>
            </w:pPr>
          </w:p>
        </w:tc>
        <w:tc>
          <w:tcPr>
            <w:tcW w:w="1021" w:type="dxa"/>
            <w:noWrap/>
            <w:vAlign w:val="bottom"/>
          </w:tcPr>
          <w:p w14:paraId="023EB623" w14:textId="77777777" w:rsidR="005462CE" w:rsidRDefault="005462CE" w:rsidP="00F72AD7">
            <w:pPr>
              <w:pStyle w:val="TTitleText"/>
            </w:pPr>
          </w:p>
        </w:tc>
        <w:tc>
          <w:tcPr>
            <w:tcW w:w="119" w:type="dxa"/>
            <w:noWrap/>
            <w:vAlign w:val="bottom"/>
          </w:tcPr>
          <w:p w14:paraId="3ADE0E9E" w14:textId="77777777" w:rsidR="005462CE" w:rsidRDefault="005462CE" w:rsidP="00F72AD7">
            <w:pPr>
              <w:pStyle w:val="TTitleText"/>
            </w:pPr>
          </w:p>
        </w:tc>
        <w:tc>
          <w:tcPr>
            <w:tcW w:w="1021" w:type="dxa"/>
            <w:noWrap/>
            <w:vAlign w:val="bottom"/>
          </w:tcPr>
          <w:p w14:paraId="73E39C30" w14:textId="77777777" w:rsidR="005462CE" w:rsidRDefault="005462CE" w:rsidP="00F72AD7">
            <w:pPr>
              <w:pStyle w:val="TTitleText"/>
            </w:pPr>
          </w:p>
        </w:tc>
      </w:tr>
      <w:tr w:rsidR="005462CE" w14:paraId="273CCEF7" w14:textId="77777777" w:rsidTr="00F72AD7">
        <w:tc>
          <w:tcPr>
            <w:tcW w:w="7473" w:type="dxa"/>
            <w:tcBorders>
              <w:top w:val="single" w:sz="8" w:space="0" w:color="000000"/>
            </w:tcBorders>
            <w:noWrap/>
            <w:vAlign w:val="bottom"/>
          </w:tcPr>
          <w:p w14:paraId="5BBCB8AB" w14:textId="77777777" w:rsidR="005462CE" w:rsidRDefault="005462CE" w:rsidP="00F72AD7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72056F54" w14:textId="77777777" w:rsidR="005462CE" w:rsidRDefault="005462CE" w:rsidP="00F72AD7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58CE958" w14:textId="77777777" w:rsidR="005462CE" w:rsidRDefault="005462CE" w:rsidP="00F72AD7">
            <w:pPr>
              <w:pStyle w:val="TDummy"/>
              <w:keepNext/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9E0AA51" w14:textId="77777777" w:rsidR="005462CE" w:rsidRDefault="005462CE" w:rsidP="00F72AD7">
            <w:pPr>
              <w:pStyle w:val="TDummy"/>
              <w:keepNext/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AF294A1" w14:textId="77777777" w:rsidR="005462CE" w:rsidRDefault="005462CE" w:rsidP="00F72AD7">
            <w:pPr>
              <w:pStyle w:val="TDummy"/>
              <w:keepNext/>
            </w:pPr>
          </w:p>
        </w:tc>
      </w:tr>
      <w:tr w:rsidR="005462CE" w14:paraId="690880BC" w14:textId="77777777" w:rsidTr="00F72AD7">
        <w:tc>
          <w:tcPr>
            <w:tcW w:w="7473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62DC917A" w14:textId="77777777" w:rsidR="005462CE" w:rsidRDefault="005462CE" w:rsidP="00F72AD7">
            <w:pPr>
              <w:pStyle w:val="THeadsingleText"/>
            </w:pPr>
            <w:bookmarkStart w:id="119" w:name="RANGE!B51:F51"/>
            <w:bookmarkEnd w:id="119"/>
          </w:p>
        </w:tc>
        <w:tc>
          <w:tcPr>
            <w:tcW w:w="119" w:type="dxa"/>
            <w:noWrap/>
            <w:vAlign w:val="bottom"/>
          </w:tcPr>
          <w:p w14:paraId="42C5D48E" w14:textId="77777777" w:rsidR="005462CE" w:rsidRDefault="005462CE" w:rsidP="00F72AD7">
            <w:pPr>
              <w:pStyle w:val="THeadsingleNumber"/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3A782041" w14:textId="573F989D" w:rsidR="005462CE" w:rsidRDefault="005462CE" w:rsidP="00724E5D">
            <w:pPr>
              <w:pStyle w:val="THeadsingleNumber"/>
              <w:jc w:val="center"/>
            </w:pPr>
            <w:bookmarkStart w:id="120" w:name="SNAMD_07806e86a13544f9a3100a0c7943697b"/>
            <w:r>
              <w:t>31</w:t>
            </w:r>
            <w:r w:rsidR="00724E5D">
              <w:t>.12.</w:t>
            </w:r>
            <w:r>
              <w:t>2021</w:t>
            </w:r>
            <w:bookmarkEnd w:id="120"/>
          </w:p>
        </w:tc>
        <w:tc>
          <w:tcPr>
            <w:tcW w:w="119" w:type="dxa"/>
            <w:vAlign w:val="bottom"/>
          </w:tcPr>
          <w:p w14:paraId="2D7A4132" w14:textId="77777777" w:rsidR="005462CE" w:rsidRDefault="005462CE" w:rsidP="00F72AD7">
            <w:pPr>
              <w:pStyle w:val="THeadsingleNumber"/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4623DE00" w14:textId="3CB9126A" w:rsidR="005462CE" w:rsidRDefault="005462CE" w:rsidP="00F72AD7">
            <w:pPr>
              <w:pStyle w:val="THeadsingleNumberbold"/>
            </w:pPr>
            <w:bookmarkStart w:id="121" w:name="RANGE!F51:F60"/>
            <w:bookmarkStart w:id="122" w:name="SNAMD_ef827d41118f44e180eb84b459c74813"/>
            <w:bookmarkEnd w:id="121"/>
            <w:r>
              <w:t xml:space="preserve"> 30</w:t>
            </w:r>
            <w:r w:rsidR="00724E5D">
              <w:t>.6.2022</w:t>
            </w:r>
            <w:r w:rsidR="007E094A">
              <w:t>.</w:t>
            </w:r>
            <w:r>
              <w:t xml:space="preserve"> </w:t>
            </w:r>
            <w:bookmarkEnd w:id="122"/>
          </w:p>
        </w:tc>
      </w:tr>
      <w:tr w:rsidR="005462CE" w14:paraId="59323618" w14:textId="77777777" w:rsidTr="00F72AD7">
        <w:tc>
          <w:tcPr>
            <w:tcW w:w="7473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063FAB3B" w14:textId="77777777" w:rsidR="005462CE" w:rsidRDefault="005462CE" w:rsidP="00F72AD7">
            <w:pPr>
              <w:pStyle w:val="TBodynormalText"/>
            </w:pPr>
            <w: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53989E5F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2100753C" w14:textId="62102346" w:rsidR="005462CE" w:rsidRDefault="005462CE" w:rsidP="00F72AD7">
            <w:pPr>
              <w:pStyle w:val="TBodynormalNumber"/>
              <w:keepNext/>
            </w:pPr>
            <w:bookmarkStart w:id="123" w:name="SNAMD_c92511fe45044cc5a3e5fee7ea91d8bf"/>
            <w:r>
              <w:t>3</w:t>
            </w:r>
            <w:r w:rsidR="00B863B7">
              <w:t>.</w:t>
            </w:r>
            <w:r>
              <w:t>693</w:t>
            </w:r>
            <w:bookmarkEnd w:id="123"/>
          </w:p>
        </w:tc>
        <w:tc>
          <w:tcPr>
            <w:tcW w:w="119" w:type="dxa"/>
            <w:noWrap/>
            <w:vAlign w:val="bottom"/>
          </w:tcPr>
          <w:p w14:paraId="299E46A8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80955ED" w14:textId="372DAD1F" w:rsidR="005462CE" w:rsidRDefault="005462CE" w:rsidP="00F72AD7">
            <w:pPr>
              <w:pStyle w:val="TBodynormalNumber"/>
              <w:keepNext/>
            </w:pPr>
            <w:bookmarkStart w:id="124" w:name="SNAMD_61b690ea8f0e46ab94a3170603a0e452"/>
            <w:r>
              <w:t>3</w:t>
            </w:r>
            <w:r w:rsidR="00B863B7">
              <w:t>.</w:t>
            </w:r>
            <w:r>
              <w:t>733</w:t>
            </w:r>
            <w:bookmarkEnd w:id="124"/>
          </w:p>
        </w:tc>
      </w:tr>
      <w:tr w:rsidR="005462CE" w14:paraId="6F4FAB79" w14:textId="77777777" w:rsidTr="00F72AD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6521E1E" w14:textId="77777777" w:rsidR="005462CE" w:rsidRDefault="005462CE" w:rsidP="00F72AD7">
            <w:pPr>
              <w:pStyle w:val="TBodynormalText"/>
            </w:pPr>
            <w: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475A5837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FF6FE6F" w14:textId="5FAA0862" w:rsidR="005462CE" w:rsidRDefault="005462CE" w:rsidP="00F72AD7">
            <w:pPr>
              <w:pStyle w:val="TBodynormalNumber"/>
              <w:keepNext/>
            </w:pPr>
            <w:bookmarkStart w:id="125" w:name="SNAMD_ffdcb5f967f044449a0a3a62d4b75122"/>
            <w:r>
              <w:t>5</w:t>
            </w:r>
            <w:r w:rsidR="00B863B7">
              <w:t>.</w:t>
            </w:r>
            <w:r>
              <w:t>453</w:t>
            </w:r>
            <w:bookmarkEnd w:id="125"/>
          </w:p>
        </w:tc>
        <w:tc>
          <w:tcPr>
            <w:tcW w:w="119" w:type="dxa"/>
            <w:noWrap/>
            <w:vAlign w:val="bottom"/>
          </w:tcPr>
          <w:p w14:paraId="718BDAF6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D5C0C46" w14:textId="0BBA75E1" w:rsidR="005462CE" w:rsidRDefault="005462CE" w:rsidP="00F72AD7">
            <w:pPr>
              <w:pStyle w:val="TBodynormalNumber"/>
              <w:keepNext/>
            </w:pPr>
            <w:bookmarkStart w:id="126" w:name="SNAMD_e37bc1ee854a4325b24b6c11fd6e9aa4"/>
            <w:r>
              <w:t>5</w:t>
            </w:r>
            <w:r w:rsidR="00B863B7">
              <w:t>.</w:t>
            </w:r>
            <w:r>
              <w:t>594</w:t>
            </w:r>
            <w:bookmarkEnd w:id="126"/>
          </w:p>
        </w:tc>
      </w:tr>
      <w:tr w:rsidR="005462CE" w14:paraId="77F31887" w14:textId="77777777" w:rsidTr="00F72AD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E723D30" w14:textId="77777777" w:rsidR="005462CE" w:rsidRDefault="005462CE" w:rsidP="00F72AD7">
            <w:pPr>
              <w:pStyle w:val="TBodynormalText"/>
            </w:pPr>
            <w: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5FA23A92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DADCE99" w14:textId="6C6921B4" w:rsidR="005462CE" w:rsidRDefault="005462CE" w:rsidP="00F72AD7">
            <w:pPr>
              <w:pStyle w:val="TBodynormalNumber"/>
              <w:keepNext/>
            </w:pPr>
            <w:bookmarkStart w:id="127" w:name="SNAMD_5121fb00f524409c8d9ec8d1bd41aa2a"/>
            <w:r>
              <w:t>7</w:t>
            </w:r>
            <w:r w:rsidR="00B863B7">
              <w:t>.</w:t>
            </w:r>
            <w:r>
              <w:t>742</w:t>
            </w:r>
            <w:bookmarkEnd w:id="127"/>
          </w:p>
        </w:tc>
        <w:tc>
          <w:tcPr>
            <w:tcW w:w="119" w:type="dxa"/>
            <w:noWrap/>
            <w:vAlign w:val="bottom"/>
          </w:tcPr>
          <w:p w14:paraId="3FDBC270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CBF0A17" w14:textId="3E9B4C06" w:rsidR="005462CE" w:rsidRDefault="005462CE" w:rsidP="00F72AD7">
            <w:pPr>
              <w:pStyle w:val="TBodynormalNumber"/>
              <w:keepNext/>
            </w:pPr>
            <w:bookmarkStart w:id="128" w:name="SNAMD_c5cf88ed5ed242788c0f44e5c8643db8"/>
            <w:r>
              <w:t>7</w:t>
            </w:r>
            <w:r w:rsidR="00B863B7">
              <w:t>.</w:t>
            </w:r>
            <w:r>
              <w:t>846</w:t>
            </w:r>
            <w:bookmarkEnd w:id="128"/>
          </w:p>
        </w:tc>
      </w:tr>
      <w:tr w:rsidR="005462CE" w14:paraId="6408AD8C" w14:textId="77777777" w:rsidTr="00F72AD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400DCC4" w14:textId="77777777" w:rsidR="005462CE" w:rsidRDefault="005462CE" w:rsidP="00F72AD7">
            <w:pPr>
              <w:pStyle w:val="TBodynormalText"/>
            </w:pPr>
            <w: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7022306E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AA8D502" w14:textId="5C5D782C" w:rsidR="005462CE" w:rsidRDefault="005462CE" w:rsidP="00F72AD7">
            <w:pPr>
              <w:pStyle w:val="TBodynormalNumber"/>
              <w:keepNext/>
            </w:pPr>
            <w:bookmarkStart w:id="129" w:name="SNAMD_a918ef30f499458ab66076d21d16be12"/>
            <w:r>
              <w:t>1</w:t>
            </w:r>
            <w:r w:rsidR="00B863B7">
              <w:t>.</w:t>
            </w:r>
            <w:r>
              <w:t>964</w:t>
            </w:r>
            <w:bookmarkEnd w:id="129"/>
          </w:p>
        </w:tc>
        <w:tc>
          <w:tcPr>
            <w:tcW w:w="119" w:type="dxa"/>
            <w:noWrap/>
            <w:vAlign w:val="bottom"/>
          </w:tcPr>
          <w:p w14:paraId="6A00A10A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52EEB61" w14:textId="0B911755" w:rsidR="005462CE" w:rsidRDefault="005462CE" w:rsidP="00F72AD7">
            <w:pPr>
              <w:pStyle w:val="TBodynormalNumber"/>
              <w:keepNext/>
            </w:pPr>
            <w:bookmarkStart w:id="130" w:name="SNAMD_45eef274211e44c8bdf92fb0d489d1c8"/>
            <w:r>
              <w:t>1</w:t>
            </w:r>
            <w:r w:rsidR="00B863B7">
              <w:t>.</w:t>
            </w:r>
            <w:r>
              <w:t>998</w:t>
            </w:r>
            <w:bookmarkEnd w:id="130"/>
          </w:p>
        </w:tc>
      </w:tr>
      <w:tr w:rsidR="005462CE" w14:paraId="1845B710" w14:textId="77777777" w:rsidTr="00F72AD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BF6AE60" w14:textId="77777777" w:rsidR="005462CE" w:rsidRDefault="005462CE" w:rsidP="00F72AD7">
            <w:pPr>
              <w:pStyle w:val="TBodynormalText"/>
            </w:pPr>
            <w: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018C5C8A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0C6CE70" w14:textId="3E9B6F75" w:rsidR="005462CE" w:rsidRDefault="005462CE" w:rsidP="00F72AD7">
            <w:pPr>
              <w:pStyle w:val="TBodynormalNumber"/>
              <w:keepNext/>
            </w:pPr>
            <w:bookmarkStart w:id="131" w:name="SNAMD_a60dec53a68c4af7973b2085c2b2b2ad"/>
            <w:r>
              <w:t>8</w:t>
            </w:r>
            <w:r w:rsidR="00B863B7">
              <w:t>.</w:t>
            </w:r>
            <w:r>
              <w:t>152</w:t>
            </w:r>
            <w:bookmarkEnd w:id="131"/>
          </w:p>
        </w:tc>
        <w:tc>
          <w:tcPr>
            <w:tcW w:w="119" w:type="dxa"/>
            <w:noWrap/>
            <w:vAlign w:val="bottom"/>
          </w:tcPr>
          <w:p w14:paraId="65EA49EC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822C0A7" w14:textId="2B7CE82C" w:rsidR="005462CE" w:rsidRDefault="005462CE" w:rsidP="00F72AD7">
            <w:pPr>
              <w:pStyle w:val="TBodynormalNumber"/>
              <w:keepNext/>
            </w:pPr>
            <w:bookmarkStart w:id="132" w:name="SNAMD_74c212a1083247229c361783be46a8cd"/>
            <w:r>
              <w:t>7</w:t>
            </w:r>
            <w:r w:rsidR="00B863B7">
              <w:t>.</w:t>
            </w:r>
            <w:r>
              <w:t>997</w:t>
            </w:r>
            <w:bookmarkEnd w:id="132"/>
          </w:p>
        </w:tc>
      </w:tr>
      <w:tr w:rsidR="005462CE" w14:paraId="4FF9436F" w14:textId="77777777" w:rsidTr="00F72AD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58CA5F9" w14:textId="440A7194" w:rsidR="005462CE" w:rsidRPr="002127DC" w:rsidRDefault="007E094A" w:rsidP="00F72AD7">
            <w:pPr>
              <w:pStyle w:val="TBodynormalText"/>
              <w:rPr>
                <w:lang w:val="pt-BR"/>
              </w:rPr>
            </w:pPr>
            <w:r w:rsidRPr="00F73979">
              <w:rPr>
                <w:lang w:val="pt-BR"/>
              </w:rPr>
              <w:t>Funções Essenciais</w:t>
            </w:r>
            <w:r w:rsidR="000861F8">
              <w:rPr>
                <w:lang w:val="pt-BR"/>
              </w:rPr>
              <w:t>,</w:t>
            </w:r>
            <w:r w:rsidRPr="00F73979">
              <w:rPr>
                <w:lang w:val="pt-BR"/>
              </w:rPr>
              <w:t xml:space="preserve"> Outras Atividades</w:t>
            </w:r>
            <w:r w:rsidR="000861F8">
              <w:rPr>
                <w:lang w:val="pt-BR"/>
              </w:rPr>
              <w:t>,</w:t>
            </w:r>
            <w:r w:rsidRPr="00F73979">
              <w:rPr>
                <w:lang w:val="pt-BR"/>
              </w:rPr>
              <w:t xml:space="preserve"> Consolidação </w:t>
            </w:r>
          </w:p>
        </w:tc>
        <w:tc>
          <w:tcPr>
            <w:tcW w:w="119" w:type="dxa"/>
            <w:noWrap/>
            <w:vAlign w:val="bottom"/>
          </w:tcPr>
          <w:p w14:paraId="3FC80E09" w14:textId="77777777" w:rsidR="005462CE" w:rsidRPr="002127DC" w:rsidRDefault="005462CE" w:rsidP="00F72AD7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8CF3B2B" w14:textId="48AB579F" w:rsidR="005462CE" w:rsidRDefault="005462CE" w:rsidP="00F72AD7">
            <w:pPr>
              <w:pStyle w:val="TBodynormalNumber"/>
              <w:keepNext/>
            </w:pPr>
            <w:bookmarkStart w:id="133" w:name="SNAMD_c798481f7d044fc29c19858f0517d786"/>
            <w:r>
              <w:t>6</w:t>
            </w:r>
            <w:r w:rsidR="00B863B7">
              <w:t>.</w:t>
            </w:r>
            <w:r>
              <w:t>000</w:t>
            </w:r>
            <w:bookmarkEnd w:id="133"/>
          </w:p>
        </w:tc>
        <w:tc>
          <w:tcPr>
            <w:tcW w:w="119" w:type="dxa"/>
            <w:noWrap/>
            <w:vAlign w:val="bottom"/>
          </w:tcPr>
          <w:p w14:paraId="411DE0E6" w14:textId="77777777" w:rsidR="005462CE" w:rsidRDefault="005462CE" w:rsidP="00F72AD7">
            <w:pPr>
              <w:pStyle w:val="TBodynormalNumber"/>
              <w:keepNext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249B032" w14:textId="744906DB" w:rsidR="005462CE" w:rsidRDefault="005462CE" w:rsidP="00F72AD7">
            <w:pPr>
              <w:pStyle w:val="TBodynormalNumber"/>
              <w:keepNext/>
            </w:pPr>
            <w:bookmarkStart w:id="134" w:name="SNAMD_2dd55a24ab524d4a9696cc6d1e45d4b2"/>
            <w:r>
              <w:t>6</w:t>
            </w:r>
            <w:r w:rsidR="00B863B7">
              <w:t>.</w:t>
            </w:r>
            <w:r>
              <w:t>067</w:t>
            </w:r>
            <w:bookmarkEnd w:id="134"/>
          </w:p>
        </w:tc>
      </w:tr>
      <w:tr w:rsidR="005462CE" w14:paraId="663F16EB" w14:textId="77777777" w:rsidTr="00F72AD7">
        <w:tc>
          <w:tcPr>
            <w:tcW w:w="7473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289CC7ED" w14:textId="74880A1D" w:rsidR="005462CE" w:rsidRDefault="00B863B7" w:rsidP="00F72AD7">
            <w:pPr>
              <w:pStyle w:val="TBodytotalText"/>
            </w:pPr>
            <w:bookmarkStart w:id="135" w:name="RANGE!B60:F60"/>
            <w:bookmarkEnd w:id="135"/>
            <w:r>
              <w:t>Grupo Evonik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1AE9755" w14:textId="77777777" w:rsidR="005462CE" w:rsidRDefault="005462CE" w:rsidP="00F72AD7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41F04F40" w14:textId="7EDC33AA" w:rsidR="005462CE" w:rsidRDefault="005462CE" w:rsidP="00F72AD7">
            <w:pPr>
              <w:pStyle w:val="TBodytotalNumber"/>
            </w:pPr>
            <w:bookmarkStart w:id="136" w:name="SNAMD_548c28b18bac4453ac40895c7dc9ea09"/>
            <w:r>
              <w:t>33</w:t>
            </w:r>
            <w:r w:rsidR="00B863B7">
              <w:t>.</w:t>
            </w:r>
            <w:r>
              <w:t>004</w:t>
            </w:r>
            <w:bookmarkEnd w:id="136"/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B1D2D02" w14:textId="77777777" w:rsidR="005462CE" w:rsidRDefault="005462CE" w:rsidP="00F72AD7">
            <w:pPr>
              <w:pStyle w:val="TBodytotalNumber"/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695468A3" w14:textId="4C090FEC" w:rsidR="005462CE" w:rsidRDefault="005462CE" w:rsidP="00F72AD7">
            <w:pPr>
              <w:pStyle w:val="TBodytotalNumber"/>
            </w:pPr>
            <w:bookmarkStart w:id="137" w:name="SNAMD_87b28962fbc24b679e843e97fd4cbd6d"/>
            <w:r>
              <w:t>33</w:t>
            </w:r>
            <w:r w:rsidR="00B863B7">
              <w:t>.</w:t>
            </w:r>
            <w:r>
              <w:t>235</w:t>
            </w:r>
            <w:bookmarkEnd w:id="137"/>
          </w:p>
        </w:tc>
      </w:tr>
      <w:bookmarkEnd w:id="118"/>
    </w:tbl>
    <w:p w14:paraId="691A7031" w14:textId="364F0335" w:rsidR="00F5203F" w:rsidRPr="003C6E6E" w:rsidRDefault="00F5203F" w:rsidP="001B2244">
      <w:pPr>
        <w:jc w:val="both"/>
        <w:rPr>
          <w:szCs w:val="22"/>
        </w:rPr>
      </w:pPr>
    </w:p>
    <w:p w14:paraId="75B81EA4" w14:textId="77777777" w:rsidR="00F5203F" w:rsidRPr="003C6E6E" w:rsidRDefault="00F5203F" w:rsidP="0032793B"/>
    <w:p w14:paraId="4400A2EE" w14:textId="250AE2BA" w:rsidR="001B2244" w:rsidRPr="003C6E6E" w:rsidRDefault="009D304B" w:rsidP="00CD38C7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138" w:name="WfTarget"/>
      <w:r w:rsidRPr="003C6E6E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138"/>
    </w:p>
    <w:p w14:paraId="67776916" w14:textId="7FB8FDBC" w:rsidR="001B2244" w:rsidRPr="003C6E6E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39" w:name="WfNextSeg"/>
      <w:r w:rsidRPr="003C6E6E">
        <w:rPr>
          <w:sz w:val="18"/>
          <w:szCs w:val="18"/>
        </w:rPr>
        <w:t>A Evonik é uma das líderes mundiais em especialidades químicas.</w:t>
      </w:r>
      <w:bookmarkEnd w:id="139"/>
      <w:r w:rsidRPr="003C6E6E">
        <w:rPr>
          <w:sz w:val="18"/>
          <w:szCs w:val="18"/>
        </w:rPr>
        <w:t xml:space="preserve"> A empresa atua em mais de 100 países no mundo inteiro. Em 2021</w:t>
      </w:r>
      <w:r w:rsidR="007E094A">
        <w:rPr>
          <w:sz w:val="18"/>
          <w:szCs w:val="18"/>
        </w:rPr>
        <w:t>.</w:t>
      </w:r>
      <w:r w:rsidRPr="003C6E6E">
        <w:rPr>
          <w:sz w:val="18"/>
          <w:szCs w:val="18"/>
        </w:rPr>
        <w:t xml:space="preserve"> registrou vendas de 15 bilhões de euros e um lucro operacional (EBITDA ajustado) de 2</w:t>
      </w:r>
      <w:r w:rsidR="007E094A">
        <w:rPr>
          <w:sz w:val="18"/>
          <w:szCs w:val="18"/>
        </w:rPr>
        <w:t>.</w:t>
      </w:r>
      <w:r w:rsidRPr="003C6E6E">
        <w:rPr>
          <w:sz w:val="18"/>
          <w:szCs w:val="18"/>
        </w:rPr>
        <w:t>38 bilhões de euros. A Evonik vai muito além da química para criar soluções inovadoras</w:t>
      </w:r>
      <w:r w:rsidR="007E094A">
        <w:rPr>
          <w:sz w:val="18"/>
          <w:szCs w:val="18"/>
        </w:rPr>
        <w:t>.</w:t>
      </w:r>
      <w:r w:rsidRPr="003C6E6E">
        <w:rPr>
          <w:sz w:val="18"/>
          <w:szCs w:val="18"/>
        </w:rPr>
        <w:t xml:space="preserve">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3C6E6E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3C6E6E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3C6E6E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3C6E6E">
        <w:rPr>
          <w:b/>
          <w:bCs/>
          <w:sz w:val="18"/>
          <w:szCs w:val="18"/>
        </w:rPr>
        <w:t xml:space="preserve">Ressalva: </w:t>
      </w:r>
    </w:p>
    <w:p w14:paraId="7049FB79" w14:textId="30A57C54" w:rsidR="001B2244" w:rsidRPr="003C6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3C6E6E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</w:t>
      </w:r>
      <w:r w:rsidR="007E094A">
        <w:rPr>
          <w:rFonts w:eastAsia="Lucida Sans Unicode" w:cs="Lucida Sans Unicode"/>
          <w:bCs/>
          <w:sz w:val="18"/>
          <w:szCs w:val="18"/>
          <w:bdr w:val="nil"/>
        </w:rPr>
        <w:t>.</w:t>
      </w:r>
      <w:r w:rsidRPr="003C6E6E">
        <w:rPr>
          <w:rFonts w:eastAsia="Lucida Sans Unicode" w:cs="Lucida Sans Unicode"/>
          <w:bCs/>
          <w:sz w:val="18"/>
          <w:szCs w:val="18"/>
          <w:bdr w:val="nil"/>
        </w:rPr>
        <w:t xml:space="preserve"> tais prognósticos</w:t>
      </w:r>
      <w:r w:rsidR="007E094A">
        <w:rPr>
          <w:rFonts w:eastAsia="Lucida Sans Unicode" w:cs="Lucida Sans Unicode"/>
          <w:bCs/>
          <w:sz w:val="18"/>
          <w:szCs w:val="18"/>
          <w:bdr w:val="nil"/>
        </w:rPr>
        <w:t>.</w:t>
      </w:r>
      <w:r w:rsidRPr="003C6E6E">
        <w:rPr>
          <w:rFonts w:eastAsia="Lucida Sans Unicode" w:cs="Lucida Sans Unicode"/>
          <w:bCs/>
          <w:sz w:val="18"/>
          <w:szCs w:val="18"/>
          <w:bdr w:val="nil"/>
        </w:rPr>
        <w:t xml:space="preserve"> expectativas e declarações podem envolver riscos conhecidos ou desconhecidos</w:t>
      </w:r>
      <w:r w:rsidR="007E094A">
        <w:rPr>
          <w:rFonts w:eastAsia="Lucida Sans Unicode" w:cs="Lucida Sans Unicode"/>
          <w:bCs/>
          <w:sz w:val="18"/>
          <w:szCs w:val="18"/>
          <w:bdr w:val="nil"/>
        </w:rPr>
        <w:t>.</w:t>
      </w:r>
      <w:r w:rsidRPr="003C6E6E">
        <w:rPr>
          <w:rFonts w:eastAsia="Lucida Sans Unicode" w:cs="Lucida Sans Unicode"/>
          <w:bCs/>
          <w:sz w:val="18"/>
          <w:szCs w:val="18"/>
          <w:bdr w:val="nil"/>
        </w:rPr>
        <w:t xml:space="preserve"> bem como incertezas. Os resultados ou as evoluções reais podem variar em função das mudanças no ambiente de negócios. A Evonik Industries AG e suas coligadas não assumem nenhuma obrigação no sentido de atualizar os prognósticos</w:t>
      </w:r>
      <w:r w:rsidR="007E094A">
        <w:rPr>
          <w:rFonts w:eastAsia="Lucida Sans Unicode" w:cs="Lucida Sans Unicode"/>
          <w:bCs/>
          <w:sz w:val="18"/>
          <w:szCs w:val="18"/>
          <w:bdr w:val="nil"/>
        </w:rPr>
        <w:t>.</w:t>
      </w:r>
      <w:r w:rsidRPr="003C6E6E">
        <w:rPr>
          <w:rFonts w:eastAsia="Lucida Sans Unicode" w:cs="Lucida Sans Unicode"/>
          <w:bCs/>
          <w:sz w:val="18"/>
          <w:szCs w:val="18"/>
          <w:bdr w:val="nil"/>
        </w:rPr>
        <w:t xml:space="preserve"> as expectativas ou declarações contidas neste comunicado.</w:t>
      </w:r>
    </w:p>
    <w:p w14:paraId="6141453E" w14:textId="77777777" w:rsidR="001B2244" w:rsidRPr="003C6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3C6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3C6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lastRenderedPageBreak/>
        <w:t>Fone: (11) 3146-4100</w:t>
      </w:r>
    </w:p>
    <w:p w14:paraId="79C8A5D6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instagram.com/</w:t>
      </w:r>
      <w:proofErr w:type="spellStart"/>
      <w:r w:rsidRPr="003C6E6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youtube.com/</w:t>
      </w:r>
      <w:proofErr w:type="spellStart"/>
      <w:r w:rsidRPr="003C6E6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linkedin.com/</w:t>
      </w:r>
      <w:proofErr w:type="spellStart"/>
      <w:r w:rsidRPr="003C6E6E">
        <w:rPr>
          <w:rFonts w:cs="Lucida Sans Unicode"/>
          <w:bCs/>
          <w:sz w:val="18"/>
          <w:szCs w:val="18"/>
        </w:rPr>
        <w:t>company</w:t>
      </w:r>
      <w:proofErr w:type="spellEnd"/>
      <w:r w:rsidRPr="003C6E6E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twitter.com/</w:t>
      </w:r>
      <w:proofErr w:type="spellStart"/>
      <w:r w:rsidRPr="003C6E6E">
        <w:rPr>
          <w:rFonts w:cs="Lucida Sans Unicode"/>
          <w:bCs/>
          <w:sz w:val="18"/>
          <w:szCs w:val="18"/>
        </w:rPr>
        <w:t>Evonik</w:t>
      </w:r>
      <w:r w:rsidRPr="003C6E6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3C6E6E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3C6E6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3C6E6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3C6E6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3C6E6E" w:rsidRDefault="00D83F4F" w:rsidP="0032793B"/>
    <w:p w14:paraId="2C85106E" w14:textId="6B0E2858" w:rsidR="00737945" w:rsidRPr="003C6E6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3C6E6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3C6E6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3C6E6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9D16" w14:textId="77777777" w:rsidR="001A515D" w:rsidRDefault="001A515D">
      <w:pPr>
        <w:spacing w:line="240" w:lineRule="auto"/>
      </w:pPr>
      <w:r>
        <w:separator/>
      </w:r>
    </w:p>
  </w:endnote>
  <w:endnote w:type="continuationSeparator" w:id="0">
    <w:p w14:paraId="2AA36ECD" w14:textId="77777777" w:rsidR="001A515D" w:rsidRDefault="001A5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vonik Prokyon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701" w14:textId="77777777" w:rsidR="00E51222" w:rsidRDefault="00E5122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ED9A" w14:textId="77777777" w:rsidR="001A515D" w:rsidRDefault="001A515D">
      <w:pPr>
        <w:spacing w:line="240" w:lineRule="auto"/>
      </w:pPr>
      <w:r>
        <w:separator/>
      </w:r>
    </w:p>
  </w:footnote>
  <w:footnote w:type="continuationSeparator" w:id="0">
    <w:p w14:paraId="5315CCBB" w14:textId="77777777" w:rsidR="001A515D" w:rsidRDefault="001A5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6E88" w14:textId="77777777" w:rsidR="00E51222" w:rsidRDefault="00E512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1636434">
    <w:abstractNumId w:val="9"/>
  </w:num>
  <w:num w:numId="2" w16cid:durableId="1233850114">
    <w:abstractNumId w:val="7"/>
  </w:num>
  <w:num w:numId="3" w16cid:durableId="1735659128">
    <w:abstractNumId w:val="6"/>
  </w:num>
  <w:num w:numId="4" w16cid:durableId="1838573648">
    <w:abstractNumId w:val="5"/>
  </w:num>
  <w:num w:numId="5" w16cid:durableId="1196698761">
    <w:abstractNumId w:val="4"/>
  </w:num>
  <w:num w:numId="6" w16cid:durableId="918095980">
    <w:abstractNumId w:val="8"/>
  </w:num>
  <w:num w:numId="7" w16cid:durableId="93793578">
    <w:abstractNumId w:val="3"/>
  </w:num>
  <w:num w:numId="8" w16cid:durableId="347754796">
    <w:abstractNumId w:val="2"/>
  </w:num>
  <w:num w:numId="9" w16cid:durableId="1297878008">
    <w:abstractNumId w:val="1"/>
  </w:num>
  <w:num w:numId="10" w16cid:durableId="53818101">
    <w:abstractNumId w:val="0"/>
  </w:num>
  <w:num w:numId="11" w16cid:durableId="594023306">
    <w:abstractNumId w:val="14"/>
  </w:num>
  <w:num w:numId="12" w16cid:durableId="279920591">
    <w:abstractNumId w:val="17"/>
  </w:num>
  <w:num w:numId="13" w16cid:durableId="1442799558">
    <w:abstractNumId w:val="15"/>
  </w:num>
  <w:num w:numId="14" w16cid:durableId="362362239">
    <w:abstractNumId w:val="10"/>
  </w:num>
  <w:num w:numId="15" w16cid:durableId="1439106286">
    <w:abstractNumId w:val="23"/>
  </w:num>
  <w:num w:numId="16" w16cid:durableId="1897625696">
    <w:abstractNumId w:val="22"/>
  </w:num>
  <w:num w:numId="17" w16cid:durableId="1874075829">
    <w:abstractNumId w:val="12"/>
  </w:num>
  <w:num w:numId="18" w16cid:durableId="405416979">
    <w:abstractNumId w:val="14"/>
  </w:num>
  <w:num w:numId="19" w16cid:durableId="775447522">
    <w:abstractNumId w:val="17"/>
  </w:num>
  <w:num w:numId="20" w16cid:durableId="1594701495">
    <w:abstractNumId w:val="15"/>
  </w:num>
  <w:num w:numId="21" w16cid:durableId="16124547">
    <w:abstractNumId w:val="9"/>
  </w:num>
  <w:num w:numId="22" w16cid:durableId="893585755">
    <w:abstractNumId w:val="7"/>
  </w:num>
  <w:num w:numId="23" w16cid:durableId="105660903">
    <w:abstractNumId w:val="6"/>
  </w:num>
  <w:num w:numId="24" w16cid:durableId="1126586254">
    <w:abstractNumId w:val="5"/>
  </w:num>
  <w:num w:numId="25" w16cid:durableId="401686156">
    <w:abstractNumId w:val="4"/>
  </w:num>
  <w:num w:numId="26" w16cid:durableId="1952781594">
    <w:abstractNumId w:val="8"/>
  </w:num>
  <w:num w:numId="27" w16cid:durableId="1808819576">
    <w:abstractNumId w:val="3"/>
  </w:num>
  <w:num w:numId="28" w16cid:durableId="1939605308">
    <w:abstractNumId w:val="2"/>
  </w:num>
  <w:num w:numId="29" w16cid:durableId="1170830950">
    <w:abstractNumId w:val="1"/>
  </w:num>
  <w:num w:numId="30" w16cid:durableId="799686035">
    <w:abstractNumId w:val="0"/>
  </w:num>
  <w:num w:numId="31" w16cid:durableId="1201016827">
    <w:abstractNumId w:val="10"/>
  </w:num>
  <w:num w:numId="32" w16cid:durableId="1591500446">
    <w:abstractNumId w:val="18"/>
  </w:num>
  <w:num w:numId="33" w16cid:durableId="949512192">
    <w:abstractNumId w:val="16"/>
  </w:num>
  <w:num w:numId="34" w16cid:durableId="1430009536">
    <w:abstractNumId w:val="11"/>
  </w:num>
  <w:num w:numId="35" w16cid:durableId="1223448602">
    <w:abstractNumId w:val="11"/>
  </w:num>
  <w:num w:numId="36" w16cid:durableId="54278506">
    <w:abstractNumId w:val="18"/>
  </w:num>
  <w:num w:numId="37" w16cid:durableId="818110922">
    <w:abstractNumId w:val="13"/>
  </w:num>
  <w:num w:numId="38" w16cid:durableId="1424911249">
    <w:abstractNumId w:val="21"/>
  </w:num>
  <w:num w:numId="39" w16cid:durableId="709190803">
    <w:abstractNumId w:val="20"/>
  </w:num>
  <w:num w:numId="40" w16cid:durableId="14690061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11218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AE8"/>
    <w:rsid w:val="00046C72"/>
    <w:rsid w:val="00047E57"/>
    <w:rsid w:val="00084555"/>
    <w:rsid w:val="000861F8"/>
    <w:rsid w:val="00086556"/>
    <w:rsid w:val="00092F83"/>
    <w:rsid w:val="000A0DDB"/>
    <w:rsid w:val="000A4EB6"/>
    <w:rsid w:val="000B3BCC"/>
    <w:rsid w:val="000B4D73"/>
    <w:rsid w:val="000C7CBD"/>
    <w:rsid w:val="000D081A"/>
    <w:rsid w:val="000D1BC1"/>
    <w:rsid w:val="000D1DD8"/>
    <w:rsid w:val="000D24A4"/>
    <w:rsid w:val="000D35B8"/>
    <w:rsid w:val="000D7DF9"/>
    <w:rsid w:val="000E06AB"/>
    <w:rsid w:val="000E2184"/>
    <w:rsid w:val="000F70A3"/>
    <w:rsid w:val="000F7816"/>
    <w:rsid w:val="00103837"/>
    <w:rsid w:val="001125DE"/>
    <w:rsid w:val="00124443"/>
    <w:rsid w:val="00134919"/>
    <w:rsid w:val="0014346F"/>
    <w:rsid w:val="001449AA"/>
    <w:rsid w:val="00146ADE"/>
    <w:rsid w:val="00152126"/>
    <w:rsid w:val="00155BC2"/>
    <w:rsid w:val="001622F7"/>
    <w:rsid w:val="0016297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4D90"/>
    <w:rsid w:val="00191AC3"/>
    <w:rsid w:val="00191B6A"/>
    <w:rsid w:val="001936C1"/>
    <w:rsid w:val="00194B21"/>
    <w:rsid w:val="00196518"/>
    <w:rsid w:val="001A02BA"/>
    <w:rsid w:val="001A268E"/>
    <w:rsid w:val="001A353A"/>
    <w:rsid w:val="001A3B96"/>
    <w:rsid w:val="001A515D"/>
    <w:rsid w:val="001A63C9"/>
    <w:rsid w:val="001B2244"/>
    <w:rsid w:val="001D0F3F"/>
    <w:rsid w:val="001F7C26"/>
    <w:rsid w:val="00200A8F"/>
    <w:rsid w:val="00206A81"/>
    <w:rsid w:val="002127DC"/>
    <w:rsid w:val="00221C32"/>
    <w:rsid w:val="00225694"/>
    <w:rsid w:val="002258C9"/>
    <w:rsid w:val="002376F7"/>
    <w:rsid w:val="00241B78"/>
    <w:rsid w:val="002427AA"/>
    <w:rsid w:val="0024351A"/>
    <w:rsid w:val="0024351E"/>
    <w:rsid w:val="00243912"/>
    <w:rsid w:val="002527E3"/>
    <w:rsid w:val="002635B2"/>
    <w:rsid w:val="002641E0"/>
    <w:rsid w:val="0027659F"/>
    <w:rsid w:val="0028584B"/>
    <w:rsid w:val="00287090"/>
    <w:rsid w:val="00290F07"/>
    <w:rsid w:val="002A0595"/>
    <w:rsid w:val="002A3233"/>
    <w:rsid w:val="002B0A90"/>
    <w:rsid w:val="002B1589"/>
    <w:rsid w:val="002B49D6"/>
    <w:rsid w:val="002B6293"/>
    <w:rsid w:val="002B645E"/>
    <w:rsid w:val="002C10C6"/>
    <w:rsid w:val="002C12A0"/>
    <w:rsid w:val="002D1D0F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058"/>
    <w:rsid w:val="0031020E"/>
    <w:rsid w:val="00310BD6"/>
    <w:rsid w:val="003144CD"/>
    <w:rsid w:val="00316EC0"/>
    <w:rsid w:val="00323EF2"/>
    <w:rsid w:val="0032793B"/>
    <w:rsid w:val="00327FAD"/>
    <w:rsid w:val="00341B2B"/>
    <w:rsid w:val="00345B60"/>
    <w:rsid w:val="003508E4"/>
    <w:rsid w:val="003536EF"/>
    <w:rsid w:val="00356519"/>
    <w:rsid w:val="00360DD4"/>
    <w:rsid w:val="00362743"/>
    <w:rsid w:val="00364D2E"/>
    <w:rsid w:val="00367974"/>
    <w:rsid w:val="00380845"/>
    <w:rsid w:val="00384C52"/>
    <w:rsid w:val="00391FCB"/>
    <w:rsid w:val="003A023D"/>
    <w:rsid w:val="003A711C"/>
    <w:rsid w:val="003A7CEA"/>
    <w:rsid w:val="003C0198"/>
    <w:rsid w:val="003C6E6E"/>
    <w:rsid w:val="003D50B7"/>
    <w:rsid w:val="003D6E84"/>
    <w:rsid w:val="003E4D56"/>
    <w:rsid w:val="003F1B7A"/>
    <w:rsid w:val="003F4CD0"/>
    <w:rsid w:val="003F6372"/>
    <w:rsid w:val="003F72E3"/>
    <w:rsid w:val="004016F5"/>
    <w:rsid w:val="00402CCD"/>
    <w:rsid w:val="00403CD6"/>
    <w:rsid w:val="004146D3"/>
    <w:rsid w:val="00420303"/>
    <w:rsid w:val="00421FC1"/>
    <w:rsid w:val="00422338"/>
    <w:rsid w:val="00424F52"/>
    <w:rsid w:val="00430F9E"/>
    <w:rsid w:val="004565A6"/>
    <w:rsid w:val="00456CB9"/>
    <w:rsid w:val="00464856"/>
    <w:rsid w:val="004652AB"/>
    <w:rsid w:val="004763BA"/>
    <w:rsid w:val="00476F6F"/>
    <w:rsid w:val="0048125C"/>
    <w:rsid w:val="004820F9"/>
    <w:rsid w:val="00486462"/>
    <w:rsid w:val="0049367A"/>
    <w:rsid w:val="004A0839"/>
    <w:rsid w:val="004A17C4"/>
    <w:rsid w:val="004A5E45"/>
    <w:rsid w:val="004B5A08"/>
    <w:rsid w:val="004B7C16"/>
    <w:rsid w:val="004C04DB"/>
    <w:rsid w:val="004C520C"/>
    <w:rsid w:val="004C5E53"/>
    <w:rsid w:val="004C672E"/>
    <w:rsid w:val="004C7B9F"/>
    <w:rsid w:val="004D49A4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004E"/>
    <w:rsid w:val="00501C6C"/>
    <w:rsid w:val="00503889"/>
    <w:rsid w:val="00516C49"/>
    <w:rsid w:val="005225EC"/>
    <w:rsid w:val="00522724"/>
    <w:rsid w:val="00536E02"/>
    <w:rsid w:val="00537A93"/>
    <w:rsid w:val="00537C99"/>
    <w:rsid w:val="005462CE"/>
    <w:rsid w:val="00552ADA"/>
    <w:rsid w:val="00553124"/>
    <w:rsid w:val="00565F4B"/>
    <w:rsid w:val="005678BB"/>
    <w:rsid w:val="0057548A"/>
    <w:rsid w:val="00582643"/>
    <w:rsid w:val="00582C0E"/>
    <w:rsid w:val="00583E3E"/>
    <w:rsid w:val="00587C52"/>
    <w:rsid w:val="00592EF7"/>
    <w:rsid w:val="005A119C"/>
    <w:rsid w:val="005A20AE"/>
    <w:rsid w:val="005A73EC"/>
    <w:rsid w:val="005A7D03"/>
    <w:rsid w:val="005C0BDE"/>
    <w:rsid w:val="005C5615"/>
    <w:rsid w:val="005D1C47"/>
    <w:rsid w:val="005D44CA"/>
    <w:rsid w:val="005E3211"/>
    <w:rsid w:val="005E6AE3"/>
    <w:rsid w:val="005E799F"/>
    <w:rsid w:val="005F234C"/>
    <w:rsid w:val="005F50D9"/>
    <w:rsid w:val="005F584D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4EE"/>
    <w:rsid w:val="00672AFA"/>
    <w:rsid w:val="00684541"/>
    <w:rsid w:val="00686BC7"/>
    <w:rsid w:val="006A581A"/>
    <w:rsid w:val="006A5A6B"/>
    <w:rsid w:val="006B505B"/>
    <w:rsid w:val="006B7826"/>
    <w:rsid w:val="006C03CF"/>
    <w:rsid w:val="006C2A17"/>
    <w:rsid w:val="006C6EA8"/>
    <w:rsid w:val="006D3293"/>
    <w:rsid w:val="006D601A"/>
    <w:rsid w:val="006E0F41"/>
    <w:rsid w:val="006E2F15"/>
    <w:rsid w:val="006E434B"/>
    <w:rsid w:val="006F1E81"/>
    <w:rsid w:val="006F3AB9"/>
    <w:rsid w:val="006F48B3"/>
    <w:rsid w:val="00717EDA"/>
    <w:rsid w:val="0072366D"/>
    <w:rsid w:val="00723778"/>
    <w:rsid w:val="00723B85"/>
    <w:rsid w:val="00724E5D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85FBE"/>
    <w:rsid w:val="00794E6E"/>
    <w:rsid w:val="007A2C47"/>
    <w:rsid w:val="007B0CC9"/>
    <w:rsid w:val="007C089B"/>
    <w:rsid w:val="007C1E2C"/>
    <w:rsid w:val="007C4857"/>
    <w:rsid w:val="007D02AA"/>
    <w:rsid w:val="007E025C"/>
    <w:rsid w:val="007E094A"/>
    <w:rsid w:val="007E247A"/>
    <w:rsid w:val="007E49FE"/>
    <w:rsid w:val="007E7C76"/>
    <w:rsid w:val="007F1506"/>
    <w:rsid w:val="007F200A"/>
    <w:rsid w:val="007F3646"/>
    <w:rsid w:val="007F59C2"/>
    <w:rsid w:val="007F76C5"/>
    <w:rsid w:val="007F7820"/>
    <w:rsid w:val="00800AA9"/>
    <w:rsid w:val="0081515B"/>
    <w:rsid w:val="00816960"/>
    <w:rsid w:val="00816BD2"/>
    <w:rsid w:val="00824055"/>
    <w:rsid w:val="00825D88"/>
    <w:rsid w:val="00827620"/>
    <w:rsid w:val="008352AA"/>
    <w:rsid w:val="00836B9A"/>
    <w:rsid w:val="00840CD4"/>
    <w:rsid w:val="0084389E"/>
    <w:rsid w:val="008462C3"/>
    <w:rsid w:val="0085044D"/>
    <w:rsid w:val="00850B77"/>
    <w:rsid w:val="00852179"/>
    <w:rsid w:val="00860A6B"/>
    <w:rsid w:val="00864490"/>
    <w:rsid w:val="00867ADF"/>
    <w:rsid w:val="00874032"/>
    <w:rsid w:val="0087536E"/>
    <w:rsid w:val="00884919"/>
    <w:rsid w:val="0088508F"/>
    <w:rsid w:val="00885442"/>
    <w:rsid w:val="00897078"/>
    <w:rsid w:val="008A0D35"/>
    <w:rsid w:val="008A2AE8"/>
    <w:rsid w:val="008A52B0"/>
    <w:rsid w:val="008B03E0"/>
    <w:rsid w:val="008B1084"/>
    <w:rsid w:val="008B4AB2"/>
    <w:rsid w:val="008B7AFE"/>
    <w:rsid w:val="008C00D3"/>
    <w:rsid w:val="008C30D8"/>
    <w:rsid w:val="008C4E6E"/>
    <w:rsid w:val="008C52EF"/>
    <w:rsid w:val="008D59A8"/>
    <w:rsid w:val="008D6C5B"/>
    <w:rsid w:val="008E6D86"/>
    <w:rsid w:val="008E7921"/>
    <w:rsid w:val="008F1CB7"/>
    <w:rsid w:val="008F49C5"/>
    <w:rsid w:val="008F5C81"/>
    <w:rsid w:val="0090565C"/>
    <w:rsid w:val="0090621C"/>
    <w:rsid w:val="009339D6"/>
    <w:rsid w:val="00935881"/>
    <w:rsid w:val="00944B62"/>
    <w:rsid w:val="009454A0"/>
    <w:rsid w:val="00954060"/>
    <w:rsid w:val="00955387"/>
    <w:rsid w:val="009560C1"/>
    <w:rsid w:val="00961D14"/>
    <w:rsid w:val="00966112"/>
    <w:rsid w:val="00971345"/>
    <w:rsid w:val="00971551"/>
    <w:rsid w:val="00972915"/>
    <w:rsid w:val="009752DC"/>
    <w:rsid w:val="0097547F"/>
    <w:rsid w:val="00977987"/>
    <w:rsid w:val="009814C9"/>
    <w:rsid w:val="009815D2"/>
    <w:rsid w:val="00983E89"/>
    <w:rsid w:val="0098727A"/>
    <w:rsid w:val="0099607A"/>
    <w:rsid w:val="009A16A5"/>
    <w:rsid w:val="009A7CDC"/>
    <w:rsid w:val="009B710C"/>
    <w:rsid w:val="009C0B75"/>
    <w:rsid w:val="009C0CD3"/>
    <w:rsid w:val="009C0FF0"/>
    <w:rsid w:val="009C2B65"/>
    <w:rsid w:val="009C40DA"/>
    <w:rsid w:val="009C5F4B"/>
    <w:rsid w:val="009C7508"/>
    <w:rsid w:val="009D2BB4"/>
    <w:rsid w:val="009D304B"/>
    <w:rsid w:val="009E1CC8"/>
    <w:rsid w:val="009E4892"/>
    <w:rsid w:val="009E709B"/>
    <w:rsid w:val="009F29FD"/>
    <w:rsid w:val="009F4448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751C"/>
    <w:rsid w:val="00A804CC"/>
    <w:rsid w:val="00A81F2D"/>
    <w:rsid w:val="00A844DD"/>
    <w:rsid w:val="00A90CDB"/>
    <w:rsid w:val="00A94EC5"/>
    <w:rsid w:val="00A9584F"/>
    <w:rsid w:val="00A97CD7"/>
    <w:rsid w:val="00A97EAD"/>
    <w:rsid w:val="00AA15C6"/>
    <w:rsid w:val="00AB26DD"/>
    <w:rsid w:val="00AB5635"/>
    <w:rsid w:val="00AB656F"/>
    <w:rsid w:val="00AD39DF"/>
    <w:rsid w:val="00AE3848"/>
    <w:rsid w:val="00AE601F"/>
    <w:rsid w:val="00AF0606"/>
    <w:rsid w:val="00AF6529"/>
    <w:rsid w:val="00AF7D27"/>
    <w:rsid w:val="00B175C1"/>
    <w:rsid w:val="00B2025B"/>
    <w:rsid w:val="00B20585"/>
    <w:rsid w:val="00B31D5A"/>
    <w:rsid w:val="00B35907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863B7"/>
    <w:rsid w:val="00B9317E"/>
    <w:rsid w:val="00B931DD"/>
    <w:rsid w:val="00B93733"/>
    <w:rsid w:val="00BA41A7"/>
    <w:rsid w:val="00BA41D8"/>
    <w:rsid w:val="00BA4C6A"/>
    <w:rsid w:val="00BA584D"/>
    <w:rsid w:val="00BA5CA2"/>
    <w:rsid w:val="00BC1B97"/>
    <w:rsid w:val="00BC1D7E"/>
    <w:rsid w:val="00BC4141"/>
    <w:rsid w:val="00BD07B0"/>
    <w:rsid w:val="00BD0C65"/>
    <w:rsid w:val="00BE1628"/>
    <w:rsid w:val="00BE281F"/>
    <w:rsid w:val="00BE30E7"/>
    <w:rsid w:val="00BF21D4"/>
    <w:rsid w:val="00BF2CEC"/>
    <w:rsid w:val="00BF30BC"/>
    <w:rsid w:val="00BF70B0"/>
    <w:rsid w:val="00BF7733"/>
    <w:rsid w:val="00BF7C77"/>
    <w:rsid w:val="00C100C6"/>
    <w:rsid w:val="00C17F23"/>
    <w:rsid w:val="00C21FFE"/>
    <w:rsid w:val="00C2259A"/>
    <w:rsid w:val="00C242F2"/>
    <w:rsid w:val="00C251AD"/>
    <w:rsid w:val="00C310A2"/>
    <w:rsid w:val="00C31302"/>
    <w:rsid w:val="00C33407"/>
    <w:rsid w:val="00C35687"/>
    <w:rsid w:val="00C415C0"/>
    <w:rsid w:val="00C4228E"/>
    <w:rsid w:val="00C4300F"/>
    <w:rsid w:val="00C44564"/>
    <w:rsid w:val="00C519DA"/>
    <w:rsid w:val="00C604C2"/>
    <w:rsid w:val="00C60F15"/>
    <w:rsid w:val="00C7114A"/>
    <w:rsid w:val="00C72841"/>
    <w:rsid w:val="00C87138"/>
    <w:rsid w:val="00C930F0"/>
    <w:rsid w:val="00C94042"/>
    <w:rsid w:val="00C94C0D"/>
    <w:rsid w:val="00CA605E"/>
    <w:rsid w:val="00CA6F45"/>
    <w:rsid w:val="00CB3A53"/>
    <w:rsid w:val="00CB7A42"/>
    <w:rsid w:val="00CD1EE7"/>
    <w:rsid w:val="00CD38C7"/>
    <w:rsid w:val="00CD72B4"/>
    <w:rsid w:val="00CE0E2F"/>
    <w:rsid w:val="00CE1D72"/>
    <w:rsid w:val="00CE2E92"/>
    <w:rsid w:val="00CF2E07"/>
    <w:rsid w:val="00CF3942"/>
    <w:rsid w:val="00D04B00"/>
    <w:rsid w:val="00D101C2"/>
    <w:rsid w:val="00D12103"/>
    <w:rsid w:val="00D17A9A"/>
    <w:rsid w:val="00D31F15"/>
    <w:rsid w:val="00D37F3A"/>
    <w:rsid w:val="00D411DF"/>
    <w:rsid w:val="00D46695"/>
    <w:rsid w:val="00D46B4F"/>
    <w:rsid w:val="00D46DAB"/>
    <w:rsid w:val="00D47D67"/>
    <w:rsid w:val="00D50B3E"/>
    <w:rsid w:val="00D5275A"/>
    <w:rsid w:val="00D571CA"/>
    <w:rsid w:val="00D60C11"/>
    <w:rsid w:val="00D630D8"/>
    <w:rsid w:val="00D65B56"/>
    <w:rsid w:val="00D70539"/>
    <w:rsid w:val="00D72A07"/>
    <w:rsid w:val="00D81410"/>
    <w:rsid w:val="00D816BD"/>
    <w:rsid w:val="00D83F4F"/>
    <w:rsid w:val="00D84239"/>
    <w:rsid w:val="00D90774"/>
    <w:rsid w:val="00D95388"/>
    <w:rsid w:val="00D96E04"/>
    <w:rsid w:val="00DB3E3C"/>
    <w:rsid w:val="00DC1267"/>
    <w:rsid w:val="00DC1494"/>
    <w:rsid w:val="00DC5A97"/>
    <w:rsid w:val="00DC7CF4"/>
    <w:rsid w:val="00DD3B46"/>
    <w:rsid w:val="00DD4537"/>
    <w:rsid w:val="00DD77CD"/>
    <w:rsid w:val="00DE534A"/>
    <w:rsid w:val="00DF6503"/>
    <w:rsid w:val="00E008DB"/>
    <w:rsid w:val="00E012F7"/>
    <w:rsid w:val="00E05BB2"/>
    <w:rsid w:val="00E120CF"/>
    <w:rsid w:val="00E122B8"/>
    <w:rsid w:val="00E150C8"/>
    <w:rsid w:val="00E172A1"/>
    <w:rsid w:val="00E1774E"/>
    <w:rsid w:val="00E17C9E"/>
    <w:rsid w:val="00E17FDD"/>
    <w:rsid w:val="00E2307F"/>
    <w:rsid w:val="00E27FDF"/>
    <w:rsid w:val="00E363F0"/>
    <w:rsid w:val="00E430EA"/>
    <w:rsid w:val="00E43B4A"/>
    <w:rsid w:val="00E44B62"/>
    <w:rsid w:val="00E46D1E"/>
    <w:rsid w:val="00E51222"/>
    <w:rsid w:val="00E52EFF"/>
    <w:rsid w:val="00E5567D"/>
    <w:rsid w:val="00E5685D"/>
    <w:rsid w:val="00E6418A"/>
    <w:rsid w:val="00E64EFC"/>
    <w:rsid w:val="00E67EA2"/>
    <w:rsid w:val="00E706EB"/>
    <w:rsid w:val="00E731F3"/>
    <w:rsid w:val="00E83FF0"/>
    <w:rsid w:val="00E86454"/>
    <w:rsid w:val="00E8737C"/>
    <w:rsid w:val="00E97290"/>
    <w:rsid w:val="00EA2B42"/>
    <w:rsid w:val="00EA4765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00BB"/>
    <w:rsid w:val="00F5203F"/>
    <w:rsid w:val="00F5602B"/>
    <w:rsid w:val="00F57C72"/>
    <w:rsid w:val="00F6598A"/>
    <w:rsid w:val="00F65A70"/>
    <w:rsid w:val="00F66FEE"/>
    <w:rsid w:val="00F70209"/>
    <w:rsid w:val="00F725EA"/>
    <w:rsid w:val="00F73979"/>
    <w:rsid w:val="00F82191"/>
    <w:rsid w:val="00F94E80"/>
    <w:rsid w:val="00F96B9B"/>
    <w:rsid w:val="00FA151A"/>
    <w:rsid w:val="00FA5F5C"/>
    <w:rsid w:val="00FA7BC6"/>
    <w:rsid w:val="00FB1D18"/>
    <w:rsid w:val="00FB316C"/>
    <w:rsid w:val="00FB31B2"/>
    <w:rsid w:val="00FC5684"/>
    <w:rsid w:val="00FC641F"/>
    <w:rsid w:val="00FC7A2A"/>
    <w:rsid w:val="00FD0461"/>
    <w:rsid w:val="00FD1184"/>
    <w:rsid w:val="00FD5DEA"/>
    <w:rsid w:val="00FE4DD4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customStyle="1" w:styleId="SNEvonikStandard">
    <w:name w:val="_SN_Evonik Standard"/>
    <w:basedOn w:val="Normal"/>
    <w:link w:val="SNEvonikStandardZchn"/>
    <w:uiPriority w:val="99"/>
    <w:qFormat/>
    <w:rsid w:val="005462CE"/>
    <w:pPr>
      <w:spacing w:line="300" w:lineRule="atLeast"/>
      <w:ind w:firstLine="284"/>
      <w:jc w:val="both"/>
    </w:pPr>
    <w:rPr>
      <w:rFonts w:ascii="Evonik Prokyon" w:hAnsi="Evonik Prokyon"/>
      <w:sz w:val="18"/>
      <w:szCs w:val="20"/>
      <w:lang w:val="de-DE" w:eastAsia="en-US"/>
    </w:rPr>
  </w:style>
  <w:style w:type="character" w:customStyle="1" w:styleId="SNEvonikStandardZchn">
    <w:name w:val="_SN_Evonik Standard Zchn"/>
    <w:link w:val="SNEvonikStandard"/>
    <w:uiPriority w:val="99"/>
    <w:locked/>
    <w:rsid w:val="005462CE"/>
    <w:rPr>
      <w:rFonts w:ascii="Evonik Prokyon" w:hAnsi="Evonik Prokyon"/>
      <w:sz w:val="18"/>
      <w:lang w:eastAsia="en-US"/>
    </w:rPr>
  </w:style>
  <w:style w:type="paragraph" w:customStyle="1" w:styleId="TTitleText">
    <w:name w:val="T_Title_Text"/>
    <w:qFormat/>
    <w:rsid w:val="005462CE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singleText">
    <w:name w:val="T_Head_single_Text"/>
    <w:qFormat/>
    <w:rsid w:val="005462CE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5462CE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firstNumber">
    <w:name w:val="T_Head_first_Number"/>
    <w:qFormat/>
    <w:rsid w:val="005462CE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5462CE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5462CE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5462CE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5462CE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totalText">
    <w:name w:val="T_Body_total_Text"/>
    <w:qFormat/>
    <w:rsid w:val="005462CE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5462CE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subtotalText">
    <w:name w:val="T_Body_subtotal_Text"/>
    <w:qFormat/>
    <w:rsid w:val="005462CE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5462CE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5462CE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5462CE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val="de-DE" w:eastAsia="en-US"/>
    </w:rPr>
  </w:style>
  <w:style w:type="paragraph" w:customStyle="1" w:styleId="TBodynormalNumber">
    <w:name w:val="T_Body_normal_Number"/>
    <w:qFormat/>
    <w:rsid w:val="005462CE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5462CE"/>
    <w:rPr>
      <w:rFonts w:ascii="Evonik Prokyon" w:eastAsia="Calibri" w:hAnsi="Evonik Prokyon"/>
      <w:color w:val="000000"/>
      <w:sz w:val="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1511</Words>
  <Characters>8160</Characters>
  <Application>Microsoft Office Word</Application>
  <DocSecurity>0</DocSecurity>
  <Lines>68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9652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Financeiros 1º Sem 2022</dc:subject>
  <dc:creator>Taís Augusto</dc:creator>
  <cp:keywords/>
  <dc:description>Agosto 2022</dc:description>
  <cp:lastModifiedBy>Taís Augusto</cp:lastModifiedBy>
  <cp:revision>2</cp:revision>
  <cp:lastPrinted>2017-06-09T09:57:00Z</cp:lastPrinted>
  <dcterms:created xsi:type="dcterms:W3CDTF">2022-08-15T14:40:00Z</dcterms:created>
  <dcterms:modified xsi:type="dcterms:W3CDTF">2022-08-15T14:40:00Z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