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E35225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AB07F41" w:rsidR="004F1918" w:rsidRPr="00E35225" w:rsidRDefault="00E7654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13</w:t>
            </w:r>
            <w:r w:rsidR="009C0B75" w:rsidRPr="00E35225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 w:rsidRPr="00E3522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3A1CFD" w:rsidRPr="00E35225">
              <w:rPr>
                <w:b w:val="0"/>
                <w:sz w:val="18"/>
                <w:szCs w:val="18"/>
                <w:lang w:val="pt-BR"/>
              </w:rPr>
              <w:t>julho</w:t>
            </w:r>
            <w:r w:rsidR="00E52EFF" w:rsidRPr="00E35225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E35225">
              <w:rPr>
                <w:b w:val="0"/>
                <w:sz w:val="18"/>
                <w:szCs w:val="18"/>
                <w:lang w:val="pt-BR"/>
              </w:rPr>
              <w:t>de 20</w:t>
            </w:r>
            <w:r w:rsidR="003A1CFD" w:rsidRPr="00E35225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E3522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E3522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E3522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522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E35225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E3522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E3522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E3522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E35225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E35225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E35225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5225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E35225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E35225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E35225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35225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35225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E3522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E35225" w:rsidRDefault="00756F1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E35225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E3522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E35225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35225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35225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E35225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35225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E35225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35225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E35225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E35225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E3522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35225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E35225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76673386" w14:textId="37C1A7F2" w:rsidR="003A1CFD" w:rsidRPr="00E35225" w:rsidRDefault="00192CC2" w:rsidP="00A919B4">
      <w:pPr>
        <w:pStyle w:val="Ttulo"/>
      </w:pPr>
      <w:r w:rsidRPr="00E35225">
        <w:t xml:space="preserve">Unidade de produção de Health Care da Evonik </w:t>
      </w:r>
      <w:r w:rsidR="009B1162">
        <w:t>na França atinge a neutralidade de carbono</w:t>
      </w:r>
    </w:p>
    <w:p w14:paraId="70309D87" w14:textId="77777777" w:rsidR="003A1CFD" w:rsidRPr="00E35225" w:rsidRDefault="003A1CFD" w:rsidP="00A919B4">
      <w:pPr>
        <w:pStyle w:val="Ttulo"/>
      </w:pPr>
    </w:p>
    <w:p w14:paraId="7AAD6127" w14:textId="2FD64583" w:rsidR="0060240E" w:rsidRPr="00E35225" w:rsidRDefault="00824805" w:rsidP="00A919B4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E35225">
        <w:rPr>
          <w:rFonts w:cs="Lucida Sans Unicode"/>
          <w:sz w:val="24"/>
        </w:rPr>
        <w:t xml:space="preserve">Primeira unidade de produção </w:t>
      </w:r>
      <w:r w:rsidR="00AA684C" w:rsidRPr="00E35225">
        <w:rPr>
          <w:rFonts w:cs="Lucida Sans Unicode"/>
          <w:sz w:val="24"/>
        </w:rPr>
        <w:t>da linha</w:t>
      </w:r>
      <w:r w:rsidRPr="00E35225">
        <w:rPr>
          <w:rFonts w:cs="Lucida Sans Unicode"/>
          <w:sz w:val="24"/>
        </w:rPr>
        <w:t xml:space="preserve"> de </w:t>
      </w:r>
      <w:r w:rsidR="003A1CFD" w:rsidRPr="00E35225">
        <w:rPr>
          <w:rFonts w:cs="Lucida Sans Unicode"/>
          <w:sz w:val="24"/>
        </w:rPr>
        <w:t xml:space="preserve">Health Care </w:t>
      </w:r>
      <w:r w:rsidRPr="00E35225">
        <w:rPr>
          <w:rFonts w:cs="Lucida Sans Unicode"/>
          <w:sz w:val="24"/>
        </w:rPr>
        <w:t xml:space="preserve">a atingir a neutralidade </w:t>
      </w:r>
      <w:r w:rsidR="00F006E2">
        <w:rPr>
          <w:rFonts w:cs="Lucida Sans Unicode"/>
          <w:sz w:val="24"/>
        </w:rPr>
        <w:t>de</w:t>
      </w:r>
      <w:r w:rsidRPr="00E35225">
        <w:rPr>
          <w:rFonts w:cs="Lucida Sans Unicode"/>
          <w:sz w:val="24"/>
        </w:rPr>
        <w:t xml:space="preserve"> carbono </w:t>
      </w:r>
      <w:r w:rsidR="00F006E2">
        <w:rPr>
          <w:rFonts w:cs="Lucida Sans Unicode"/>
          <w:sz w:val="24"/>
        </w:rPr>
        <w:t>d</w:t>
      </w:r>
      <w:r w:rsidR="0060240E" w:rsidRPr="00E35225">
        <w:rPr>
          <w:rFonts w:cs="Lucida Sans Unicode"/>
          <w:sz w:val="24"/>
        </w:rPr>
        <w:t>os escopos de emiss</w:t>
      </w:r>
      <w:r w:rsidR="00F16274" w:rsidRPr="00E35225">
        <w:rPr>
          <w:rFonts w:cs="Lucida Sans Unicode"/>
          <w:sz w:val="24"/>
        </w:rPr>
        <w:t>ão</w:t>
      </w:r>
      <w:r w:rsidR="0060240E" w:rsidRPr="00E35225">
        <w:rPr>
          <w:rFonts w:cs="Lucida Sans Unicode"/>
          <w:sz w:val="24"/>
        </w:rPr>
        <w:t xml:space="preserve"> 1 e 2 </w:t>
      </w:r>
    </w:p>
    <w:p w14:paraId="00C2C4DD" w14:textId="0C1F6C86" w:rsidR="003A1CFD" w:rsidRPr="00E35225" w:rsidRDefault="00515817" w:rsidP="00A919B4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Troca</w:t>
      </w:r>
      <w:r w:rsidR="001E4F1A">
        <w:rPr>
          <w:rFonts w:cs="Lucida Sans Unicode"/>
          <w:sz w:val="24"/>
        </w:rPr>
        <w:t xml:space="preserve"> para</w:t>
      </w:r>
      <w:r w:rsidR="00F006E2">
        <w:rPr>
          <w:rFonts w:cs="Lucida Sans Unicode"/>
          <w:sz w:val="24"/>
        </w:rPr>
        <w:t xml:space="preserve"> </w:t>
      </w:r>
      <w:r w:rsidR="0060240E" w:rsidRPr="00E35225">
        <w:rPr>
          <w:rFonts w:cs="Lucida Sans Unicode"/>
          <w:sz w:val="24"/>
        </w:rPr>
        <w:t xml:space="preserve">biogás de fornecedor local </w:t>
      </w:r>
    </w:p>
    <w:p w14:paraId="6760BC6B" w14:textId="461D96C7" w:rsidR="003A1CFD" w:rsidRPr="00E35225" w:rsidRDefault="00A25870" w:rsidP="00A919B4">
      <w:pPr>
        <w:pStyle w:val="PargrafodaLista"/>
        <w:numPr>
          <w:ilvl w:val="0"/>
          <w:numId w:val="32"/>
        </w:numPr>
        <w:ind w:right="85"/>
        <w:rPr>
          <w:rFonts w:cs="Lucida Sans Unicode"/>
          <w:sz w:val="24"/>
        </w:rPr>
      </w:pPr>
      <w:r w:rsidRPr="00E35225">
        <w:rPr>
          <w:rFonts w:cs="Lucida Sans Unicode"/>
          <w:sz w:val="24"/>
        </w:rPr>
        <w:t xml:space="preserve">Todos os sites da linha de Health Care </w:t>
      </w:r>
      <w:r w:rsidR="00E76546">
        <w:rPr>
          <w:rFonts w:cs="Lucida Sans Unicode"/>
          <w:sz w:val="24"/>
        </w:rPr>
        <w:t>visa</w:t>
      </w:r>
      <w:r w:rsidR="00F16274" w:rsidRPr="00E35225">
        <w:rPr>
          <w:rFonts w:cs="Lucida Sans Unicode"/>
          <w:sz w:val="24"/>
        </w:rPr>
        <w:t>m alcançar</w:t>
      </w:r>
      <w:r w:rsidRPr="00E35225">
        <w:rPr>
          <w:rFonts w:cs="Lucida Sans Unicode"/>
          <w:sz w:val="24"/>
        </w:rPr>
        <w:t xml:space="preserve"> a neutralidade </w:t>
      </w:r>
      <w:r w:rsidR="00F006E2">
        <w:rPr>
          <w:rFonts w:cs="Lucida Sans Unicode"/>
          <w:sz w:val="24"/>
        </w:rPr>
        <w:t>de</w:t>
      </w:r>
      <w:r w:rsidRPr="00E35225">
        <w:rPr>
          <w:rFonts w:cs="Lucida Sans Unicode"/>
          <w:sz w:val="24"/>
        </w:rPr>
        <w:t xml:space="preserve"> carbono dos escopos </w:t>
      </w:r>
      <w:r w:rsidR="00AA684C" w:rsidRPr="00E35225">
        <w:rPr>
          <w:rFonts w:cs="Lucida Sans Unicode"/>
          <w:sz w:val="24"/>
        </w:rPr>
        <w:t xml:space="preserve">de emissão </w:t>
      </w:r>
      <w:r w:rsidRPr="00E35225">
        <w:rPr>
          <w:rFonts w:cs="Lucida Sans Unicode"/>
          <w:sz w:val="24"/>
        </w:rPr>
        <w:t xml:space="preserve">1 e 2 até 2030 </w:t>
      </w:r>
    </w:p>
    <w:p w14:paraId="05293036" w14:textId="77777777" w:rsidR="003A1CFD" w:rsidRPr="00E35225" w:rsidRDefault="003A1CFD" w:rsidP="00A919B4"/>
    <w:p w14:paraId="182B4B35" w14:textId="44705DF4" w:rsidR="003A1CFD" w:rsidRPr="00E35225" w:rsidRDefault="000B2D74" w:rsidP="00A919B4">
      <w:r w:rsidRPr="00A919B4">
        <w:t xml:space="preserve">A unidade produtiva da </w:t>
      </w:r>
      <w:r w:rsidR="00B4220D" w:rsidRPr="00A919B4">
        <w:t xml:space="preserve">Evonik em Ham, norte da França, </w:t>
      </w:r>
      <w:r w:rsidR="003F2E49" w:rsidRPr="00A919B4">
        <w:t>zerou suas emissões diretas (escopo 1) e indiretas (escopo 2) de gases estufa.</w:t>
      </w:r>
      <w:r w:rsidR="003A1CFD" w:rsidRPr="00E35225">
        <w:t xml:space="preserve"> </w:t>
      </w:r>
      <w:r w:rsidR="003F2E49" w:rsidRPr="00A919B4">
        <w:t>Est</w:t>
      </w:r>
      <w:r w:rsidRPr="00A919B4">
        <w:t>a</w:t>
      </w:r>
      <w:r w:rsidR="003F2E49" w:rsidRPr="00A919B4">
        <w:t xml:space="preserve"> é </w:t>
      </w:r>
      <w:r w:rsidRPr="00A919B4">
        <w:t xml:space="preserve">a primeira unidade </w:t>
      </w:r>
      <w:r w:rsidR="00593AE6" w:rsidRPr="00A919B4">
        <w:t>produtiv</w:t>
      </w:r>
      <w:r w:rsidRPr="00A919B4">
        <w:t>a</w:t>
      </w:r>
      <w:r w:rsidR="00593AE6" w:rsidRPr="00A919B4">
        <w:t xml:space="preserve"> da linha de Health Care da Evonik a se tornar neutr</w:t>
      </w:r>
      <w:r w:rsidRPr="00A919B4">
        <w:t>a</w:t>
      </w:r>
      <w:r w:rsidR="00593AE6" w:rsidRPr="00A919B4">
        <w:t xml:space="preserve"> em carbono</w:t>
      </w:r>
      <w:r w:rsidR="003F3B5B" w:rsidRPr="00A919B4">
        <w:t xml:space="preserve">, o que </w:t>
      </w:r>
      <w:r w:rsidR="00593AE6" w:rsidRPr="00A919B4">
        <w:t xml:space="preserve">enfatiza o compromisso </w:t>
      </w:r>
      <w:r w:rsidR="003F3B5B" w:rsidRPr="00A919B4">
        <w:t>da atividade</w:t>
      </w:r>
      <w:r w:rsidR="00593AE6" w:rsidRPr="00A919B4">
        <w:t xml:space="preserve"> com a sua meta de se tornar neut</w:t>
      </w:r>
      <w:r w:rsidR="003F3B5B" w:rsidRPr="00A919B4">
        <w:t>ra</w:t>
      </w:r>
      <w:r w:rsidR="00593AE6" w:rsidRPr="00A919B4">
        <w:t xml:space="preserve"> em carbono </w:t>
      </w:r>
      <w:r w:rsidR="003F3B5B" w:rsidRPr="00A919B4">
        <w:t>d</w:t>
      </w:r>
      <w:r w:rsidR="00593AE6" w:rsidRPr="00A919B4">
        <w:t>os escopos de emissão 1 e 2 até 2030.</w:t>
      </w:r>
    </w:p>
    <w:p w14:paraId="4FF0DD96" w14:textId="77777777" w:rsidR="003A1CFD" w:rsidRPr="00E35225" w:rsidRDefault="003A1CFD" w:rsidP="00A919B4"/>
    <w:p w14:paraId="66719935" w14:textId="782E1885" w:rsidR="003A1CFD" w:rsidRPr="00E35225" w:rsidRDefault="00593AE6" w:rsidP="00A919B4">
      <w:r w:rsidRPr="00A919B4">
        <w:rPr>
          <w:rFonts w:cstheme="minorHAnsi"/>
          <w:lang w:eastAsia="zh-CN"/>
        </w:rPr>
        <w:t xml:space="preserve">A linha de Health Care integra a divisão de </w:t>
      </w:r>
      <w:proofErr w:type="spellStart"/>
      <w:r w:rsidRPr="00A919B4">
        <w:rPr>
          <w:rFonts w:cstheme="minorHAnsi"/>
          <w:lang w:eastAsia="zh-CN"/>
        </w:rPr>
        <w:t>life</w:t>
      </w:r>
      <w:proofErr w:type="spellEnd"/>
      <w:r w:rsidRPr="00A919B4">
        <w:rPr>
          <w:rFonts w:cstheme="minorHAnsi"/>
          <w:lang w:eastAsia="zh-CN"/>
        </w:rPr>
        <w:t xml:space="preserve"> </w:t>
      </w:r>
      <w:proofErr w:type="spellStart"/>
      <w:r w:rsidRPr="00A919B4">
        <w:rPr>
          <w:rFonts w:cstheme="minorHAnsi"/>
          <w:lang w:eastAsia="zh-CN"/>
        </w:rPr>
        <w:t>sciences</w:t>
      </w:r>
      <w:proofErr w:type="spellEnd"/>
      <w:r w:rsidRPr="00A919B4">
        <w:rPr>
          <w:rFonts w:cstheme="minorHAnsi"/>
          <w:lang w:eastAsia="zh-CN"/>
        </w:rPr>
        <w:t xml:space="preserve"> Nutrition &amp; Care da Evonik.</w:t>
      </w:r>
      <w:r w:rsidR="00E76546">
        <w:rPr>
          <w:rFonts w:cstheme="minorHAnsi"/>
          <w:lang w:eastAsia="zh-CN"/>
        </w:rPr>
        <w:t xml:space="preserve"> </w:t>
      </w:r>
      <w:r w:rsidR="003F3B5B">
        <w:rPr>
          <w:vanish/>
          <w:specVanish/>
        </w:rPr>
        <w:t xml:space="preserve"> </w:t>
      </w:r>
      <w:r w:rsidRPr="00A919B4">
        <w:rPr>
          <w:rFonts w:cstheme="minorHAnsi"/>
          <w:lang w:eastAsia="zh-CN"/>
        </w:rPr>
        <w:t>Orientad</w:t>
      </w:r>
      <w:r w:rsidR="003F3B5B" w:rsidRPr="00A919B4">
        <w:rPr>
          <w:rFonts w:cstheme="minorHAnsi"/>
          <w:lang w:eastAsia="zh-CN"/>
        </w:rPr>
        <w:t>a</w:t>
      </w:r>
      <w:r w:rsidRPr="00A919B4">
        <w:rPr>
          <w:rFonts w:cstheme="minorHAnsi"/>
          <w:lang w:eastAsia="zh-CN"/>
        </w:rPr>
        <w:t xml:space="preserve"> por uma visão que tem a sustentabilidade em seu ce</w:t>
      </w:r>
      <w:r w:rsidR="003F3B5B" w:rsidRPr="00A919B4">
        <w:rPr>
          <w:rFonts w:cstheme="minorHAnsi"/>
          <w:lang w:eastAsia="zh-CN"/>
        </w:rPr>
        <w:t>ntro</w:t>
      </w:r>
      <w:r w:rsidRPr="00A919B4">
        <w:rPr>
          <w:rFonts w:cstheme="minorHAnsi"/>
          <w:lang w:eastAsia="zh-CN"/>
        </w:rPr>
        <w:t xml:space="preserve">, a </w:t>
      </w:r>
      <w:r w:rsidR="003F3B5B" w:rsidRPr="00A919B4">
        <w:rPr>
          <w:rFonts w:cstheme="minorHAnsi"/>
          <w:lang w:eastAsia="zh-CN"/>
        </w:rPr>
        <w:t>unidade</w:t>
      </w:r>
      <w:r w:rsidRPr="00A919B4">
        <w:rPr>
          <w:rFonts w:cstheme="minorHAnsi"/>
          <w:lang w:eastAsia="zh-CN"/>
        </w:rPr>
        <w:t xml:space="preserve"> definiu objetivos e planos de ação concretos para atingir a neutralidade de carbono.</w:t>
      </w:r>
      <w:r w:rsidR="00515817">
        <w:rPr>
          <w:rFonts w:cstheme="minorHAnsi"/>
          <w:lang w:eastAsia="zh-CN"/>
        </w:rPr>
        <w:t xml:space="preserve"> </w:t>
      </w:r>
      <w:r w:rsidR="003F3B5B">
        <w:rPr>
          <w:vanish/>
          <w:specVanish/>
        </w:rPr>
        <w:t xml:space="preserve"> </w:t>
      </w:r>
      <w:r w:rsidRPr="00A919B4">
        <w:t xml:space="preserve">No caso do parque de Ham, a próxima fase inclui medidas e atividades para reduzir de maneira significativa </w:t>
      </w:r>
      <w:r w:rsidR="009E1682" w:rsidRPr="00A919B4">
        <w:t>as emissões indiretas de CO</w:t>
      </w:r>
      <w:r w:rsidR="009E1682" w:rsidRPr="00A919B4">
        <w:rPr>
          <w:vertAlign w:val="subscript"/>
        </w:rPr>
        <w:t>2</w:t>
      </w:r>
      <w:r w:rsidR="009E1682" w:rsidRPr="00A919B4">
        <w:t xml:space="preserve"> nas cadeias de fornecimento, como as matérias-primas (escopo 3). </w:t>
      </w:r>
    </w:p>
    <w:p w14:paraId="2F0F7EAA" w14:textId="77777777" w:rsidR="003A1CFD" w:rsidRPr="00E35225" w:rsidRDefault="003A1CFD" w:rsidP="00A919B4"/>
    <w:p w14:paraId="007B15A1" w14:textId="70069F85" w:rsidR="003A1CFD" w:rsidRPr="00E35225" w:rsidRDefault="009E1682" w:rsidP="00A919B4">
      <w:r w:rsidRPr="00A919B4">
        <w:t>“Com essa conquista, demos um passo importante em nossa jornada rumo à descarbonização.</w:t>
      </w:r>
      <w:r w:rsidR="003A1CFD" w:rsidRPr="00E35225">
        <w:t xml:space="preserve"> </w:t>
      </w:r>
      <w:r w:rsidR="007A53F3" w:rsidRPr="00A919B4">
        <w:t xml:space="preserve">Ao reduzir a nossa pegada ecológica, estamos entregando aos nossos clientes os produtos sustentáveis de que eles precisam ao mesmo tempo em que ajudamos a criar um futuro mais saudável e limpo para todos”, </w:t>
      </w:r>
      <w:r w:rsidR="00525F18" w:rsidRPr="00A919B4">
        <w:t xml:space="preserve">disse Thomas </w:t>
      </w:r>
      <w:proofErr w:type="spellStart"/>
      <w:r w:rsidR="00525F18" w:rsidRPr="00A919B4">
        <w:t>Riermeier</w:t>
      </w:r>
      <w:proofErr w:type="spellEnd"/>
      <w:r w:rsidR="00525F18" w:rsidRPr="00A919B4">
        <w:t xml:space="preserve">, responsável pela linha de </w:t>
      </w:r>
      <w:r w:rsidR="00B84763" w:rsidRPr="00A919B4">
        <w:t xml:space="preserve">negócios </w:t>
      </w:r>
      <w:r w:rsidR="00525F18" w:rsidRPr="00A919B4">
        <w:t xml:space="preserve">Health Care na Evonik. </w:t>
      </w:r>
      <w:r w:rsidR="003A1CFD" w:rsidRPr="00E35225">
        <w:t xml:space="preserve"> </w:t>
      </w:r>
    </w:p>
    <w:p w14:paraId="0CF97B1D" w14:textId="77777777" w:rsidR="003A1CFD" w:rsidRPr="00E35225" w:rsidRDefault="003A1CFD" w:rsidP="00A919B4"/>
    <w:p w14:paraId="59F4AECC" w14:textId="44485F27" w:rsidR="003A1CFD" w:rsidRPr="00E35225" w:rsidRDefault="00525F18" w:rsidP="00A919B4">
      <w:r w:rsidRPr="00A919B4">
        <w:t xml:space="preserve">A Evonik </w:t>
      </w:r>
      <w:proofErr w:type="spellStart"/>
      <w:r w:rsidRPr="00A919B4">
        <w:t>Rexim</w:t>
      </w:r>
      <w:proofErr w:type="spellEnd"/>
      <w:r w:rsidRPr="00A919B4">
        <w:t xml:space="preserve"> SAS em Ham, França, vem usando eletricidade verde desde o início de 2022.</w:t>
      </w:r>
      <w:r w:rsidR="003A1CFD" w:rsidRPr="00E35225">
        <w:t xml:space="preserve"> </w:t>
      </w:r>
      <w:r w:rsidRPr="00A919B4">
        <w:t>Em maio deste ano, o local trocou o gás natural pelo biogás (</w:t>
      </w:r>
      <w:proofErr w:type="spellStart"/>
      <w:r w:rsidRPr="00A919B4">
        <w:t>biometano</w:t>
      </w:r>
      <w:proofErr w:type="spellEnd"/>
      <w:r w:rsidRPr="00A919B4">
        <w:t xml:space="preserve"> produzido a partir de resíduos agrícolas) fornecido pela </w:t>
      </w:r>
      <w:r w:rsidR="004B1BB5" w:rsidRPr="00A919B4">
        <w:t>empresa de energia</w:t>
      </w:r>
      <w:r w:rsidRPr="00A919B4">
        <w:t xml:space="preserve"> local ENGIE.</w:t>
      </w:r>
      <w:r w:rsidR="003A1CFD" w:rsidRPr="00E35225">
        <w:t xml:space="preserve"> </w:t>
      </w:r>
      <w:r w:rsidR="004B1BB5" w:rsidRPr="00A919B4">
        <w:t xml:space="preserve">Com </w:t>
      </w:r>
      <w:r w:rsidR="004B1BB5" w:rsidRPr="00A919B4">
        <w:lastRenderedPageBreak/>
        <w:t xml:space="preserve">esse novo fornecedor, o parque produtivo se beneficia da bem desenvolvida rede de biogás </w:t>
      </w:r>
      <w:r w:rsidR="00B84763" w:rsidRPr="00A919B4">
        <w:t>d</w:t>
      </w:r>
      <w:r w:rsidR="004B1BB5" w:rsidRPr="00A919B4">
        <w:t xml:space="preserve">o norte da França. </w:t>
      </w:r>
      <w:r w:rsidR="003A1CFD" w:rsidRPr="00E35225">
        <w:t xml:space="preserve"> </w:t>
      </w:r>
    </w:p>
    <w:p w14:paraId="062D693E" w14:textId="78ACEA76" w:rsidR="003A1CFD" w:rsidRPr="00E35225" w:rsidRDefault="00B84763" w:rsidP="00A919B4">
      <w:r w:rsidRPr="00A919B4">
        <w:t>A linha de negócios Health Care da Evonik é um centro de inovação global para as maiores empresas farmacêuticas</w:t>
      </w:r>
      <w:r w:rsidR="003500F2" w:rsidRPr="00A919B4">
        <w:t xml:space="preserve">, </w:t>
      </w:r>
      <w:proofErr w:type="spellStart"/>
      <w:r w:rsidR="003500F2" w:rsidRPr="00A919B4">
        <w:t>nutracêuticas</w:t>
      </w:r>
      <w:proofErr w:type="spellEnd"/>
      <w:r w:rsidRPr="00A919B4">
        <w:t xml:space="preserve"> e de </w:t>
      </w:r>
      <w:r w:rsidR="003500F2" w:rsidRPr="00A919B4">
        <w:t>dispositivos médicos</w:t>
      </w:r>
      <w:r w:rsidRPr="00A919B4">
        <w:t xml:space="preserve"> do mundo.</w:t>
      </w:r>
      <w:r w:rsidR="003A1CFD" w:rsidRPr="00E35225">
        <w:t xml:space="preserve"> </w:t>
      </w:r>
      <w:r w:rsidR="00A73AE5" w:rsidRPr="00A919B4">
        <w:rPr>
          <w:rFonts w:cstheme="minorHAnsi"/>
          <w:lang w:eastAsia="zh-CN"/>
        </w:rPr>
        <w:t xml:space="preserve">A unidade produtiva </w:t>
      </w:r>
      <w:r w:rsidR="00E35225" w:rsidRPr="00A919B4">
        <w:rPr>
          <w:rFonts w:cstheme="minorHAnsi"/>
          <w:lang w:eastAsia="zh-CN"/>
        </w:rPr>
        <w:t xml:space="preserve">de Ham fabrica aminoácidos e </w:t>
      </w:r>
      <w:r w:rsidR="00A73AE5" w:rsidRPr="00A919B4">
        <w:rPr>
          <w:rFonts w:cstheme="minorHAnsi"/>
          <w:lang w:eastAsia="zh-CN"/>
        </w:rPr>
        <w:t>peptídeos</w:t>
      </w:r>
      <w:r w:rsidR="00E35225" w:rsidRPr="00A919B4">
        <w:rPr>
          <w:rFonts w:cstheme="minorHAnsi"/>
          <w:lang w:eastAsia="zh-CN"/>
        </w:rPr>
        <w:t xml:space="preserve"> para aplicação na cultura celular e na nutrição parenteral.</w:t>
      </w:r>
      <w:r w:rsidR="003A1CFD" w:rsidRPr="00E35225">
        <w:rPr>
          <w:rFonts w:cstheme="minorHAnsi"/>
          <w:lang w:eastAsia="zh-CN"/>
        </w:rPr>
        <w:t xml:space="preserve"> </w:t>
      </w:r>
      <w:r w:rsidR="00E35225" w:rsidRPr="00A919B4">
        <w:rPr>
          <w:rFonts w:cstheme="minorHAnsi"/>
          <w:lang w:eastAsia="zh-CN"/>
        </w:rPr>
        <w:t xml:space="preserve">Cerca de 230 colaboradores trabalham no local, que está em atividade há mais de 70 anos. </w:t>
      </w:r>
    </w:p>
    <w:p w14:paraId="172B17C3" w14:textId="77777777" w:rsidR="003A1CFD" w:rsidRPr="00E35225" w:rsidRDefault="003A1CFD" w:rsidP="00A919B4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3546463E" w14:textId="77777777" w:rsidR="00AD4B8F" w:rsidRPr="00E35225" w:rsidRDefault="00AD4B8F" w:rsidP="00A919B4"/>
    <w:p w14:paraId="0D2A4429" w14:textId="29858627" w:rsidR="00F81830" w:rsidRPr="00E35225" w:rsidRDefault="00F81830" w:rsidP="001B2244">
      <w:pPr>
        <w:rPr>
          <w:szCs w:val="22"/>
        </w:rPr>
      </w:pPr>
    </w:p>
    <w:p w14:paraId="5F9614FD" w14:textId="5D12A668" w:rsidR="00975DC0" w:rsidRPr="00E35225" w:rsidRDefault="00E35225" w:rsidP="004D08C3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A919B4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E35225" w:rsidRDefault="00975DC0" w:rsidP="00975DC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E35225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67C6E005" w14:textId="77777777" w:rsidR="001B2244" w:rsidRPr="00E35225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E35225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E35225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35225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E3522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35225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E3522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E3522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E3522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instagram.com/</w:t>
      </w:r>
      <w:proofErr w:type="spellStart"/>
      <w:r w:rsidRPr="00E35225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youtube.com/</w:t>
      </w:r>
      <w:proofErr w:type="spellStart"/>
      <w:r w:rsidRPr="00E35225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linkedin.com/</w:t>
      </w:r>
      <w:proofErr w:type="spellStart"/>
      <w:r w:rsidRPr="00E35225">
        <w:rPr>
          <w:rFonts w:cs="Lucida Sans Unicode"/>
          <w:bCs/>
          <w:sz w:val="18"/>
          <w:szCs w:val="18"/>
        </w:rPr>
        <w:t>company</w:t>
      </w:r>
      <w:proofErr w:type="spellEnd"/>
      <w:r w:rsidRPr="00E35225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twitter.com/</w:t>
      </w:r>
      <w:proofErr w:type="spellStart"/>
      <w:r w:rsidRPr="00E35225">
        <w:rPr>
          <w:rFonts w:cs="Lucida Sans Unicode"/>
          <w:bCs/>
          <w:sz w:val="18"/>
          <w:szCs w:val="18"/>
        </w:rPr>
        <w:t>Evonik</w:t>
      </w:r>
      <w:r w:rsidRPr="00E35225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E35225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E35225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E35225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E35225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E35225" w:rsidRDefault="00D83F4F" w:rsidP="0032793B"/>
    <w:p w14:paraId="2C85106E" w14:textId="6B0E2858" w:rsidR="00737945" w:rsidRPr="00E3522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E35225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E35225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E35225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1BB9" w14:textId="77777777" w:rsidR="004E40E6" w:rsidRDefault="004E40E6">
      <w:pPr>
        <w:spacing w:line="240" w:lineRule="auto"/>
      </w:pPr>
      <w:r>
        <w:separator/>
      </w:r>
    </w:p>
  </w:endnote>
  <w:endnote w:type="continuationSeparator" w:id="0">
    <w:p w14:paraId="5DD4298C" w14:textId="77777777" w:rsidR="004E40E6" w:rsidRDefault="004E4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F582" w14:textId="77777777" w:rsidR="00A919B4" w:rsidRDefault="00A919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60349" w14:textId="77777777" w:rsidR="004E40E6" w:rsidRDefault="004E40E6">
      <w:pPr>
        <w:spacing w:line="240" w:lineRule="auto"/>
      </w:pPr>
      <w:r>
        <w:separator/>
      </w:r>
    </w:p>
  </w:footnote>
  <w:footnote w:type="continuationSeparator" w:id="0">
    <w:p w14:paraId="39151AE2" w14:textId="77777777" w:rsidR="004E40E6" w:rsidRDefault="004E4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6FE8" w14:textId="77777777" w:rsidR="00A919B4" w:rsidRDefault="00A919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2D74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3D1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2CC2"/>
    <w:rsid w:val="001936C1"/>
    <w:rsid w:val="00196518"/>
    <w:rsid w:val="001A02BA"/>
    <w:rsid w:val="001A268E"/>
    <w:rsid w:val="001B2244"/>
    <w:rsid w:val="001D0F3F"/>
    <w:rsid w:val="001E2D6F"/>
    <w:rsid w:val="001E4F1A"/>
    <w:rsid w:val="001F7C26"/>
    <w:rsid w:val="00221C32"/>
    <w:rsid w:val="002376F7"/>
    <w:rsid w:val="00237A1A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0F2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6BC"/>
    <w:rsid w:val="00391FCB"/>
    <w:rsid w:val="003A023D"/>
    <w:rsid w:val="003A1CFD"/>
    <w:rsid w:val="003A711C"/>
    <w:rsid w:val="003C0198"/>
    <w:rsid w:val="003D50B7"/>
    <w:rsid w:val="003D6E84"/>
    <w:rsid w:val="003E4D56"/>
    <w:rsid w:val="003F1B7A"/>
    <w:rsid w:val="003F2E49"/>
    <w:rsid w:val="003F3B5B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1BB5"/>
    <w:rsid w:val="004B3833"/>
    <w:rsid w:val="004B7C16"/>
    <w:rsid w:val="004C04DB"/>
    <w:rsid w:val="004C520C"/>
    <w:rsid w:val="004C5E53"/>
    <w:rsid w:val="004C672E"/>
    <w:rsid w:val="004C7B9F"/>
    <w:rsid w:val="004D08C3"/>
    <w:rsid w:val="004E04B2"/>
    <w:rsid w:val="004E1DCE"/>
    <w:rsid w:val="004E3505"/>
    <w:rsid w:val="004E4003"/>
    <w:rsid w:val="004E40E6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5817"/>
    <w:rsid w:val="00516C49"/>
    <w:rsid w:val="005225EC"/>
    <w:rsid w:val="00525F18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93AE6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240E"/>
    <w:rsid w:val="00605C02"/>
    <w:rsid w:val="00606A38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56F17"/>
    <w:rsid w:val="00763004"/>
    <w:rsid w:val="007676DC"/>
    <w:rsid w:val="00770879"/>
    <w:rsid w:val="00770CE8"/>
    <w:rsid w:val="007733D3"/>
    <w:rsid w:val="00775D2E"/>
    <w:rsid w:val="007767AB"/>
    <w:rsid w:val="00784360"/>
    <w:rsid w:val="007A2C47"/>
    <w:rsid w:val="007A53F3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4805"/>
    <w:rsid w:val="00825D88"/>
    <w:rsid w:val="008352AA"/>
    <w:rsid w:val="00836B9A"/>
    <w:rsid w:val="00840CD4"/>
    <w:rsid w:val="0084389E"/>
    <w:rsid w:val="008462C3"/>
    <w:rsid w:val="00850B77"/>
    <w:rsid w:val="00860A6B"/>
    <w:rsid w:val="00861181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A16A5"/>
    <w:rsid w:val="009A7CDC"/>
    <w:rsid w:val="009B1162"/>
    <w:rsid w:val="009B710C"/>
    <w:rsid w:val="009C0B75"/>
    <w:rsid w:val="009C0CD3"/>
    <w:rsid w:val="009C2B65"/>
    <w:rsid w:val="009C40DA"/>
    <w:rsid w:val="009C5F4B"/>
    <w:rsid w:val="009D2BB4"/>
    <w:rsid w:val="009D676B"/>
    <w:rsid w:val="009E1682"/>
    <w:rsid w:val="009E4892"/>
    <w:rsid w:val="009E5C8F"/>
    <w:rsid w:val="009E709B"/>
    <w:rsid w:val="009F29FD"/>
    <w:rsid w:val="009F6AA2"/>
    <w:rsid w:val="00A16154"/>
    <w:rsid w:val="00A24DF4"/>
    <w:rsid w:val="00A25870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3AE5"/>
    <w:rsid w:val="00A755ED"/>
    <w:rsid w:val="00A804CC"/>
    <w:rsid w:val="00A81F2D"/>
    <w:rsid w:val="00A90CDB"/>
    <w:rsid w:val="00A919B4"/>
    <w:rsid w:val="00A94EC5"/>
    <w:rsid w:val="00A97CD7"/>
    <w:rsid w:val="00A97EAD"/>
    <w:rsid w:val="00AA15C6"/>
    <w:rsid w:val="00AA684C"/>
    <w:rsid w:val="00AB26DD"/>
    <w:rsid w:val="00AC052D"/>
    <w:rsid w:val="00AD4B8F"/>
    <w:rsid w:val="00AE3848"/>
    <w:rsid w:val="00AE601F"/>
    <w:rsid w:val="00AF0606"/>
    <w:rsid w:val="00AF6529"/>
    <w:rsid w:val="00AF7D27"/>
    <w:rsid w:val="00B175C1"/>
    <w:rsid w:val="00B2025B"/>
    <w:rsid w:val="00B31D5A"/>
    <w:rsid w:val="00B4220D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84763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72AA9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07547"/>
    <w:rsid w:val="00E120CF"/>
    <w:rsid w:val="00E122B8"/>
    <w:rsid w:val="00E172A1"/>
    <w:rsid w:val="00E17C9E"/>
    <w:rsid w:val="00E17FDD"/>
    <w:rsid w:val="00E2307F"/>
    <w:rsid w:val="00E27FDF"/>
    <w:rsid w:val="00E35225"/>
    <w:rsid w:val="00E363F0"/>
    <w:rsid w:val="00E430EA"/>
    <w:rsid w:val="00E44B62"/>
    <w:rsid w:val="00E46D1E"/>
    <w:rsid w:val="00E52EFF"/>
    <w:rsid w:val="00E5685D"/>
    <w:rsid w:val="00E6418A"/>
    <w:rsid w:val="00E67EA2"/>
    <w:rsid w:val="00E76546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06E2"/>
    <w:rsid w:val="00F018DC"/>
    <w:rsid w:val="00F16274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www.w3.org/XML/1998/namespace"/>
    <ds:schemaRef ds:uri="http://purl.org/dc/terms/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75ba0ad-2743-46d6-a51d-86035555cd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3544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Health Care Neutralidade de Carbono</dc:subject>
  <dc:creator>Taís Augusto</dc:creator>
  <cp:keywords/>
  <dc:description>Julho 2023</dc:description>
  <cp:lastModifiedBy>Cabrera, Guilherme</cp:lastModifiedBy>
  <cp:revision>6</cp:revision>
  <cp:lastPrinted>2023-08-01T18:44:00Z</cp:lastPrinted>
  <dcterms:created xsi:type="dcterms:W3CDTF">2023-07-12T23:51:00Z</dcterms:created>
  <dcterms:modified xsi:type="dcterms:W3CDTF">2023-08-01T18:44:00Z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