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17097" w14:paraId="2613034A" w14:textId="77777777" w:rsidTr="00B740C8">
        <w:tc>
          <w:tcPr>
            <w:tcW w:w="2552" w:type="dxa"/>
            <w:shd w:val="clear" w:color="auto" w:fill="auto"/>
          </w:tcPr>
          <w:p w14:paraId="17B3A864" w14:textId="645227F8" w:rsidR="004F1918" w:rsidRPr="00A17097" w:rsidRDefault="00073CC9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21</w:t>
            </w:r>
            <w:r w:rsidR="00077D5F">
              <w:rPr>
                <w:b w:val="0"/>
                <w:sz w:val="18"/>
                <w:szCs w:val="18"/>
                <w:lang w:val="pt-BR"/>
              </w:rPr>
              <w:t xml:space="preserve"> de setembro de 2023</w:t>
            </w:r>
          </w:p>
          <w:p w14:paraId="7242165F" w14:textId="77777777" w:rsidR="00077D5F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A17097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740C74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A1709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bookmarkStart w:id="0" w:name="WfNextSeg"/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A1709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A17097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</w:rPr>
            </w:pPr>
            <w:r w:rsidRPr="00A17097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17097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17097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A17097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A17097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A17097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A17097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F25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FF25CC">
        <w:rPr>
          <w:rFonts w:eastAsia="Lucida Sans Unicode" w:cs="Lucida Sans Unicode"/>
          <w:bCs/>
          <w:sz w:val="13"/>
          <w:szCs w:val="13"/>
          <w:bdr w:val="nil"/>
        </w:rPr>
        <w:t>linkedin.com/</w:t>
      </w:r>
      <w:proofErr w:type="spellStart"/>
      <w:r w:rsidRPr="00FF25CC">
        <w:rPr>
          <w:rFonts w:eastAsia="Lucida Sans Unicode" w:cs="Lucida Sans Unicode"/>
          <w:bCs/>
          <w:sz w:val="13"/>
          <w:szCs w:val="13"/>
          <w:bdr w:val="nil"/>
        </w:rPr>
        <w:t>company</w:t>
      </w:r>
      <w:proofErr w:type="spellEnd"/>
      <w:r w:rsidRPr="00FF25CC">
        <w:rPr>
          <w:rFonts w:eastAsia="Lucida Sans Unicode" w:cs="Lucida Sans Unicode"/>
          <w:bCs/>
          <w:sz w:val="13"/>
          <w:szCs w:val="13"/>
          <w:bdr w:val="nil"/>
        </w:rPr>
        <w:t>/</w:t>
      </w:r>
      <w:proofErr w:type="spellStart"/>
      <w:r w:rsidRPr="00FF25CC">
        <w:rPr>
          <w:rFonts w:eastAsia="Lucida Sans Unicode" w:cs="Lucida Sans Unicode"/>
          <w:bCs/>
          <w:sz w:val="13"/>
          <w:szCs w:val="13"/>
          <w:bdr w:val="nil"/>
        </w:rPr>
        <w:t>Evonik</w:t>
      </w:r>
      <w:proofErr w:type="spellEnd"/>
    </w:p>
    <w:p w14:paraId="6C026144" w14:textId="77777777" w:rsidR="00D04B00" w:rsidRPr="00FF25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FF25CC">
        <w:rPr>
          <w:rFonts w:eastAsia="Lucida Sans Unicode" w:cs="Lucida Sans Unicode"/>
          <w:bCs/>
          <w:sz w:val="13"/>
          <w:szCs w:val="13"/>
          <w:bdr w:val="nil"/>
        </w:rPr>
        <w:t>twitter.com/</w:t>
      </w:r>
      <w:proofErr w:type="spellStart"/>
      <w:r w:rsidRPr="00FF25CC">
        <w:rPr>
          <w:rFonts w:eastAsia="Lucida Sans Unicode" w:cs="Lucida Sans Unicode"/>
          <w:bCs/>
          <w:sz w:val="13"/>
          <w:szCs w:val="13"/>
          <w:bdr w:val="nil"/>
        </w:rPr>
        <w:t>Evonik_BR</w:t>
      </w:r>
      <w:proofErr w:type="spellEnd"/>
    </w:p>
    <w:p w14:paraId="4FB2168A" w14:textId="595D4F93" w:rsidR="00A145D1" w:rsidRPr="00B740C8" w:rsidRDefault="00A145D1" w:rsidP="007219B2">
      <w:pPr>
        <w:pStyle w:val="NormalWeb"/>
        <w:rPr>
          <w:rFonts w:cs="Lucida Sans Unicode"/>
          <w:b/>
          <w:bCs/>
          <w:sz w:val="28"/>
          <w:szCs w:val="28"/>
        </w:rPr>
      </w:pPr>
      <w:bookmarkStart w:id="1" w:name="_Hlk83896736"/>
      <w:r w:rsidRPr="00B740C8">
        <w:rPr>
          <w:rFonts w:cs="Lucida Sans Unicode"/>
          <w:b/>
          <w:bCs/>
          <w:sz w:val="28"/>
          <w:szCs w:val="28"/>
        </w:rPr>
        <w:t xml:space="preserve">Evonik </w:t>
      </w:r>
      <w:r w:rsidR="00630A5E" w:rsidRPr="00B740C8">
        <w:rPr>
          <w:rFonts w:cs="Lucida Sans Unicode"/>
          <w:b/>
          <w:bCs/>
          <w:sz w:val="28"/>
          <w:szCs w:val="28"/>
        </w:rPr>
        <w:t xml:space="preserve">amplia produção de catalisadores na China </w:t>
      </w:r>
    </w:p>
    <w:p w14:paraId="66871E1F" w14:textId="77777777" w:rsidR="00A145D1" w:rsidRPr="00EF6EC7" w:rsidRDefault="00A145D1" w:rsidP="007219B2">
      <w:pPr>
        <w:pStyle w:val="Ttulo"/>
        <w:rPr>
          <w:rFonts w:cs="Lucida Sans Unicode"/>
        </w:rPr>
      </w:pPr>
    </w:p>
    <w:p w14:paraId="689B69BF" w14:textId="11E0995F" w:rsidR="00A145D1" w:rsidRPr="00EF6EC7" w:rsidRDefault="00FF25CC" w:rsidP="007219B2">
      <w:pPr>
        <w:pStyle w:val="PargrafodaLista"/>
        <w:numPr>
          <w:ilvl w:val="0"/>
          <w:numId w:val="43"/>
        </w:numPr>
        <w:ind w:right="85"/>
        <w:rPr>
          <w:rFonts w:cs="Lucida Sans Unicode"/>
          <w:sz w:val="24"/>
        </w:rPr>
      </w:pPr>
      <w:r w:rsidRPr="00B740C8">
        <w:rPr>
          <w:rFonts w:cs="Lucida Sans Unicode"/>
          <w:sz w:val="24"/>
        </w:rPr>
        <w:t xml:space="preserve">Capacidade produtiva anual </w:t>
      </w:r>
      <w:r w:rsidR="00893F6E" w:rsidRPr="00B740C8">
        <w:rPr>
          <w:rFonts w:cs="Lucida Sans Unicode"/>
          <w:sz w:val="24"/>
        </w:rPr>
        <w:t xml:space="preserve">para catalisadores de metal precioso é dobrada, </w:t>
      </w:r>
      <w:r w:rsidR="006D241D" w:rsidRPr="00B740C8">
        <w:rPr>
          <w:rFonts w:cs="Lucida Sans Unicode"/>
          <w:sz w:val="24"/>
        </w:rPr>
        <w:t>aproveitando</w:t>
      </w:r>
      <w:r w:rsidR="00893F6E" w:rsidRPr="00B740C8">
        <w:rPr>
          <w:rFonts w:cs="Lucida Sans Unicode"/>
          <w:sz w:val="24"/>
        </w:rPr>
        <w:t xml:space="preserve"> sinergias no site multiusuário da Evonik </w:t>
      </w:r>
      <w:r w:rsidR="00A145D1" w:rsidRPr="00EF6EC7">
        <w:rPr>
          <w:rFonts w:cs="Lucida Sans Unicode"/>
          <w:sz w:val="24"/>
        </w:rPr>
        <w:t xml:space="preserve"> </w:t>
      </w:r>
    </w:p>
    <w:p w14:paraId="2D34A01A" w14:textId="71622530" w:rsidR="00A145D1" w:rsidRPr="00EF6EC7" w:rsidRDefault="006D241D" w:rsidP="007219B2">
      <w:pPr>
        <w:pStyle w:val="PargrafodaLista"/>
        <w:numPr>
          <w:ilvl w:val="0"/>
          <w:numId w:val="43"/>
        </w:numPr>
        <w:ind w:right="85"/>
        <w:rPr>
          <w:rFonts w:cs="Lucida Sans Unicode"/>
          <w:sz w:val="24"/>
        </w:rPr>
      </w:pPr>
      <w:r w:rsidRPr="00B740C8">
        <w:rPr>
          <w:rFonts w:cs="Lucida Sans Unicode"/>
          <w:sz w:val="24"/>
        </w:rPr>
        <w:t xml:space="preserve">Nova unidade de produção </w:t>
      </w:r>
      <w:r w:rsidR="00430320" w:rsidRPr="00B740C8">
        <w:rPr>
          <w:rFonts w:cs="Lucida Sans Unicode"/>
          <w:sz w:val="24"/>
        </w:rPr>
        <w:t>atenderá</w:t>
      </w:r>
      <w:r w:rsidRPr="00B740C8">
        <w:rPr>
          <w:rFonts w:cs="Lucida Sans Unicode"/>
          <w:sz w:val="24"/>
        </w:rPr>
        <w:t xml:space="preserve"> os mercados </w:t>
      </w:r>
      <w:r w:rsidR="00C1177A">
        <w:rPr>
          <w:rFonts w:cs="Lucida Sans Unicode"/>
          <w:sz w:val="24"/>
        </w:rPr>
        <w:t xml:space="preserve">em </w:t>
      </w:r>
      <w:r w:rsidR="00430320" w:rsidRPr="00B740C8">
        <w:rPr>
          <w:rFonts w:cs="Lucida Sans Unicode"/>
          <w:sz w:val="24"/>
        </w:rPr>
        <w:t xml:space="preserve">crescimento </w:t>
      </w:r>
      <w:r w:rsidR="00C1177A">
        <w:rPr>
          <w:rFonts w:cs="Lucida Sans Unicode"/>
          <w:sz w:val="24"/>
        </w:rPr>
        <w:t xml:space="preserve">na </w:t>
      </w:r>
      <w:r w:rsidR="00430320" w:rsidRPr="00B740C8">
        <w:rPr>
          <w:rFonts w:cs="Lucida Sans Unicode"/>
          <w:sz w:val="24"/>
        </w:rPr>
        <w:t>região</w:t>
      </w:r>
    </w:p>
    <w:p w14:paraId="56EEC582" w14:textId="77777777" w:rsidR="00A145D1" w:rsidRDefault="00A145D1" w:rsidP="007219B2">
      <w:pPr>
        <w:rPr>
          <w:rFonts w:cs="Lucida Sans Unicode"/>
          <w:b/>
          <w:bCs/>
        </w:rPr>
      </w:pPr>
    </w:p>
    <w:p w14:paraId="2436E29B" w14:textId="77777777" w:rsidR="0073781D" w:rsidRPr="00EF6EC7" w:rsidRDefault="0073781D" w:rsidP="007219B2">
      <w:pPr>
        <w:rPr>
          <w:rFonts w:cs="Lucida Sans Unicode"/>
          <w:b/>
          <w:bCs/>
        </w:rPr>
      </w:pPr>
    </w:p>
    <w:bookmarkEnd w:id="1"/>
    <w:p w14:paraId="481377CD" w14:textId="25ABE0E1" w:rsidR="00A145D1" w:rsidRPr="00EF6EC7" w:rsidRDefault="00430320" w:rsidP="000D0ED6">
      <w:pPr>
        <w:tabs>
          <w:tab w:val="left" w:pos="900"/>
        </w:tabs>
        <w:spacing w:after="240"/>
        <w:rPr>
          <w:rFonts w:cs="Lucida Sans Unicode"/>
          <w:szCs w:val="22"/>
        </w:rPr>
      </w:pPr>
      <w:r w:rsidRPr="00B740C8">
        <w:rPr>
          <w:rFonts w:cs="Lucida Sans Unicode"/>
          <w:szCs w:val="22"/>
        </w:rPr>
        <w:t xml:space="preserve">A Evonik Industries concluiu a </w:t>
      </w:r>
      <w:r w:rsidR="00957B00" w:rsidRPr="00B740C8">
        <w:rPr>
          <w:rFonts w:cs="Lucida Sans Unicode"/>
          <w:szCs w:val="22"/>
        </w:rPr>
        <w:t xml:space="preserve">relocação e ampliação de sua planta de catalisadores de metal precioso em pó </w:t>
      </w:r>
      <w:r w:rsidR="0044719F" w:rsidRPr="00B740C8">
        <w:rPr>
          <w:rFonts w:cs="Lucida Sans Unicode"/>
          <w:szCs w:val="22"/>
        </w:rPr>
        <w:t>no Shanghai Chemical Industrial Park (SCIP).</w:t>
      </w:r>
      <w:r w:rsidR="00A145D1" w:rsidRPr="00EF6EC7">
        <w:rPr>
          <w:rFonts w:cs="Lucida Sans Unicode"/>
          <w:szCs w:val="22"/>
        </w:rPr>
        <w:t xml:space="preserve"> </w:t>
      </w:r>
      <w:r w:rsidR="0044719F" w:rsidRPr="00B740C8">
        <w:rPr>
          <w:rFonts w:cs="Lucida Sans Unicode"/>
          <w:szCs w:val="22"/>
        </w:rPr>
        <w:t xml:space="preserve">O início da produção está previsto </w:t>
      </w:r>
      <w:r w:rsidR="007219B2" w:rsidRPr="00B740C8">
        <w:rPr>
          <w:rFonts w:cs="Lucida Sans Unicode"/>
          <w:szCs w:val="22"/>
        </w:rPr>
        <w:t xml:space="preserve">para </w:t>
      </w:r>
      <w:r w:rsidR="0044719F" w:rsidRPr="00B740C8">
        <w:rPr>
          <w:rFonts w:cs="Lucida Sans Unicode"/>
          <w:szCs w:val="22"/>
        </w:rPr>
        <w:t xml:space="preserve">o último trimestre de 2023. </w:t>
      </w:r>
      <w:r w:rsidR="00A145D1" w:rsidRPr="00EF6EC7">
        <w:rPr>
          <w:rFonts w:cs="Lucida Sans Unicode"/>
          <w:szCs w:val="22"/>
        </w:rPr>
        <w:t xml:space="preserve"> </w:t>
      </w:r>
    </w:p>
    <w:p w14:paraId="2DE7DA47" w14:textId="292EF2FB" w:rsidR="00A145D1" w:rsidRPr="00EF6EC7" w:rsidRDefault="0044719F" w:rsidP="000D0ED6">
      <w:pPr>
        <w:spacing w:after="240"/>
        <w:outlineLvl w:val="0"/>
        <w:rPr>
          <w:rFonts w:cs="Lucida Sans Unicode"/>
          <w:szCs w:val="22"/>
        </w:rPr>
      </w:pPr>
      <w:r w:rsidRPr="00B740C8">
        <w:rPr>
          <w:rFonts w:cs="Lucida Sans Unicode"/>
          <w:szCs w:val="22"/>
        </w:rPr>
        <w:t xml:space="preserve">Os catalisadores de metal precioso em pó são amplamente usados </w:t>
      </w:r>
      <w:r w:rsidR="00A10289" w:rsidRPr="00B740C8">
        <w:rPr>
          <w:rFonts w:cs="Lucida Sans Unicode"/>
          <w:szCs w:val="22"/>
        </w:rPr>
        <w:t xml:space="preserve">nos segmentos de </w:t>
      </w:r>
      <w:r w:rsidR="00BE1381" w:rsidRPr="00B740C8">
        <w:rPr>
          <w:rFonts w:cs="Lucida Sans Unicode"/>
          <w:szCs w:val="22"/>
        </w:rPr>
        <w:t xml:space="preserve">produtos </w:t>
      </w:r>
      <w:r w:rsidRPr="00B740C8">
        <w:rPr>
          <w:rFonts w:cs="Lucida Sans Unicode"/>
          <w:szCs w:val="22"/>
        </w:rPr>
        <w:t>químicos industriais, ciências da vida e química fina</w:t>
      </w:r>
      <w:r w:rsidR="00A10289" w:rsidRPr="00B740C8">
        <w:rPr>
          <w:rFonts w:cs="Lucida Sans Unicode"/>
          <w:szCs w:val="22"/>
        </w:rPr>
        <w:t xml:space="preserve"> e são comercializados </w:t>
      </w:r>
      <w:r w:rsidR="00AA4393" w:rsidRPr="00B740C8">
        <w:rPr>
          <w:rFonts w:cs="Lucida Sans Unicode"/>
          <w:szCs w:val="22"/>
        </w:rPr>
        <w:t xml:space="preserve">pela Evonik </w:t>
      </w:r>
      <w:r w:rsidR="00A10289" w:rsidRPr="00B740C8">
        <w:rPr>
          <w:rFonts w:cs="Lucida Sans Unicode"/>
          <w:szCs w:val="22"/>
        </w:rPr>
        <w:t xml:space="preserve">sob </w:t>
      </w:r>
      <w:r w:rsidR="00AA4393" w:rsidRPr="00B740C8">
        <w:rPr>
          <w:rFonts w:cs="Lucida Sans Unicode"/>
          <w:szCs w:val="22"/>
        </w:rPr>
        <w:t>a marca</w:t>
      </w:r>
      <w:r w:rsidR="0073781D">
        <w:rPr>
          <w:rFonts w:cs="Lucida Sans Unicode"/>
          <w:szCs w:val="22"/>
        </w:rPr>
        <w:t xml:space="preserve"> </w:t>
      </w:r>
      <w:proofErr w:type="spellStart"/>
      <w:r w:rsidR="00AA4393" w:rsidRPr="00B740C8">
        <w:rPr>
          <w:rFonts w:cs="Lucida Sans Unicode"/>
          <w:szCs w:val="22"/>
        </w:rPr>
        <w:t>Noblyst</w:t>
      </w:r>
      <w:proofErr w:type="spellEnd"/>
      <w:r w:rsidR="00AA4393" w:rsidRPr="00B740C8">
        <w:rPr>
          <w:rFonts w:cs="Lucida Sans Unicode"/>
          <w:szCs w:val="22"/>
        </w:rPr>
        <w:t xml:space="preserve">® P. </w:t>
      </w:r>
    </w:p>
    <w:p w14:paraId="32AD915D" w14:textId="523C2F19" w:rsidR="00A145D1" w:rsidRPr="00EF6EC7" w:rsidRDefault="00AA4393" w:rsidP="000D0ED6">
      <w:pPr>
        <w:spacing w:after="240"/>
        <w:outlineLvl w:val="0"/>
        <w:rPr>
          <w:rFonts w:cs="Lucida Sans Unicode"/>
          <w:szCs w:val="22"/>
        </w:rPr>
      </w:pPr>
      <w:r w:rsidRPr="00B740C8">
        <w:rPr>
          <w:rFonts w:cs="Lucida Sans Unicode"/>
          <w:szCs w:val="22"/>
        </w:rPr>
        <w:t xml:space="preserve">“A China é um dos mercados </w:t>
      </w:r>
      <w:r w:rsidR="00BF07F3" w:rsidRPr="00B740C8">
        <w:rPr>
          <w:rFonts w:cs="Lucida Sans Unicode"/>
          <w:szCs w:val="22"/>
        </w:rPr>
        <w:t xml:space="preserve">globais </w:t>
      </w:r>
      <w:r w:rsidRPr="00B740C8">
        <w:rPr>
          <w:rFonts w:cs="Lucida Sans Unicode"/>
          <w:szCs w:val="22"/>
        </w:rPr>
        <w:t>mais importantes para catalisadores de metal precioso em pó</w:t>
      </w:r>
      <w:r w:rsidR="00BF07F3" w:rsidRPr="00B740C8">
        <w:rPr>
          <w:rFonts w:cs="Lucida Sans Unicode"/>
          <w:szCs w:val="22"/>
        </w:rPr>
        <w:t>.</w:t>
      </w:r>
      <w:r w:rsidR="00A145D1" w:rsidRPr="00EF6EC7">
        <w:rPr>
          <w:rFonts w:cs="Lucida Sans Unicode"/>
          <w:szCs w:val="22"/>
        </w:rPr>
        <w:t xml:space="preserve"> </w:t>
      </w:r>
      <w:r w:rsidR="00BF07F3" w:rsidRPr="00B740C8">
        <w:rPr>
          <w:rFonts w:cs="Lucida Sans Unicode"/>
          <w:szCs w:val="22"/>
        </w:rPr>
        <w:t>Es</w:t>
      </w:r>
      <w:r w:rsidR="009270F2" w:rsidRPr="00B740C8">
        <w:rPr>
          <w:rFonts w:cs="Lucida Sans Unicode"/>
          <w:szCs w:val="22"/>
        </w:rPr>
        <w:t>t</w:t>
      </w:r>
      <w:r w:rsidR="00BF07F3" w:rsidRPr="00B740C8">
        <w:rPr>
          <w:rFonts w:cs="Lucida Sans Unicode"/>
          <w:szCs w:val="22"/>
        </w:rPr>
        <w:t>a ampliação nos permite atender a demanda local com produtos de alta qualidade</w:t>
      </w:r>
      <w:r w:rsidR="00CC6BB7" w:rsidRPr="00B740C8">
        <w:rPr>
          <w:rFonts w:cs="Lucida Sans Unicode"/>
          <w:szCs w:val="22"/>
        </w:rPr>
        <w:t xml:space="preserve"> para aplicações em franco crescimento como ingredientes ativos para as áreas farmacêutica ou agroquímica e outras indústrias nas quais o desempenho dos catalisadores</w:t>
      </w:r>
      <w:r w:rsidR="00226729" w:rsidRPr="00B740C8">
        <w:rPr>
          <w:rFonts w:cs="Lucida Sans Unicode"/>
          <w:szCs w:val="22"/>
        </w:rPr>
        <w:t xml:space="preserve"> é um dos principais criadores de valor para os nossos clientes”, disse Dr</w:t>
      </w:r>
      <w:r w:rsidR="009411A3" w:rsidRPr="00B740C8">
        <w:rPr>
          <w:rFonts w:cs="Lucida Sans Unicode"/>
          <w:szCs w:val="22"/>
        </w:rPr>
        <w:t>.</w:t>
      </w:r>
      <w:r w:rsidR="00226729" w:rsidRPr="00B740C8">
        <w:rPr>
          <w:rFonts w:cs="Lucida Sans Unicode"/>
          <w:szCs w:val="22"/>
        </w:rPr>
        <w:t xml:space="preserve"> Lorenza Sartorelli, responsável global por Produção e Tecnologia na linha de negócios Catalysts da Evonik. </w:t>
      </w:r>
    </w:p>
    <w:p w14:paraId="47AE5FC5" w14:textId="4B23514B" w:rsidR="00A145D1" w:rsidRPr="00EF6EC7" w:rsidRDefault="00C63FFF" w:rsidP="000D0ED6">
      <w:pPr>
        <w:spacing w:after="240"/>
        <w:outlineLvl w:val="0"/>
        <w:rPr>
          <w:rFonts w:cs="Lucida Sans Unicode"/>
          <w:szCs w:val="22"/>
        </w:rPr>
      </w:pPr>
      <w:r w:rsidRPr="00B740C8">
        <w:rPr>
          <w:rFonts w:cs="Lucida Sans Unicode"/>
          <w:szCs w:val="22"/>
        </w:rPr>
        <w:t xml:space="preserve">A nova planta </w:t>
      </w:r>
      <w:r w:rsidR="00464379" w:rsidRPr="00B740C8">
        <w:rPr>
          <w:rFonts w:cs="Lucida Sans Unicode"/>
          <w:szCs w:val="22"/>
        </w:rPr>
        <w:t xml:space="preserve">de última geração </w:t>
      </w:r>
      <w:r w:rsidRPr="00B740C8">
        <w:rPr>
          <w:rFonts w:cs="Lucida Sans Unicode"/>
          <w:szCs w:val="22"/>
        </w:rPr>
        <w:t>preenche não só os padrões internacionais de segurança e qualidade</w:t>
      </w:r>
      <w:r w:rsidR="009411A3" w:rsidRPr="00B740C8">
        <w:rPr>
          <w:rFonts w:cs="Lucida Sans Unicode"/>
          <w:szCs w:val="22"/>
        </w:rPr>
        <w:t>, mas</w:t>
      </w:r>
      <w:r w:rsidR="009D75E1" w:rsidRPr="00B740C8">
        <w:rPr>
          <w:rFonts w:cs="Lucida Sans Unicode"/>
          <w:szCs w:val="22"/>
        </w:rPr>
        <w:t xml:space="preserve"> também</w:t>
      </w:r>
      <w:r w:rsidRPr="00B740C8">
        <w:rPr>
          <w:rFonts w:cs="Lucida Sans Unicode"/>
          <w:szCs w:val="22"/>
        </w:rPr>
        <w:t xml:space="preserve"> </w:t>
      </w:r>
      <w:r w:rsidR="009D75E1" w:rsidRPr="00B740C8">
        <w:rPr>
          <w:rFonts w:cs="Lucida Sans Unicode"/>
          <w:szCs w:val="22"/>
        </w:rPr>
        <w:t xml:space="preserve">usa </w:t>
      </w:r>
      <w:r w:rsidRPr="00B740C8">
        <w:rPr>
          <w:rFonts w:cs="Lucida Sans Unicode"/>
          <w:szCs w:val="22"/>
        </w:rPr>
        <w:t>como base a expertise em catalisadores da Evonik nesta plataforma tecnológica.</w:t>
      </w:r>
      <w:r w:rsidR="00A145D1" w:rsidRPr="00EF6EC7">
        <w:rPr>
          <w:rFonts w:cs="Lucida Sans Unicode"/>
          <w:szCs w:val="22"/>
        </w:rPr>
        <w:t xml:space="preserve"> </w:t>
      </w:r>
      <w:r w:rsidR="005B6C67" w:rsidRPr="00B740C8">
        <w:rPr>
          <w:rFonts w:cs="Lucida Sans Unicode"/>
          <w:szCs w:val="22"/>
        </w:rPr>
        <w:t>Ess</w:t>
      </w:r>
      <w:r w:rsidR="00D5220B" w:rsidRPr="00B740C8">
        <w:rPr>
          <w:rFonts w:cs="Lucida Sans Unicode"/>
          <w:szCs w:val="22"/>
        </w:rPr>
        <w:t xml:space="preserve">a vantagem </w:t>
      </w:r>
      <w:r w:rsidR="005B6C67" w:rsidRPr="00B740C8">
        <w:rPr>
          <w:rFonts w:cs="Lucida Sans Unicode"/>
          <w:szCs w:val="22"/>
        </w:rPr>
        <w:t xml:space="preserve">permite </w:t>
      </w:r>
      <w:r w:rsidR="00D9161B" w:rsidRPr="00B740C8">
        <w:rPr>
          <w:rFonts w:cs="Lucida Sans Unicode"/>
          <w:szCs w:val="22"/>
        </w:rPr>
        <w:t xml:space="preserve">a produção otimizada </w:t>
      </w:r>
      <w:r w:rsidR="005B6C67" w:rsidRPr="00B740C8">
        <w:rPr>
          <w:rFonts w:cs="Lucida Sans Unicode"/>
          <w:szCs w:val="22"/>
        </w:rPr>
        <w:t xml:space="preserve">de produtos customizados </w:t>
      </w:r>
      <w:r w:rsidR="00D9161B" w:rsidRPr="00B740C8">
        <w:rPr>
          <w:rFonts w:cs="Lucida Sans Unicode"/>
          <w:szCs w:val="22"/>
        </w:rPr>
        <w:t xml:space="preserve">e </w:t>
      </w:r>
      <w:r w:rsidR="00E85AA8" w:rsidRPr="00B740C8">
        <w:rPr>
          <w:rFonts w:cs="Lucida Sans Unicode"/>
          <w:szCs w:val="22"/>
        </w:rPr>
        <w:t xml:space="preserve">uma maior </w:t>
      </w:r>
      <w:r w:rsidR="007A27F6" w:rsidRPr="00B740C8">
        <w:rPr>
          <w:rFonts w:cs="Lucida Sans Unicode"/>
          <w:szCs w:val="22"/>
        </w:rPr>
        <w:t>p</w:t>
      </w:r>
      <w:r w:rsidR="00D9161B" w:rsidRPr="00B740C8">
        <w:rPr>
          <w:rFonts w:cs="Lucida Sans Unicode"/>
          <w:szCs w:val="22"/>
        </w:rPr>
        <w:t xml:space="preserve">adronização dos processos operacionais estabelecidos, </w:t>
      </w:r>
      <w:r w:rsidR="00296B24" w:rsidRPr="00B740C8">
        <w:rPr>
          <w:rFonts w:cs="Lucida Sans Unicode"/>
          <w:szCs w:val="22"/>
        </w:rPr>
        <w:t>proporcionando</w:t>
      </w:r>
      <w:r w:rsidR="00D9161B" w:rsidRPr="00B740C8">
        <w:rPr>
          <w:rFonts w:cs="Lucida Sans Unicode"/>
          <w:szCs w:val="22"/>
        </w:rPr>
        <w:t xml:space="preserve"> </w:t>
      </w:r>
      <w:r w:rsidR="00296B24" w:rsidRPr="00B740C8">
        <w:rPr>
          <w:rFonts w:cs="Lucida Sans Unicode"/>
          <w:szCs w:val="22"/>
        </w:rPr>
        <w:t xml:space="preserve">um nível de qualidade mais consistente para os clientes. </w:t>
      </w:r>
      <w:r w:rsidR="00D9161B" w:rsidRPr="00B740C8">
        <w:rPr>
          <w:rFonts w:cs="Lucida Sans Unicode"/>
          <w:szCs w:val="22"/>
        </w:rPr>
        <w:t xml:space="preserve"> </w:t>
      </w:r>
    </w:p>
    <w:p w14:paraId="079CF13F" w14:textId="45DDCA3F" w:rsidR="00A145D1" w:rsidRPr="00EF6EC7" w:rsidRDefault="004F74CE" w:rsidP="000D0ED6">
      <w:pPr>
        <w:pStyle w:val="pf0"/>
        <w:spacing w:after="120" w:afterAutospacing="0" w:line="300" w:lineRule="exact"/>
        <w:rPr>
          <w:rFonts w:ascii="Lucida Sans Unicode" w:hAnsi="Lucida Sans Unicode" w:cs="Lucida Sans Unicode"/>
          <w:sz w:val="22"/>
          <w:szCs w:val="22"/>
          <w:lang w:val="pt-BR"/>
        </w:rPr>
      </w:pPr>
      <w:r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Com esta nova planta, a </w:t>
      </w:r>
      <w:proofErr w:type="spellStart"/>
      <w:r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>Evonik</w:t>
      </w:r>
      <w:proofErr w:type="spellEnd"/>
      <w:r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  <w:r w:rsidR="00C1177A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>amplia</w:t>
      </w:r>
      <w:r w:rsidR="00073CC9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  <w:r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sua rede global de cinco plantas de catalisadores de metal precioso que oferecem o pacote completo, desde </w:t>
      </w:r>
      <w:r w:rsidR="00B45564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a customização </w:t>
      </w:r>
      <w:r w:rsidR="001447C5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>e o</w:t>
      </w:r>
      <w:r w:rsidR="004F2AFA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 desenvolvimento conjunto </w:t>
      </w:r>
      <w:r w:rsidR="00B45564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de </w:t>
      </w:r>
      <w:r w:rsidR="00B45564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lastRenderedPageBreak/>
        <w:t>catalisadores à fabricação de catalisadores</w:t>
      </w:r>
      <w:r w:rsidR="001447C5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>,</w:t>
      </w:r>
      <w:r w:rsidR="00B45564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 gestão de </w:t>
      </w:r>
      <w:r w:rsidR="00CB7C08" w:rsidRPr="00B740C8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>metais preciosos e serviços de refino.</w:t>
      </w:r>
      <w:r w:rsidR="00A145D1" w:rsidRPr="00EF6EC7">
        <w:rPr>
          <w:rStyle w:val="cf01"/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</w:p>
    <w:p w14:paraId="3546463E" w14:textId="77777777" w:rsidR="00AD4B8F" w:rsidRPr="00A17097" w:rsidRDefault="00AD4B8F" w:rsidP="000D0ED6">
      <w:pPr>
        <w:spacing w:after="120"/>
        <w:rPr>
          <w:bCs/>
        </w:rPr>
      </w:pPr>
    </w:p>
    <w:p w14:paraId="5F9614FD" w14:textId="73B1E02B" w:rsidR="00975DC0" w:rsidRPr="00077D5F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77D5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A17097" w:rsidRDefault="00975DC0" w:rsidP="00975DC0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A17097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A17097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17097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77D5F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77D5F">
        <w:rPr>
          <w:b/>
          <w:sz w:val="18"/>
          <w:szCs w:val="18"/>
        </w:rPr>
        <w:t xml:space="preserve">Ressalva: </w:t>
      </w:r>
    </w:p>
    <w:p w14:paraId="7049FB79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17097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instagram.com/</w:t>
      </w:r>
      <w:proofErr w:type="spellStart"/>
      <w:r w:rsidRPr="00A17097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youtube.com/</w:t>
      </w:r>
      <w:proofErr w:type="spellStart"/>
      <w:r w:rsidRPr="00A17097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linkedin.com/</w:t>
      </w:r>
      <w:proofErr w:type="spellStart"/>
      <w:r w:rsidRPr="00A17097">
        <w:rPr>
          <w:rFonts w:cs="Lucida Sans Unicode"/>
          <w:bCs/>
          <w:sz w:val="18"/>
          <w:szCs w:val="18"/>
        </w:rPr>
        <w:t>company</w:t>
      </w:r>
      <w:proofErr w:type="spellEnd"/>
      <w:r w:rsidRPr="00A17097">
        <w:rPr>
          <w:rFonts w:cs="Lucida Sans Unicode"/>
          <w:bCs/>
          <w:sz w:val="18"/>
          <w:szCs w:val="18"/>
        </w:rPr>
        <w:t>/</w:t>
      </w:r>
      <w:proofErr w:type="spellStart"/>
      <w:r w:rsidRPr="00A17097">
        <w:rPr>
          <w:rFonts w:cs="Lucida Sans Unicode"/>
          <w:bCs/>
          <w:sz w:val="18"/>
          <w:szCs w:val="18"/>
        </w:rPr>
        <w:t>Evonik</w:t>
      </w:r>
      <w:proofErr w:type="spellEnd"/>
    </w:p>
    <w:p w14:paraId="6D83EF15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twitter.com/</w:t>
      </w:r>
      <w:proofErr w:type="spellStart"/>
      <w:r w:rsidRPr="00A17097">
        <w:rPr>
          <w:rFonts w:cs="Lucida Sans Unicode"/>
          <w:bCs/>
          <w:sz w:val="18"/>
          <w:szCs w:val="18"/>
        </w:rPr>
        <w:t>Evonik</w:t>
      </w:r>
      <w:r w:rsidRPr="00A17097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A17097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A17097" w:rsidRDefault="00D83F4F" w:rsidP="0032793B">
      <w:pPr>
        <w:rPr>
          <w:bCs/>
        </w:rPr>
      </w:pPr>
    </w:p>
    <w:p w14:paraId="2C85106E" w14:textId="6B0E2858" w:rsidR="00737945" w:rsidRPr="00A17097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7DD1" w14:textId="77777777" w:rsidR="006B6CDE" w:rsidRDefault="006B6CDE">
      <w:pPr>
        <w:spacing w:line="240" w:lineRule="auto"/>
      </w:pPr>
      <w:r>
        <w:separator/>
      </w:r>
    </w:p>
  </w:endnote>
  <w:endnote w:type="continuationSeparator" w:id="0">
    <w:p w14:paraId="0EE7E993" w14:textId="77777777" w:rsidR="006B6CDE" w:rsidRDefault="006B6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C788" w14:textId="77777777" w:rsidR="006B6CDE" w:rsidRDefault="006B6CDE">
      <w:pPr>
        <w:spacing w:line="240" w:lineRule="auto"/>
      </w:pPr>
      <w:r>
        <w:separator/>
      </w:r>
    </w:p>
  </w:footnote>
  <w:footnote w:type="continuationSeparator" w:id="0">
    <w:p w14:paraId="04045525" w14:textId="77777777" w:rsidR="006B6CDE" w:rsidRDefault="006B6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4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3"/>
  </w:num>
  <w:num w:numId="39" w16cid:durableId="580288409">
    <w:abstractNumId w:val="22"/>
  </w:num>
  <w:num w:numId="40" w16cid:durableId="1326710877">
    <w:abstractNumId w:val="21"/>
  </w:num>
  <w:num w:numId="41" w16cid:durableId="1552955526">
    <w:abstractNumId w:val="17"/>
  </w:num>
  <w:num w:numId="42" w16cid:durableId="1333993347">
    <w:abstractNumId w:val="25"/>
  </w:num>
  <w:num w:numId="43" w16cid:durableId="621033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241D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5E1"/>
    <w:rsid w:val="009E4892"/>
    <w:rsid w:val="009E5C8F"/>
    <w:rsid w:val="009E709B"/>
    <w:rsid w:val="009F29FD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331A"/>
    <w:rsid w:val="00C60F15"/>
    <w:rsid w:val="00C612D1"/>
    <w:rsid w:val="00C63FFF"/>
    <w:rsid w:val="00C7114A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Fontepargpadro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Catalisadores</dc:subject>
  <dc:creator>Taís Augusto</dc:creator>
  <cp:keywords/>
  <dc:description>Setembro 2023</dc:description>
  <cp:lastModifiedBy>Taís Augusto</cp:lastModifiedBy>
  <cp:revision>2</cp:revision>
  <cp:lastPrinted>2022-12-09T12:42:00Z</cp:lastPrinted>
  <dcterms:created xsi:type="dcterms:W3CDTF">2023-09-21T11:56:00Z</dcterms:created>
  <dcterms:modified xsi:type="dcterms:W3CDTF">2023-09-21T11:56:00Z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