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302EF" w14:textId="63278855" w:rsidR="000E2897" w:rsidRPr="00D3234F" w:rsidRDefault="002952A9" w:rsidP="002952A9">
      <w:pPr>
        <w:pStyle w:val="Title"/>
        <w:rPr>
          <w:lang w:val="pt-BR"/>
        </w:rPr>
      </w:pPr>
      <w:bookmarkStart w:id="0" w:name="_Int_q3zN2eWu"/>
      <w:r w:rsidRPr="00D3234F">
        <w:rPr>
          <w:lang w:val="pt-BR"/>
        </w:rPr>
        <w:t xml:space="preserve">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E2897" w:rsidRPr="00D919B4" w14:paraId="17499013" w14:textId="77777777" w:rsidTr="00251EF9">
        <w:trPr>
          <w:trHeight w:val="851"/>
        </w:trPr>
        <w:tc>
          <w:tcPr>
            <w:tcW w:w="2552" w:type="dxa"/>
            <w:shd w:val="clear" w:color="auto" w:fill="auto"/>
          </w:tcPr>
          <w:p w14:paraId="69648BA0" w14:textId="0557D3FD" w:rsidR="000E2897" w:rsidRPr="008D6C5B" w:rsidRDefault="000E2897" w:rsidP="00251EF9">
            <w:pPr>
              <w:pStyle w:val="M7"/>
              <w:framePr w:wrap="auto" w:vAnchor="margin" w:hAnchor="text" w:xAlign="left" w:yAlign="inline"/>
              <w:suppressOverlap w:val="0"/>
              <w:rPr>
                <w:b w:val="0"/>
                <w:sz w:val="18"/>
                <w:szCs w:val="18"/>
                <w:lang w:val="pt-BR"/>
              </w:rPr>
            </w:pPr>
            <w:r>
              <w:rPr>
                <w:b w:val="0"/>
                <w:sz w:val="18"/>
                <w:szCs w:val="18"/>
                <w:lang w:val="pt-BR"/>
              </w:rPr>
              <w:t>0</w:t>
            </w:r>
            <w:r w:rsidR="00EF3EA2">
              <w:rPr>
                <w:b w:val="0"/>
                <w:sz w:val="18"/>
                <w:szCs w:val="18"/>
                <w:lang w:val="pt-BR"/>
              </w:rPr>
              <w:t>7</w:t>
            </w:r>
            <w:r w:rsidRPr="008D6C5B">
              <w:rPr>
                <w:b w:val="0"/>
                <w:sz w:val="18"/>
                <w:szCs w:val="18"/>
                <w:lang w:val="pt-BR"/>
              </w:rPr>
              <w:t xml:space="preserve"> de</w:t>
            </w:r>
            <w:r>
              <w:rPr>
                <w:b w:val="0"/>
                <w:sz w:val="18"/>
                <w:szCs w:val="18"/>
                <w:lang w:val="pt-BR"/>
              </w:rPr>
              <w:t xml:space="preserve"> março </w:t>
            </w:r>
            <w:r w:rsidRPr="008D6C5B">
              <w:rPr>
                <w:b w:val="0"/>
                <w:sz w:val="18"/>
                <w:szCs w:val="18"/>
                <w:lang w:val="pt-BR"/>
              </w:rPr>
              <w:t>de 20</w:t>
            </w:r>
            <w:r>
              <w:rPr>
                <w:b w:val="0"/>
                <w:sz w:val="18"/>
                <w:szCs w:val="18"/>
                <w:lang w:val="pt-BR"/>
              </w:rPr>
              <w:t>2</w:t>
            </w:r>
            <w:r w:rsidR="00AD374C">
              <w:rPr>
                <w:b w:val="0"/>
                <w:sz w:val="18"/>
                <w:szCs w:val="18"/>
                <w:lang w:val="pt-BR"/>
              </w:rPr>
              <w:t>4</w:t>
            </w:r>
          </w:p>
          <w:p w14:paraId="514D5C41" w14:textId="77777777" w:rsidR="000E2897" w:rsidRPr="008D6C5B" w:rsidRDefault="000E2897" w:rsidP="00251EF9">
            <w:pPr>
              <w:pStyle w:val="M7"/>
              <w:framePr w:wrap="auto" w:vAnchor="margin" w:hAnchor="text" w:xAlign="left" w:yAlign="inline"/>
              <w:suppressOverlap w:val="0"/>
              <w:rPr>
                <w:lang w:val="pt-BR"/>
              </w:rPr>
            </w:pPr>
          </w:p>
          <w:p w14:paraId="1FD90F5E" w14:textId="77777777" w:rsidR="000E2897" w:rsidRPr="008D6C5B" w:rsidRDefault="000E2897" w:rsidP="00251EF9">
            <w:pPr>
              <w:pStyle w:val="M7"/>
              <w:framePr w:wrap="auto" w:vAnchor="margin" w:hAnchor="text" w:xAlign="left" w:yAlign="inline"/>
              <w:suppressOverlap w:val="0"/>
              <w:rPr>
                <w:lang w:val="pt-BR"/>
              </w:rPr>
            </w:pPr>
          </w:p>
          <w:p w14:paraId="652F563F" w14:textId="77777777" w:rsidR="000E2897" w:rsidRPr="008D6C5B" w:rsidRDefault="000E2897" w:rsidP="00251EF9">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640CAB91" w14:textId="77777777" w:rsidR="000E2897" w:rsidRPr="008D6C5B" w:rsidRDefault="000E2897" w:rsidP="00251EF9">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551EBD1B" w14:textId="77777777" w:rsidR="000E2897" w:rsidRPr="00D919B4" w:rsidRDefault="000E2897" w:rsidP="00251EF9">
            <w:pPr>
              <w:pStyle w:val="M10"/>
              <w:framePr w:wrap="auto" w:vAnchor="margin" w:hAnchor="text" w:xAlign="left" w:yAlign="inline"/>
              <w:suppressOverlap w:val="0"/>
              <w:rPr>
                <w:lang w:val="pt-BR"/>
              </w:rPr>
            </w:pPr>
            <w:r w:rsidRPr="008D6C5B">
              <w:rPr>
                <w:rFonts w:eastAsia="Lucida Sans Unicode" w:cs="Lucida Sans Unicode"/>
                <w:szCs w:val="13"/>
                <w:bdr w:val="nil"/>
                <w:lang w:val="pt-BR"/>
              </w:rPr>
              <w:t xml:space="preserve">regina.barbara@evonik.com </w:t>
            </w:r>
          </w:p>
        </w:tc>
      </w:tr>
      <w:tr w:rsidR="000E2897" w:rsidRPr="00D919B4" w14:paraId="47F9F722" w14:textId="77777777" w:rsidTr="00251EF9">
        <w:trPr>
          <w:trHeight w:val="851"/>
        </w:trPr>
        <w:tc>
          <w:tcPr>
            <w:tcW w:w="2552" w:type="dxa"/>
            <w:shd w:val="clear" w:color="auto" w:fill="auto"/>
          </w:tcPr>
          <w:p w14:paraId="7C28E584" w14:textId="77777777" w:rsidR="000E2897" w:rsidRPr="00D919B4" w:rsidRDefault="000E2897" w:rsidP="00251EF9">
            <w:pPr>
              <w:pStyle w:val="M10"/>
              <w:framePr w:wrap="auto" w:vAnchor="margin" w:hAnchor="text" w:xAlign="left" w:yAlign="inline"/>
              <w:suppressOverlap w:val="0"/>
              <w:rPr>
                <w:lang w:val="pt-BR"/>
              </w:rPr>
            </w:pPr>
          </w:p>
        </w:tc>
      </w:tr>
    </w:tbl>
    <w:bookmarkEnd w:id="0"/>
    <w:p w14:paraId="33BAACD7" w14:textId="35D570D5" w:rsidR="005E71A6" w:rsidRPr="001323D0" w:rsidRDefault="005E71A6" w:rsidP="005E71A6">
      <w:pPr>
        <w:pStyle w:val="Title"/>
        <w:rPr>
          <w:strike/>
          <w:color w:val="FF0000"/>
          <w:sz w:val="28"/>
          <w:szCs w:val="28"/>
          <w:lang w:val="pt-BR"/>
        </w:rPr>
      </w:pPr>
      <w:r w:rsidRPr="001323D0">
        <w:rPr>
          <w:sz w:val="28"/>
          <w:szCs w:val="28"/>
          <w:lang w:val="pt-BR"/>
        </w:rPr>
        <w:t xml:space="preserve">Evonik vende o negócio de superabsorventes para a ICIG </w:t>
      </w:r>
    </w:p>
    <w:p w14:paraId="1B857080" w14:textId="77777777" w:rsidR="005E71A6" w:rsidRPr="00BC166D" w:rsidRDefault="005E71A6" w:rsidP="005E71A6">
      <w:pPr>
        <w:pStyle w:val="Title"/>
        <w:rPr>
          <w:lang w:val="pt-BR"/>
        </w:rPr>
      </w:pPr>
    </w:p>
    <w:p w14:paraId="6939A169" w14:textId="526D77D1" w:rsidR="005E71A6" w:rsidRPr="00BC166D" w:rsidRDefault="005E71A6" w:rsidP="005E71A6">
      <w:pPr>
        <w:numPr>
          <w:ilvl w:val="0"/>
          <w:numId w:val="32"/>
        </w:numPr>
        <w:tabs>
          <w:tab w:val="clear" w:pos="1425"/>
          <w:tab w:val="num" w:pos="340"/>
        </w:tabs>
        <w:ind w:left="340" w:right="85" w:hanging="340"/>
        <w:rPr>
          <w:b/>
          <w:bCs/>
          <w:lang w:val="pt-BR"/>
        </w:rPr>
      </w:pPr>
      <w:r w:rsidRPr="00BC166D">
        <w:rPr>
          <w:rFonts w:cs="Lucida Sans Unicode"/>
          <w:sz w:val="24"/>
          <w:lang w:val="pt-BR"/>
        </w:rPr>
        <w:t xml:space="preserve">A ICIG adquire instalações de produção em cinco locais na Alemanha e nos EUA </w:t>
      </w:r>
    </w:p>
    <w:p w14:paraId="62F21AD9" w14:textId="77777777" w:rsidR="005E71A6" w:rsidRPr="00BC166D" w:rsidRDefault="005E71A6" w:rsidP="005E71A6">
      <w:pPr>
        <w:numPr>
          <w:ilvl w:val="0"/>
          <w:numId w:val="32"/>
        </w:numPr>
        <w:tabs>
          <w:tab w:val="clear" w:pos="1425"/>
          <w:tab w:val="num" w:pos="340"/>
        </w:tabs>
        <w:ind w:left="340" w:right="85" w:hanging="340"/>
        <w:rPr>
          <w:b/>
          <w:bCs/>
          <w:lang w:val="pt-BR"/>
        </w:rPr>
      </w:pPr>
      <w:r w:rsidRPr="00BC166D">
        <w:rPr>
          <w:rFonts w:cs="Lucida Sans Unicode"/>
          <w:sz w:val="24"/>
          <w:lang w:val="pt-BR"/>
        </w:rPr>
        <w:t xml:space="preserve">Preço de compra na faixa baixa de três dígitos de milhões de euros </w:t>
      </w:r>
    </w:p>
    <w:p w14:paraId="7CFCF1A3" w14:textId="77777777" w:rsidR="005E71A6" w:rsidRPr="00BC166D" w:rsidRDefault="005E71A6" w:rsidP="005E71A6">
      <w:pPr>
        <w:numPr>
          <w:ilvl w:val="0"/>
          <w:numId w:val="32"/>
        </w:numPr>
        <w:tabs>
          <w:tab w:val="clear" w:pos="1425"/>
          <w:tab w:val="num" w:pos="340"/>
        </w:tabs>
        <w:ind w:left="340" w:right="85" w:hanging="340"/>
        <w:rPr>
          <w:b/>
          <w:bCs/>
          <w:lang w:val="pt-BR"/>
        </w:rPr>
      </w:pPr>
      <w:r w:rsidRPr="00BC166D">
        <w:rPr>
          <w:rFonts w:cs="Lucida Sans Unicode"/>
          <w:sz w:val="24"/>
          <w:lang w:val="pt-BR"/>
        </w:rPr>
        <w:t>Fechamento previsto para meados de 2024, após aprovação das autoridades de concorrência</w:t>
      </w:r>
    </w:p>
    <w:p w14:paraId="0ECEEF42" w14:textId="77777777" w:rsidR="005E71A6" w:rsidRPr="00BC166D" w:rsidRDefault="005E71A6" w:rsidP="005E71A6">
      <w:pPr>
        <w:rPr>
          <w:b/>
          <w:bCs/>
          <w:lang w:val="pt-BR"/>
        </w:rPr>
      </w:pPr>
    </w:p>
    <w:p w14:paraId="6988DD37" w14:textId="77777777" w:rsidR="005E71A6" w:rsidRDefault="005E71A6" w:rsidP="005E71A6">
      <w:pPr>
        <w:rPr>
          <w:lang w:val="pt-BR"/>
        </w:rPr>
      </w:pPr>
      <w:bookmarkStart w:id="1" w:name="SNWID_6c28a25f61a34939b81e1e62de012fa8"/>
    </w:p>
    <w:p w14:paraId="33BD5FF7" w14:textId="1A0C80D2" w:rsidR="005E71A6" w:rsidRPr="001323D0" w:rsidRDefault="005E71A6" w:rsidP="005E71A6">
      <w:pPr>
        <w:rPr>
          <w:lang w:val="pt-BR"/>
        </w:rPr>
      </w:pPr>
      <w:r w:rsidRPr="00BC166D">
        <w:rPr>
          <w:lang w:val="pt-BR"/>
        </w:rPr>
        <w:t xml:space="preserve">A Evonik está vendendo seu negócio de superabsorventes para o </w:t>
      </w:r>
      <w:proofErr w:type="spellStart"/>
      <w:r w:rsidRPr="00BC166D">
        <w:rPr>
          <w:lang w:val="pt-BR"/>
        </w:rPr>
        <w:t>International</w:t>
      </w:r>
      <w:proofErr w:type="spellEnd"/>
      <w:r w:rsidRPr="00BC166D">
        <w:rPr>
          <w:lang w:val="pt-BR"/>
        </w:rPr>
        <w:t xml:space="preserve"> Chemical </w:t>
      </w:r>
      <w:proofErr w:type="spellStart"/>
      <w:r w:rsidRPr="00BC166D">
        <w:rPr>
          <w:lang w:val="pt-BR"/>
        </w:rPr>
        <w:t>Investors</w:t>
      </w:r>
      <w:proofErr w:type="spellEnd"/>
      <w:r w:rsidRPr="00BC166D">
        <w:rPr>
          <w:lang w:val="pt-BR"/>
        </w:rPr>
        <w:t xml:space="preserve"> </w:t>
      </w:r>
      <w:proofErr w:type="spellStart"/>
      <w:r w:rsidRPr="00BC166D">
        <w:rPr>
          <w:lang w:val="pt-BR"/>
        </w:rPr>
        <w:t>Group</w:t>
      </w:r>
      <w:proofErr w:type="spellEnd"/>
      <w:r w:rsidRPr="00BC166D">
        <w:rPr>
          <w:lang w:val="pt-BR"/>
        </w:rPr>
        <w:t xml:space="preserve"> (ICIG). Um acordo </w:t>
      </w:r>
      <w:r w:rsidRPr="001323D0">
        <w:rPr>
          <w:lang w:val="pt-BR"/>
        </w:rPr>
        <w:t xml:space="preserve">correspondente foi assinado, e os </w:t>
      </w:r>
      <w:r w:rsidR="00001BF2" w:rsidRPr="001323D0">
        <w:rPr>
          <w:lang w:val="pt-BR"/>
        </w:rPr>
        <w:t xml:space="preserve">colaboradores </w:t>
      </w:r>
      <w:r w:rsidRPr="001323D0">
        <w:rPr>
          <w:lang w:val="pt-BR"/>
        </w:rPr>
        <w:t xml:space="preserve">das unidades alemãs foram os primeiros a serem informados disso nesta manhã. O preço de compra (valor da empresa) está na faixa baixa de três dígitos de milhões de euros. O acordo também inclui a assunção de obrigações de pensão pelo ICIG. A transferência final do negócio está planejada para meados de 2024, após a aprovação das autoridades de concorrência relevantes. </w:t>
      </w:r>
    </w:p>
    <w:p w14:paraId="031747EC" w14:textId="77777777" w:rsidR="005E71A6" w:rsidRPr="001323D0" w:rsidRDefault="005E71A6" w:rsidP="005E71A6">
      <w:pPr>
        <w:rPr>
          <w:lang w:val="pt-BR"/>
        </w:rPr>
      </w:pPr>
    </w:p>
    <w:p w14:paraId="2F2EDD43" w14:textId="60181570" w:rsidR="005E71A6" w:rsidRPr="00BC166D" w:rsidRDefault="005E71A6" w:rsidP="005E71A6">
      <w:pPr>
        <w:rPr>
          <w:lang w:val="pt-BR"/>
        </w:rPr>
      </w:pPr>
      <w:r w:rsidRPr="00BC166D">
        <w:rPr>
          <w:lang w:val="pt-BR"/>
        </w:rPr>
        <w:t xml:space="preserve">"Em termos de perfil, o negócio de superabsorventes não se encaixa mais em nosso caráter de empresa de especialidades químicas", diz Christian Kullmann, CEO da Evonik. "Procuramos e encontramos um investidor confiável para esse negócio. Nossa empresa está, portanto, dando o segundo passo no desinvestimento de nossa Divisão </w:t>
      </w:r>
      <w:r w:rsidR="00001BF2" w:rsidRPr="00001BF2">
        <w:rPr>
          <w:lang w:val="pt-BR"/>
        </w:rPr>
        <w:t xml:space="preserve">Performance </w:t>
      </w:r>
      <w:proofErr w:type="spellStart"/>
      <w:r w:rsidR="00001BF2" w:rsidRPr="00001BF2">
        <w:rPr>
          <w:lang w:val="pt-BR"/>
        </w:rPr>
        <w:t>Materials</w:t>
      </w:r>
      <w:proofErr w:type="spellEnd"/>
      <w:r w:rsidRPr="00BC166D">
        <w:rPr>
          <w:lang w:val="pt-BR"/>
        </w:rPr>
        <w:t>"</w:t>
      </w:r>
      <w:r w:rsidR="00001BF2">
        <w:rPr>
          <w:lang w:val="pt-BR"/>
        </w:rPr>
        <w:t>.</w:t>
      </w:r>
      <w:r w:rsidRPr="00BC166D">
        <w:rPr>
          <w:lang w:val="pt-BR"/>
        </w:rPr>
        <w:t xml:space="preserve"> </w:t>
      </w:r>
    </w:p>
    <w:p w14:paraId="33EB137B" w14:textId="77777777" w:rsidR="005E71A6" w:rsidRPr="00BC166D" w:rsidRDefault="005E71A6" w:rsidP="005E71A6">
      <w:pPr>
        <w:rPr>
          <w:lang w:val="pt-BR"/>
        </w:rPr>
      </w:pPr>
    </w:p>
    <w:p w14:paraId="5C5732BE" w14:textId="390A774E" w:rsidR="005E71A6" w:rsidRPr="00BC166D" w:rsidRDefault="005E71A6" w:rsidP="005E71A6">
      <w:pPr>
        <w:rPr>
          <w:lang w:val="pt-BR"/>
        </w:rPr>
      </w:pPr>
      <w:r w:rsidRPr="00BC166D">
        <w:rPr>
          <w:lang w:val="pt-BR"/>
        </w:rPr>
        <w:t xml:space="preserve">O ICIG é um investidor químico experiente com sede em Frankfurt </w:t>
      </w:r>
      <w:proofErr w:type="spellStart"/>
      <w:r w:rsidRPr="00BC166D">
        <w:rPr>
          <w:lang w:val="pt-BR"/>
        </w:rPr>
        <w:t>am</w:t>
      </w:r>
      <w:proofErr w:type="spellEnd"/>
      <w:r w:rsidRPr="00BC166D">
        <w:rPr>
          <w:lang w:val="pt-BR"/>
        </w:rPr>
        <w:t xml:space="preserve"> </w:t>
      </w:r>
      <w:proofErr w:type="spellStart"/>
      <w:r w:rsidRPr="00BC166D">
        <w:rPr>
          <w:lang w:val="pt-BR"/>
        </w:rPr>
        <w:t>Main</w:t>
      </w:r>
      <w:proofErr w:type="spellEnd"/>
      <w:r w:rsidRPr="00BC166D">
        <w:rPr>
          <w:lang w:val="pt-BR"/>
        </w:rPr>
        <w:t xml:space="preserve">, na Alemanha. Com mais de 6.200 </w:t>
      </w:r>
      <w:r w:rsidR="00001BF2">
        <w:rPr>
          <w:lang w:val="pt-BR"/>
        </w:rPr>
        <w:t>colaboradore</w:t>
      </w:r>
      <w:r w:rsidRPr="00BC166D">
        <w:rPr>
          <w:lang w:val="pt-BR"/>
        </w:rPr>
        <w:t xml:space="preserve">s, o grupo gera vendas anuais de mais de 4,6 bilhões de euros. "Estamos muito satisfeitos em poder assumir outro negócio da Evonik", diz o Dr. </w:t>
      </w:r>
      <w:proofErr w:type="spellStart"/>
      <w:r w:rsidRPr="00BC166D">
        <w:rPr>
          <w:lang w:val="pt-BR"/>
        </w:rPr>
        <w:t>Achim</w:t>
      </w:r>
      <w:proofErr w:type="spellEnd"/>
      <w:r w:rsidRPr="00BC166D">
        <w:rPr>
          <w:lang w:val="pt-BR"/>
        </w:rPr>
        <w:t xml:space="preserve"> Riemann, Presidente do Conselho de Supervisão do ICIG. "Com sua alta qualidade tecnológica como uma nova plataforma dentro do ICIG, o negócio de Superabsorventes oferecerá ao nosso Grupo novas oportunidades de crescimento"</w:t>
      </w:r>
      <w:r w:rsidR="00001BF2">
        <w:rPr>
          <w:lang w:val="pt-BR"/>
        </w:rPr>
        <w:t>.</w:t>
      </w:r>
      <w:r w:rsidRPr="00BC166D">
        <w:rPr>
          <w:lang w:val="pt-BR"/>
        </w:rPr>
        <w:t xml:space="preserve"> </w:t>
      </w:r>
    </w:p>
    <w:p w14:paraId="184293CB" w14:textId="77777777" w:rsidR="005E71A6" w:rsidRPr="00BC166D" w:rsidRDefault="005E71A6" w:rsidP="005E71A6">
      <w:pPr>
        <w:rPr>
          <w:lang w:val="pt-BR"/>
        </w:rPr>
      </w:pPr>
    </w:p>
    <w:p w14:paraId="4D2C9462" w14:textId="69DCFC90" w:rsidR="005E71A6" w:rsidRPr="00BC166D" w:rsidRDefault="005E71A6" w:rsidP="005E71A6">
      <w:pPr>
        <w:rPr>
          <w:lang w:val="pt-BR"/>
        </w:rPr>
      </w:pPr>
      <w:r w:rsidRPr="00BC166D">
        <w:rPr>
          <w:lang w:val="pt-BR"/>
        </w:rPr>
        <w:lastRenderedPageBreak/>
        <w:t xml:space="preserve">O ICIG tem ampla experiência no desenvolvimento de sites e unidades de negócios que não fazem mais parte do negócio principal de grupos corporativos. Em abril de 2023, o ICIG já havia adquirido da Evonik a unidade de </w:t>
      </w:r>
      <w:proofErr w:type="spellStart"/>
      <w:r w:rsidRPr="00BC166D">
        <w:rPr>
          <w:lang w:val="pt-BR"/>
        </w:rPr>
        <w:t>Luelsdorf</w:t>
      </w:r>
      <w:proofErr w:type="spellEnd"/>
      <w:r w:rsidRPr="00BC166D">
        <w:rPr>
          <w:lang w:val="pt-BR"/>
        </w:rPr>
        <w:t xml:space="preserve"> e os negócios associados em </w:t>
      </w:r>
      <w:proofErr w:type="spellStart"/>
      <w:r w:rsidRPr="00BC166D">
        <w:rPr>
          <w:lang w:val="pt-BR"/>
        </w:rPr>
        <w:t>Wesseling</w:t>
      </w:r>
      <w:proofErr w:type="spellEnd"/>
      <w:r w:rsidRPr="00BC166D">
        <w:rPr>
          <w:lang w:val="pt-BR"/>
        </w:rPr>
        <w:t>, e anunciou amplos investimentos no local. Assim como o negócio de superabsorventes, a unidade pertencia anteriormente à Divisão</w:t>
      </w:r>
      <w:r w:rsidR="00001BF2">
        <w:rPr>
          <w:lang w:val="pt-BR"/>
        </w:rPr>
        <w:t xml:space="preserve"> </w:t>
      </w:r>
      <w:r w:rsidR="00001BF2" w:rsidRPr="00001BF2">
        <w:rPr>
          <w:lang w:val="pt-BR"/>
        </w:rPr>
        <w:t xml:space="preserve">Performance </w:t>
      </w:r>
      <w:proofErr w:type="spellStart"/>
      <w:r w:rsidR="00001BF2" w:rsidRPr="00001BF2">
        <w:rPr>
          <w:lang w:val="pt-BR"/>
        </w:rPr>
        <w:t>Materials</w:t>
      </w:r>
      <w:proofErr w:type="spellEnd"/>
      <w:r w:rsidRPr="00BC166D">
        <w:rPr>
          <w:lang w:val="pt-BR"/>
        </w:rPr>
        <w:t>. Sua terceira parte são os produtos químicos da cadeia C</w:t>
      </w:r>
      <w:proofErr w:type="gramStart"/>
      <w:r w:rsidRPr="00BC166D">
        <w:rPr>
          <w:vertAlign w:val="subscript"/>
          <w:lang w:val="pt-BR"/>
        </w:rPr>
        <w:t>4</w:t>
      </w:r>
      <w:r w:rsidRPr="00BC166D">
        <w:rPr>
          <w:lang w:val="pt-BR"/>
        </w:rPr>
        <w:t xml:space="preserve"> ,</w:t>
      </w:r>
      <w:proofErr w:type="gramEnd"/>
      <w:r w:rsidRPr="00BC166D">
        <w:rPr>
          <w:lang w:val="pt-BR"/>
        </w:rPr>
        <w:t xml:space="preserve"> um negócio que também está à venda.</w:t>
      </w:r>
    </w:p>
    <w:p w14:paraId="424551F0" w14:textId="77777777" w:rsidR="005E71A6" w:rsidRPr="00BC166D" w:rsidRDefault="005E71A6" w:rsidP="005E71A6">
      <w:pPr>
        <w:rPr>
          <w:lang w:val="pt-BR"/>
        </w:rPr>
      </w:pPr>
    </w:p>
    <w:p w14:paraId="786531F6" w14:textId="3011D6C1" w:rsidR="005E71A6" w:rsidRPr="00BC166D" w:rsidRDefault="005E71A6" w:rsidP="005E71A6">
      <w:pPr>
        <w:rPr>
          <w:lang w:val="pt-BR"/>
        </w:rPr>
      </w:pPr>
      <w:r w:rsidRPr="00BC166D">
        <w:rPr>
          <w:lang w:val="pt-BR"/>
        </w:rPr>
        <w:t xml:space="preserve">Os superabsorventes são polímeros em pó usados como materiais absorventes em fraldas e outros produtos de higiene. O negócio a ser vendido gerou vendas de 892 milhões de euros em 2023, com EBITDA ajustado na faixa média de dois dígitos em milhões de euros. Em média, nos últimos cinco anos, alcançou um EBITDA ajustado de cerca de 20 milhões de euros. O ICIG está assumindo toda a empresa, com cerca de 1.000 </w:t>
      </w:r>
      <w:r w:rsidR="00001BF2">
        <w:rPr>
          <w:lang w:val="pt-BR"/>
        </w:rPr>
        <w:t>colaboradore</w:t>
      </w:r>
      <w:r w:rsidRPr="00BC166D">
        <w:rPr>
          <w:lang w:val="pt-BR"/>
        </w:rPr>
        <w:t xml:space="preserve">s e instalações de produção de </w:t>
      </w:r>
      <w:proofErr w:type="spellStart"/>
      <w:r w:rsidRPr="00BC166D">
        <w:rPr>
          <w:lang w:val="pt-BR"/>
        </w:rPr>
        <w:t>superabsorvedores</w:t>
      </w:r>
      <w:proofErr w:type="spellEnd"/>
      <w:r w:rsidRPr="00BC166D">
        <w:rPr>
          <w:lang w:val="pt-BR"/>
        </w:rPr>
        <w:t xml:space="preserve"> em Krefeld e </w:t>
      </w:r>
      <w:proofErr w:type="spellStart"/>
      <w:r w:rsidRPr="00BC166D">
        <w:rPr>
          <w:lang w:val="pt-BR"/>
        </w:rPr>
        <w:t>Rheinmuenster</w:t>
      </w:r>
      <w:proofErr w:type="spellEnd"/>
      <w:r w:rsidRPr="00BC166D">
        <w:rPr>
          <w:lang w:val="pt-BR"/>
        </w:rPr>
        <w:t xml:space="preserve">, na Alemanha, bem como duas unidades nos EUA, em Greensboro, Carolina do Norte, e </w:t>
      </w:r>
      <w:proofErr w:type="spellStart"/>
      <w:r w:rsidRPr="00BC166D">
        <w:rPr>
          <w:lang w:val="pt-BR"/>
        </w:rPr>
        <w:t>Garyville</w:t>
      </w:r>
      <w:proofErr w:type="spellEnd"/>
      <w:r w:rsidRPr="00BC166D">
        <w:rPr>
          <w:lang w:val="pt-BR"/>
        </w:rPr>
        <w:t xml:space="preserve">, Louisiana. O negócio também inclui fábricas em </w:t>
      </w:r>
      <w:proofErr w:type="spellStart"/>
      <w:r w:rsidRPr="00BC166D">
        <w:rPr>
          <w:lang w:val="pt-BR"/>
        </w:rPr>
        <w:t>Marl</w:t>
      </w:r>
      <w:proofErr w:type="spellEnd"/>
      <w:r w:rsidRPr="00BC166D">
        <w:rPr>
          <w:lang w:val="pt-BR"/>
        </w:rPr>
        <w:t xml:space="preserve">, na Alemanha, para a produção de ácido acrílico, a matéria-prima mais importante para os superabsorventes. </w:t>
      </w:r>
    </w:p>
    <w:p w14:paraId="5D3A9909" w14:textId="77777777" w:rsidR="005E71A6" w:rsidRPr="00BC166D" w:rsidRDefault="005E71A6" w:rsidP="005E71A6">
      <w:pPr>
        <w:rPr>
          <w:lang w:val="pt-BR"/>
        </w:rPr>
      </w:pPr>
    </w:p>
    <w:p w14:paraId="2C0DD30D" w14:textId="3EBC3B31" w:rsidR="005E71A6" w:rsidRPr="00BC166D" w:rsidRDefault="005E71A6" w:rsidP="005E71A6">
      <w:pPr>
        <w:rPr>
          <w:lang w:val="pt-BR"/>
        </w:rPr>
      </w:pPr>
      <w:r w:rsidRPr="00C10FCB">
        <w:rPr>
          <w:lang w:val="pt-BR"/>
        </w:rPr>
        <w:t xml:space="preserve">Para Thomas Wessel, </w:t>
      </w:r>
      <w:r w:rsidR="00C10FCB" w:rsidRPr="00C10FCB">
        <w:rPr>
          <w:lang w:val="pt-BR"/>
        </w:rPr>
        <w:t xml:space="preserve">Diretor de Recursos Humanos e Diretor do Trabalho </w:t>
      </w:r>
      <w:r w:rsidRPr="00C10FCB">
        <w:rPr>
          <w:lang w:val="pt-BR"/>
        </w:rPr>
        <w:t>da Evonik,</w:t>
      </w:r>
      <w:r w:rsidR="00C10FCB" w:rsidRPr="00C10FCB">
        <w:rPr>
          <w:lang w:val="pt-BR"/>
        </w:rPr>
        <w:t xml:space="preserve"> </w:t>
      </w:r>
      <w:r w:rsidRPr="00C10FCB">
        <w:rPr>
          <w:lang w:val="pt-BR"/>
        </w:rPr>
        <w:t xml:space="preserve">escolher o ICIG é uma escolha lógica. "O ICIG já provou ser um parceiro confiável em </w:t>
      </w:r>
      <w:proofErr w:type="spellStart"/>
      <w:r w:rsidRPr="00C10FCB">
        <w:rPr>
          <w:lang w:val="pt-BR"/>
        </w:rPr>
        <w:t>Luelsdorf</w:t>
      </w:r>
      <w:proofErr w:type="spellEnd"/>
      <w:r w:rsidRPr="00C10FCB">
        <w:rPr>
          <w:lang w:val="pt-BR"/>
        </w:rPr>
        <w:t xml:space="preserve">, que também cumpre todas as suas promessas aos funcionários", diz Wessel. </w:t>
      </w:r>
      <w:r w:rsidRPr="00BC166D">
        <w:rPr>
          <w:lang w:val="pt-BR"/>
        </w:rPr>
        <w:t xml:space="preserve">"Sabemos por experiência própria que o negócio de superabsorventes está em boas mãos. </w:t>
      </w:r>
      <w:r w:rsidRPr="00C10FCB">
        <w:rPr>
          <w:lang w:val="pt-BR"/>
        </w:rPr>
        <w:t xml:space="preserve">Nossos </w:t>
      </w:r>
      <w:r w:rsidR="00001BF2" w:rsidRPr="00C10FCB">
        <w:rPr>
          <w:lang w:val="pt-BR"/>
        </w:rPr>
        <w:t>colaboradore</w:t>
      </w:r>
      <w:r w:rsidRPr="00C10FCB">
        <w:rPr>
          <w:lang w:val="pt-BR"/>
        </w:rPr>
        <w:t xml:space="preserve">s terão um bom novo lar no Grupo." Martin </w:t>
      </w:r>
      <w:proofErr w:type="spellStart"/>
      <w:r w:rsidRPr="00C10FCB">
        <w:rPr>
          <w:lang w:val="pt-BR"/>
        </w:rPr>
        <w:t>Albers</w:t>
      </w:r>
      <w:proofErr w:type="spellEnd"/>
      <w:r w:rsidRPr="00C10FCB">
        <w:rPr>
          <w:lang w:val="pt-BR"/>
        </w:rPr>
        <w:t>, Presidente do Conselho Geral de Trabalh</w:t>
      </w:r>
      <w:r w:rsidR="00C10FCB" w:rsidRPr="00C10FCB">
        <w:rPr>
          <w:lang w:val="pt-BR"/>
        </w:rPr>
        <w:t>o</w:t>
      </w:r>
      <w:r w:rsidRPr="00C10FCB">
        <w:rPr>
          <w:lang w:val="pt-BR"/>
        </w:rPr>
        <w:t>, também está satisfeito: "O ICIG é um investidor experiente que respeita os direitos dos funcionários e age com responsabilidade. Estamos conven</w:t>
      </w:r>
      <w:r w:rsidRPr="00BC166D">
        <w:rPr>
          <w:lang w:val="pt-BR"/>
        </w:rPr>
        <w:t xml:space="preserve">cidos de que encontramos novamente um investidor adequado para o negócio de superabsorventes, que oferecerá a seus </w:t>
      </w:r>
      <w:r w:rsidR="00001BF2">
        <w:rPr>
          <w:lang w:val="pt-BR"/>
        </w:rPr>
        <w:t>colaboradore</w:t>
      </w:r>
      <w:r w:rsidRPr="00BC166D">
        <w:rPr>
          <w:lang w:val="pt-BR"/>
        </w:rPr>
        <w:t>s empregos seguros e voltados para o futuro"</w:t>
      </w:r>
      <w:r w:rsidR="00001BF2">
        <w:rPr>
          <w:lang w:val="pt-BR"/>
        </w:rPr>
        <w:t>.</w:t>
      </w:r>
    </w:p>
    <w:bookmarkEnd w:id="1"/>
    <w:p w14:paraId="2E6CEF45" w14:textId="77777777" w:rsidR="005E71A6" w:rsidRPr="00BC166D" w:rsidRDefault="005E71A6" w:rsidP="005E71A6">
      <w:pPr>
        <w:spacing w:line="240" w:lineRule="auto"/>
        <w:rPr>
          <w:lang w:val="pt-BR"/>
        </w:rPr>
      </w:pPr>
    </w:p>
    <w:p w14:paraId="0FDFA34E" w14:textId="77777777" w:rsidR="002952A9" w:rsidRPr="00D3234F" w:rsidRDefault="002952A9" w:rsidP="002952A9">
      <w:pPr>
        <w:spacing w:line="240" w:lineRule="auto"/>
        <w:rPr>
          <w:lang w:val="pt-BR"/>
        </w:rPr>
      </w:pPr>
    </w:p>
    <w:p w14:paraId="05230D98" w14:textId="77777777" w:rsidR="00C840A5" w:rsidRPr="00D919B4" w:rsidRDefault="00C840A5" w:rsidP="00C840A5">
      <w:pPr>
        <w:spacing w:line="240" w:lineRule="auto"/>
        <w:rPr>
          <w:lang w:val="pt-BR"/>
        </w:rPr>
      </w:pPr>
    </w:p>
    <w:p w14:paraId="2CCD2D41" w14:textId="77777777" w:rsidR="00C840A5" w:rsidRPr="00D17AF5" w:rsidRDefault="00C840A5" w:rsidP="00C840A5">
      <w:pPr>
        <w:spacing w:line="220" w:lineRule="exact"/>
        <w:outlineLvl w:val="0"/>
        <w:rPr>
          <w:rFonts w:eastAsia="Lucida Sans Unicode" w:cs="Lucida Sans Unicode"/>
          <w:b/>
          <w:sz w:val="18"/>
          <w:szCs w:val="18"/>
          <w:bdr w:val="nil"/>
          <w:lang w:val="pt-BR"/>
        </w:rPr>
      </w:pPr>
      <w:r w:rsidRPr="00D17AF5">
        <w:rPr>
          <w:rFonts w:eastAsia="Lucida Sans Unicode" w:cs="Lucida Sans Unicode"/>
          <w:b/>
          <w:sz w:val="18"/>
          <w:szCs w:val="18"/>
          <w:bdr w:val="nil"/>
          <w:lang w:val="pt-BR"/>
        </w:rPr>
        <w:t>Informações da Empresa</w:t>
      </w:r>
    </w:p>
    <w:p w14:paraId="564DD075" w14:textId="1D48ACE7" w:rsidR="00C840A5" w:rsidRPr="00C40CC6" w:rsidRDefault="00C840A5" w:rsidP="00C840A5">
      <w:pPr>
        <w:spacing w:line="220" w:lineRule="exact"/>
        <w:outlineLvl w:val="0"/>
        <w:rPr>
          <w:rFonts w:cs="Lucida Sans Unicode"/>
          <w:b/>
          <w:bCs/>
          <w:noProof/>
          <w:sz w:val="18"/>
          <w:szCs w:val="18"/>
          <w:lang w:val="pt-BR"/>
        </w:rPr>
      </w:pPr>
      <w:r w:rsidRPr="00C40CC6">
        <w:rPr>
          <w:rFonts w:eastAsia="Lucida Sans Unicode" w:cs="Lucida Sans Unicode"/>
          <w:bCs/>
          <w:sz w:val="18"/>
          <w:szCs w:val="18"/>
          <w:bdr w:val="nil"/>
          <w:lang w:val="pt-BR"/>
        </w:rPr>
        <w:lastRenderedPageBreak/>
        <w:t>A Evonik é uma das líderes mundiais em especialidades químicas. A empresa atua em mais de 100 países no mundo inteiro. Em 202</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 registrou vendas de </w:t>
      </w:r>
      <w:r>
        <w:rPr>
          <w:rFonts w:eastAsia="Lucida Sans Unicode" w:cs="Lucida Sans Unicode"/>
          <w:bCs/>
          <w:sz w:val="18"/>
          <w:szCs w:val="18"/>
          <w:bdr w:val="nil"/>
          <w:lang w:val="pt-BR"/>
        </w:rPr>
        <w:t>15,3</w:t>
      </w:r>
      <w:r w:rsidRPr="00C40CC6">
        <w:rPr>
          <w:rFonts w:eastAsia="Lucida Sans Unicode" w:cs="Lucida Sans Unicode"/>
          <w:bCs/>
          <w:sz w:val="18"/>
          <w:szCs w:val="18"/>
          <w:bdr w:val="nil"/>
          <w:lang w:val="pt-BR"/>
        </w:rPr>
        <w:t xml:space="preserve"> bilhões de euros e um lucro operacional (EBITDA ajustado) de </w:t>
      </w:r>
      <w:r>
        <w:rPr>
          <w:rFonts w:eastAsia="Lucida Sans Unicode" w:cs="Lucida Sans Unicode"/>
          <w:bCs/>
          <w:sz w:val="18"/>
          <w:szCs w:val="18"/>
          <w:bdr w:val="nil"/>
          <w:lang w:val="pt-BR"/>
        </w:rPr>
        <w:t xml:space="preserve">1,66 </w:t>
      </w:r>
      <w:r w:rsidRPr="00C40CC6">
        <w:rPr>
          <w:rFonts w:eastAsia="Lucida Sans Unicode" w:cs="Lucida Sans Unicode"/>
          <w:bCs/>
          <w:sz w:val="18"/>
          <w:szCs w:val="18"/>
          <w:bdr w:val="nil"/>
          <w:lang w:val="pt-BR"/>
        </w:rPr>
        <w:t>bilh</w:t>
      </w:r>
      <w:r>
        <w:rPr>
          <w:rFonts w:eastAsia="Lucida Sans Unicode" w:cs="Lucida Sans Unicode"/>
          <w:bCs/>
          <w:sz w:val="18"/>
          <w:szCs w:val="18"/>
          <w:bdr w:val="nil"/>
          <w:lang w:val="pt-BR"/>
        </w:rPr>
        <w:t xml:space="preserve">ão </w:t>
      </w:r>
      <w:r w:rsidRPr="00C40CC6">
        <w:rPr>
          <w:rFonts w:eastAsia="Lucida Sans Unicode" w:cs="Lucida Sans Unicode"/>
          <w:bCs/>
          <w:sz w:val="18"/>
          <w:szCs w:val="18"/>
          <w:bdr w:val="nil"/>
          <w:lang w:val="pt-BR"/>
        </w:rPr>
        <w:t xml:space="preserve">de euros. A Evonik vai muito além da química para criar soluções inovadoras, lucrativas e sustentáveis para seus clientes. </w:t>
      </w:r>
      <w:r>
        <w:rPr>
          <w:rFonts w:eastAsia="Lucida Sans Unicode" w:cs="Lucida Sans Unicode"/>
          <w:bCs/>
          <w:sz w:val="18"/>
          <w:szCs w:val="18"/>
          <w:bdr w:val="nil"/>
          <w:lang w:val="pt-BR"/>
        </w:rPr>
        <w:t>Mais de</w:t>
      </w:r>
      <w:r w:rsidRPr="00C40CC6">
        <w:rPr>
          <w:rFonts w:eastAsia="Lucida Sans Unicode" w:cs="Lucida Sans Unicode"/>
          <w:bCs/>
          <w:sz w:val="18"/>
          <w:szCs w:val="18"/>
          <w:bdr w:val="nil"/>
          <w:lang w:val="pt-BR"/>
        </w:rPr>
        <w:t xml:space="preserve"> 3</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.000 colaboradores trabalham juntos em prol de um objetivo comum: melhorar a vida das pessoas hoje e no futuro. </w:t>
      </w:r>
    </w:p>
    <w:p w14:paraId="6B292F22" w14:textId="77777777" w:rsidR="0063095F" w:rsidRPr="00C840A5" w:rsidRDefault="0063095F">
      <w:pPr>
        <w:rPr>
          <w:lang w:val="pt-BR"/>
        </w:rPr>
      </w:pPr>
    </w:p>
    <w:p w14:paraId="4F87C969" w14:textId="44B7F95E" w:rsidR="00C10FCB" w:rsidRPr="002D6CD9" w:rsidRDefault="00C10FCB" w:rsidP="00C10FCB">
      <w:pPr>
        <w:spacing w:line="240" w:lineRule="auto"/>
        <w:rPr>
          <w:lang w:val="pt-BR"/>
        </w:rPr>
      </w:pPr>
      <w:r w:rsidRPr="002D6CD9">
        <w:rPr>
          <w:b/>
          <w:bCs/>
          <w:color w:val="000000"/>
          <w:sz w:val="18"/>
          <w:szCs w:val="18"/>
          <w:lang w:val="pt-BR"/>
        </w:rPr>
        <w:t xml:space="preserve">Informações </w:t>
      </w:r>
      <w:r>
        <w:rPr>
          <w:b/>
          <w:bCs/>
          <w:color w:val="000000"/>
          <w:sz w:val="18"/>
          <w:szCs w:val="18"/>
          <w:lang w:val="pt-BR"/>
        </w:rPr>
        <w:t>da</w:t>
      </w:r>
      <w:r w:rsidRPr="002D6CD9">
        <w:rPr>
          <w:b/>
          <w:bCs/>
          <w:color w:val="000000"/>
          <w:sz w:val="18"/>
          <w:szCs w:val="18"/>
          <w:lang w:val="pt-BR"/>
        </w:rPr>
        <w:t xml:space="preserve"> ICIG</w:t>
      </w:r>
    </w:p>
    <w:p w14:paraId="2746A793" w14:textId="02BA0435" w:rsidR="00C10FCB" w:rsidRPr="002D6CD9" w:rsidRDefault="00C10FCB" w:rsidP="00C10FCB">
      <w:pPr>
        <w:spacing w:line="220" w:lineRule="exact"/>
        <w:rPr>
          <w:sz w:val="18"/>
          <w:szCs w:val="18"/>
          <w:lang w:val="pt-BR"/>
        </w:rPr>
      </w:pPr>
      <w:r w:rsidRPr="002D6CD9">
        <w:rPr>
          <w:sz w:val="18"/>
          <w:szCs w:val="18"/>
          <w:lang w:val="pt-BR"/>
        </w:rPr>
        <w:t xml:space="preserve">O </w:t>
      </w:r>
      <w:proofErr w:type="spellStart"/>
      <w:r w:rsidRPr="002D6CD9">
        <w:rPr>
          <w:sz w:val="18"/>
          <w:szCs w:val="18"/>
          <w:lang w:val="pt-BR"/>
        </w:rPr>
        <w:t>International</w:t>
      </w:r>
      <w:proofErr w:type="spellEnd"/>
      <w:r w:rsidRPr="002D6CD9">
        <w:rPr>
          <w:sz w:val="18"/>
          <w:szCs w:val="18"/>
          <w:lang w:val="pt-BR"/>
        </w:rPr>
        <w:t xml:space="preserve"> Chemical </w:t>
      </w:r>
      <w:proofErr w:type="spellStart"/>
      <w:r w:rsidRPr="002D6CD9">
        <w:rPr>
          <w:sz w:val="18"/>
          <w:szCs w:val="18"/>
          <w:lang w:val="pt-BR"/>
        </w:rPr>
        <w:t>Investors</w:t>
      </w:r>
      <w:proofErr w:type="spellEnd"/>
      <w:r w:rsidRPr="002D6CD9">
        <w:rPr>
          <w:sz w:val="18"/>
          <w:szCs w:val="18"/>
          <w:lang w:val="pt-BR"/>
        </w:rPr>
        <w:t xml:space="preserve"> </w:t>
      </w:r>
      <w:proofErr w:type="spellStart"/>
      <w:r w:rsidRPr="002D6CD9">
        <w:rPr>
          <w:sz w:val="18"/>
          <w:szCs w:val="18"/>
          <w:lang w:val="pt-BR"/>
        </w:rPr>
        <w:t>Group</w:t>
      </w:r>
      <w:proofErr w:type="spellEnd"/>
      <w:r w:rsidRPr="002D6CD9">
        <w:rPr>
          <w:sz w:val="18"/>
          <w:szCs w:val="18"/>
          <w:lang w:val="pt-BR"/>
        </w:rPr>
        <w:t xml:space="preserve"> é um grupo industrial privado com um faturamento total de mais de 4,6 bilhões de euros. O ICIG se concentra em várias plataformas principais: Química Fina sob a marca </w:t>
      </w:r>
      <w:proofErr w:type="spellStart"/>
      <w:r w:rsidRPr="002D6CD9">
        <w:rPr>
          <w:sz w:val="18"/>
          <w:szCs w:val="18"/>
          <w:lang w:val="pt-BR"/>
        </w:rPr>
        <w:t>WeylChem</w:t>
      </w:r>
      <w:proofErr w:type="spellEnd"/>
      <w:r w:rsidRPr="002D6CD9">
        <w:rPr>
          <w:sz w:val="18"/>
          <w:szCs w:val="18"/>
          <w:lang w:val="pt-BR"/>
        </w:rPr>
        <w:t>, Care Chemicals (</w:t>
      </w:r>
      <w:proofErr w:type="spellStart"/>
      <w:r w:rsidRPr="002D6CD9">
        <w:rPr>
          <w:sz w:val="18"/>
          <w:szCs w:val="18"/>
          <w:lang w:val="pt-BR"/>
        </w:rPr>
        <w:t>Catexel</w:t>
      </w:r>
      <w:proofErr w:type="spellEnd"/>
      <w:r w:rsidRPr="002D6CD9">
        <w:rPr>
          <w:sz w:val="18"/>
          <w:szCs w:val="18"/>
          <w:lang w:val="pt-BR"/>
        </w:rPr>
        <w:t xml:space="preserve">), </w:t>
      </w:r>
      <w:proofErr w:type="spellStart"/>
      <w:r w:rsidRPr="002D6CD9">
        <w:rPr>
          <w:sz w:val="18"/>
          <w:szCs w:val="18"/>
          <w:lang w:val="pt-BR"/>
        </w:rPr>
        <w:t>Chlorovinyls</w:t>
      </w:r>
      <w:proofErr w:type="spellEnd"/>
      <w:r w:rsidRPr="002D6CD9">
        <w:rPr>
          <w:sz w:val="18"/>
          <w:szCs w:val="18"/>
          <w:lang w:val="pt-BR"/>
        </w:rPr>
        <w:t xml:space="preserve"> (</w:t>
      </w:r>
      <w:proofErr w:type="spellStart"/>
      <w:r w:rsidRPr="002D6CD9">
        <w:rPr>
          <w:sz w:val="18"/>
          <w:szCs w:val="18"/>
          <w:lang w:val="pt-BR"/>
        </w:rPr>
        <w:t>Vynova</w:t>
      </w:r>
      <w:proofErr w:type="spellEnd"/>
      <w:r w:rsidRPr="002D6CD9">
        <w:rPr>
          <w:sz w:val="18"/>
          <w:szCs w:val="18"/>
          <w:lang w:val="pt-BR"/>
        </w:rPr>
        <w:t>), Compostos (</w:t>
      </w:r>
      <w:proofErr w:type="spellStart"/>
      <w:r w:rsidRPr="002D6CD9">
        <w:rPr>
          <w:sz w:val="18"/>
          <w:szCs w:val="18"/>
          <w:lang w:val="pt-BR"/>
        </w:rPr>
        <w:t>Benvic</w:t>
      </w:r>
      <w:proofErr w:type="spellEnd"/>
      <w:r w:rsidRPr="002D6CD9">
        <w:rPr>
          <w:sz w:val="18"/>
          <w:szCs w:val="18"/>
          <w:lang w:val="pt-BR"/>
        </w:rPr>
        <w:t xml:space="preserve">), Hidrocarbonetos e Solventes (HCS </w:t>
      </w:r>
      <w:proofErr w:type="spellStart"/>
      <w:r w:rsidRPr="002D6CD9">
        <w:rPr>
          <w:sz w:val="18"/>
          <w:szCs w:val="18"/>
          <w:lang w:val="pt-BR"/>
        </w:rPr>
        <w:t>Group</w:t>
      </w:r>
      <w:proofErr w:type="spellEnd"/>
      <w:r w:rsidRPr="002D6CD9">
        <w:rPr>
          <w:sz w:val="18"/>
          <w:szCs w:val="18"/>
          <w:lang w:val="pt-BR"/>
        </w:rPr>
        <w:t xml:space="preserve">) e </w:t>
      </w:r>
      <w:r>
        <w:rPr>
          <w:sz w:val="18"/>
          <w:szCs w:val="18"/>
          <w:lang w:val="pt-BR"/>
        </w:rPr>
        <w:t>e</w:t>
      </w:r>
      <w:r w:rsidRPr="002D6CD9">
        <w:rPr>
          <w:sz w:val="18"/>
          <w:szCs w:val="18"/>
          <w:lang w:val="pt-BR"/>
        </w:rPr>
        <w:t>mpresas com negócios especializados em metais de sódio, serviços de secagem industrial, produtos de fermentação, filamentos de viscose, carvão ativado e produtos químicos para proteção de madeira. Atualmente, as empresas do ICIG empregam mais de 6.200 pessoas e operam mais de 42 unidades de produção na Europa e nos Estados Unidos.</w:t>
      </w:r>
    </w:p>
    <w:p w14:paraId="2F73CED2" w14:textId="77777777" w:rsidR="00C61A56" w:rsidRDefault="00C61A56" w:rsidP="00C61A56">
      <w:pPr>
        <w:spacing w:line="220" w:lineRule="exact"/>
        <w:jc w:val="both"/>
        <w:outlineLvl w:val="0"/>
        <w:rPr>
          <w:b/>
          <w:bCs/>
          <w:sz w:val="18"/>
          <w:szCs w:val="18"/>
          <w:lang w:val="pt-BR"/>
        </w:rPr>
      </w:pPr>
    </w:p>
    <w:p w14:paraId="5FAD4A28" w14:textId="77777777" w:rsidR="00C10FCB" w:rsidRDefault="00C10FCB" w:rsidP="00C61A56">
      <w:pPr>
        <w:spacing w:line="220" w:lineRule="exact"/>
        <w:jc w:val="both"/>
        <w:outlineLvl w:val="0"/>
        <w:rPr>
          <w:b/>
          <w:bCs/>
          <w:sz w:val="18"/>
          <w:szCs w:val="18"/>
          <w:lang w:val="pt-BR"/>
        </w:rPr>
      </w:pPr>
    </w:p>
    <w:p w14:paraId="06CAC59A" w14:textId="77777777" w:rsidR="00C10FCB" w:rsidRDefault="00C10FCB" w:rsidP="00C61A56">
      <w:pPr>
        <w:spacing w:line="220" w:lineRule="exact"/>
        <w:jc w:val="both"/>
        <w:outlineLvl w:val="0"/>
        <w:rPr>
          <w:b/>
          <w:bCs/>
          <w:sz w:val="18"/>
          <w:szCs w:val="18"/>
          <w:lang w:val="pt-BR"/>
        </w:rPr>
      </w:pPr>
    </w:p>
    <w:p w14:paraId="4C2C034F" w14:textId="77777777" w:rsidR="00C10FCB" w:rsidRPr="00C40CC6" w:rsidRDefault="00C10FCB" w:rsidP="00C61A56">
      <w:pPr>
        <w:spacing w:line="220" w:lineRule="exact"/>
        <w:jc w:val="both"/>
        <w:outlineLvl w:val="0"/>
        <w:rPr>
          <w:b/>
          <w:bCs/>
          <w:sz w:val="18"/>
          <w:szCs w:val="18"/>
          <w:lang w:val="pt-BR"/>
        </w:rPr>
      </w:pPr>
    </w:p>
    <w:p w14:paraId="08D224C3" w14:textId="77777777" w:rsidR="00C61A56" w:rsidRPr="00C40CC6" w:rsidRDefault="00C61A56" w:rsidP="00C61A56">
      <w:pPr>
        <w:spacing w:line="220" w:lineRule="exact"/>
        <w:jc w:val="both"/>
        <w:outlineLvl w:val="0"/>
        <w:rPr>
          <w:rFonts w:cs="Lucida Sans Unicode"/>
          <w:b/>
          <w:bCs/>
          <w:sz w:val="18"/>
          <w:szCs w:val="18"/>
          <w:lang w:val="pt-BR"/>
        </w:rPr>
      </w:pPr>
      <w:r w:rsidRPr="00C40CC6">
        <w:rPr>
          <w:b/>
          <w:bCs/>
          <w:sz w:val="18"/>
          <w:szCs w:val="18"/>
          <w:lang w:val="pt-BR"/>
        </w:rPr>
        <w:t xml:space="preserve">Ressalva: </w:t>
      </w:r>
    </w:p>
    <w:p w14:paraId="00D8F17C" w14:textId="77777777" w:rsidR="00C61A56" w:rsidRPr="00C40CC6" w:rsidRDefault="00C61A56" w:rsidP="00C61A56">
      <w:pPr>
        <w:spacing w:line="220" w:lineRule="exact"/>
        <w:rPr>
          <w:rFonts w:eastAsia="Lucida Sans Unicode" w:cs="Lucida Sans Unicode"/>
          <w:bCs/>
          <w:sz w:val="18"/>
          <w:szCs w:val="18"/>
          <w:bdr w:val="nil"/>
          <w:lang w:val="pt-BR"/>
        </w:rPr>
      </w:pPr>
      <w:r w:rsidRPr="00C40CC6">
        <w:rPr>
          <w:rFonts w:eastAsia="Lucida Sans Unicode" w:cs="Lucida Sans Unicode"/>
          <w:bCs/>
          <w:sz w:val="18"/>
          <w:szCs w:val="18"/>
          <w:bdr w:val="nil"/>
          <w:lang w:val="pt-BR"/>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1DB4CEB5" w14:textId="77777777" w:rsidR="00C61A56" w:rsidRDefault="00C61A56" w:rsidP="00C61A56">
      <w:pPr>
        <w:spacing w:line="220" w:lineRule="exact"/>
        <w:rPr>
          <w:rFonts w:eastAsia="Lucida Sans Unicode" w:cs="Lucida Sans Unicode"/>
          <w:bCs/>
          <w:sz w:val="18"/>
          <w:szCs w:val="18"/>
          <w:bdr w:val="nil"/>
          <w:lang w:val="pt-BR"/>
        </w:rPr>
      </w:pPr>
    </w:p>
    <w:p w14:paraId="0082FA15" w14:textId="77777777" w:rsidR="00C10FCB" w:rsidRPr="00C40CC6" w:rsidRDefault="00C10FCB" w:rsidP="00C61A56">
      <w:pPr>
        <w:spacing w:line="220" w:lineRule="exact"/>
        <w:rPr>
          <w:rFonts w:eastAsia="Lucida Sans Unicode" w:cs="Lucida Sans Unicode"/>
          <w:bCs/>
          <w:sz w:val="18"/>
          <w:szCs w:val="18"/>
          <w:bdr w:val="nil"/>
          <w:lang w:val="pt-BR"/>
        </w:rPr>
      </w:pPr>
    </w:p>
    <w:p w14:paraId="03C3993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Evonik Brasil Ltda.</w:t>
      </w:r>
    </w:p>
    <w:p w14:paraId="01DA9BC5"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Fone: (11) 3146-4100</w:t>
      </w:r>
    </w:p>
    <w:p w14:paraId="3A96898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www.evonik.com.br</w:t>
      </w:r>
    </w:p>
    <w:p w14:paraId="3C275D16"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facebook.com/Evonik</w:t>
      </w:r>
    </w:p>
    <w:p w14:paraId="4D2AD954"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instagram.com/</w:t>
      </w:r>
      <w:proofErr w:type="spellStart"/>
      <w:r w:rsidRPr="00C40CC6">
        <w:rPr>
          <w:rFonts w:cs="Lucida Sans Unicode"/>
          <w:bCs/>
          <w:sz w:val="18"/>
          <w:szCs w:val="18"/>
          <w:lang w:val="pt-BR"/>
        </w:rPr>
        <w:t>Evonik.Brasil</w:t>
      </w:r>
      <w:proofErr w:type="spellEnd"/>
    </w:p>
    <w:p w14:paraId="7FE0382A"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youtube.com/</w:t>
      </w:r>
      <w:proofErr w:type="spellStart"/>
      <w:r w:rsidRPr="00C40CC6">
        <w:rPr>
          <w:rFonts w:cs="Lucida Sans Unicode"/>
          <w:bCs/>
          <w:sz w:val="18"/>
          <w:szCs w:val="18"/>
          <w:lang w:val="pt-BR"/>
        </w:rPr>
        <w:t>EvonikIndustries</w:t>
      </w:r>
      <w:proofErr w:type="spellEnd"/>
    </w:p>
    <w:p w14:paraId="57D79C7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linkedin.com/company/Evonik</w:t>
      </w:r>
    </w:p>
    <w:p w14:paraId="059B63B8"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twitter.com/</w:t>
      </w:r>
      <w:proofErr w:type="spellStart"/>
      <w:r w:rsidRPr="00C40CC6">
        <w:rPr>
          <w:rFonts w:cs="Lucida Sans Unicode"/>
          <w:bCs/>
          <w:sz w:val="18"/>
          <w:szCs w:val="18"/>
          <w:lang w:val="pt-BR"/>
        </w:rPr>
        <w:t>Evonik</w:t>
      </w:r>
      <w:r w:rsidRPr="00C40CC6">
        <w:rPr>
          <w:rStyle w:val="Hyperlink"/>
          <w:rFonts w:cs="Lucida Sans Unicode"/>
          <w:bCs/>
          <w:sz w:val="18"/>
          <w:szCs w:val="18"/>
          <w:lang w:val="pt-BR"/>
        </w:rPr>
        <w:t>_BR</w:t>
      </w:r>
      <w:proofErr w:type="spellEnd"/>
    </w:p>
    <w:p w14:paraId="354D4A6F" w14:textId="77777777" w:rsidR="00C61A56" w:rsidRPr="00C40CC6" w:rsidRDefault="00C61A56" w:rsidP="00C61A56">
      <w:pPr>
        <w:spacing w:line="220" w:lineRule="exact"/>
        <w:outlineLvl w:val="0"/>
        <w:rPr>
          <w:bCs/>
          <w:sz w:val="18"/>
          <w:szCs w:val="18"/>
          <w:lang w:val="pt-BR"/>
        </w:rPr>
      </w:pPr>
    </w:p>
    <w:p w14:paraId="712D4DD4" w14:textId="77777777" w:rsidR="00C61A56" w:rsidRPr="00C40CC6" w:rsidRDefault="00C61A56" w:rsidP="00C61A56">
      <w:pPr>
        <w:spacing w:line="220" w:lineRule="exact"/>
        <w:rPr>
          <w:rFonts w:eastAsia="Lucida Sans Unicode" w:cs="Lucida Sans Unicode"/>
          <w:bCs/>
          <w:sz w:val="18"/>
          <w:szCs w:val="18"/>
          <w:bdr w:val="nil"/>
          <w:lang w:val="pt-BR"/>
        </w:rPr>
      </w:pPr>
    </w:p>
    <w:p w14:paraId="720F9F1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Informações para imprensa</w:t>
      </w:r>
    </w:p>
    <w:p w14:paraId="5C5851A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Via Pública Comunicação - www.viapublicacomunicacao.com.br</w:t>
      </w:r>
    </w:p>
    <w:p w14:paraId="4342964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Sheila Diez: (11) 3473.0255 - sheila@viapublicacomunicacao.com.br</w:t>
      </w:r>
    </w:p>
    <w:p w14:paraId="6C8C8E6A"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Taís Augusto: (11) 3562.5555 - tais@viapublicacomunicacao.com.br</w:t>
      </w:r>
    </w:p>
    <w:p w14:paraId="67406A2C" w14:textId="77777777" w:rsidR="00C61A56" w:rsidRPr="00C40CC6" w:rsidRDefault="00C61A56" w:rsidP="00C61A56">
      <w:pPr>
        <w:rPr>
          <w:lang w:val="pt-BR"/>
        </w:rPr>
      </w:pPr>
    </w:p>
    <w:p w14:paraId="45B642EB" w14:textId="77777777" w:rsidR="000B1B97" w:rsidRPr="00D919B4" w:rsidRDefault="000B1B97" w:rsidP="00C61A56">
      <w:pPr>
        <w:spacing w:line="240" w:lineRule="auto"/>
        <w:rPr>
          <w:rFonts w:cs="Lucida Sans Unicode"/>
          <w:sz w:val="18"/>
          <w:szCs w:val="18"/>
          <w:lang w:val="pt-BR"/>
        </w:rPr>
      </w:pPr>
    </w:p>
    <w:sectPr w:rsidR="000B1B97" w:rsidRPr="00D919B4" w:rsidSect="00832A67">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5F18" w14:textId="77777777" w:rsidR="00832A67" w:rsidRDefault="00832A67" w:rsidP="00FD1184">
      <w:r>
        <w:separator/>
      </w:r>
    </w:p>
  </w:endnote>
  <w:endnote w:type="continuationSeparator" w:id="0">
    <w:p w14:paraId="1FDE97A5" w14:textId="77777777" w:rsidR="00832A67" w:rsidRDefault="00832A67" w:rsidP="00FD1184">
      <w:r>
        <w:continuationSeparator/>
      </w:r>
    </w:p>
  </w:endnote>
  <w:endnote w:type="continuationNotice" w:id="1">
    <w:p w14:paraId="0AC3FB4E" w14:textId="77777777" w:rsidR="00832A67" w:rsidRDefault="00832A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Footer"/>
    </w:pPr>
  </w:p>
  <w:p w14:paraId="2893F790" w14:textId="0E8919C8" w:rsidR="004B3707" w:rsidRDefault="00B13F10">
    <w:pPr>
      <w:pStyle w:val="Footer"/>
    </w:pPr>
    <w:r>
      <w:t>P.</w:t>
    </w:r>
    <w:r w:rsidR="004B3707">
      <w:t xml:space="preserve"> </w:t>
    </w:r>
    <w:r w:rsidR="004B3707">
      <w:rPr>
        <w:rStyle w:val="PageNumber"/>
      </w:rPr>
      <w:fldChar w:fldCharType="begin"/>
    </w:r>
    <w:r w:rsidR="004B3707">
      <w:rPr>
        <w:rStyle w:val="PageNumber"/>
      </w:rPr>
      <w:instrText xml:space="preserve"> PAGE </w:instrText>
    </w:r>
    <w:r w:rsidR="004B3707">
      <w:rPr>
        <w:rStyle w:val="PageNumber"/>
      </w:rPr>
      <w:fldChar w:fldCharType="separate"/>
    </w:r>
    <w:r w:rsidR="004B3707">
      <w:rPr>
        <w:rStyle w:val="PageNumber"/>
        <w:noProof/>
      </w:rPr>
      <w:t>2</w:t>
    </w:r>
    <w:r w:rsidR="004B3707">
      <w:rPr>
        <w:rStyle w:val="PageNumber"/>
      </w:rPr>
      <w:fldChar w:fldCharType="end"/>
    </w:r>
    <w:r w:rsidR="004B3707">
      <w:rPr>
        <w:rStyle w:val="PageNumber"/>
      </w:rPr>
      <w:t xml:space="preserve"> </w:t>
    </w:r>
    <w:r>
      <w:rPr>
        <w:rStyle w:val="PageNumber"/>
      </w:rPr>
      <w:t>de</w:t>
    </w:r>
    <w:r w:rsidR="004B3707">
      <w:rPr>
        <w:rStyle w:val="PageNumber"/>
      </w:rPr>
      <w:t xml:space="preserve"> </w:t>
    </w:r>
    <w:r w:rsidR="004B3707">
      <w:rPr>
        <w:rStyle w:val="PageNumber"/>
      </w:rPr>
      <w:fldChar w:fldCharType="begin"/>
    </w:r>
    <w:r w:rsidR="004B3707">
      <w:rPr>
        <w:rStyle w:val="PageNumber"/>
      </w:rPr>
      <w:instrText xml:space="preserve"> NUMPAGES </w:instrText>
    </w:r>
    <w:r w:rsidR="004B3707">
      <w:rPr>
        <w:rStyle w:val="PageNumber"/>
      </w:rPr>
      <w:fldChar w:fldCharType="separate"/>
    </w:r>
    <w:r w:rsidR="004B3707">
      <w:rPr>
        <w:rStyle w:val="PageNumber"/>
        <w:noProof/>
      </w:rPr>
      <w:t>2</w:t>
    </w:r>
    <w:r w:rsidR="004B37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Footer"/>
    </w:pPr>
  </w:p>
  <w:p w14:paraId="11E9B465" w14:textId="77777777" w:rsidR="004B3707" w:rsidRPr="005225EC" w:rsidRDefault="004B3707" w:rsidP="00316EC0">
    <w:pPr>
      <w:pStyle w:val="Footer"/>
      <w:rPr>
        <w:szCs w:val="18"/>
      </w:rPr>
    </w:pPr>
    <w:r w:rsidRPr="005225EC">
      <w:rPr>
        <w:szCs w:val="18"/>
      </w:rPr>
      <w:t xml:space="preserve">Seite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Pr>
        <w:rStyle w:val="PageNumber"/>
        <w:noProof/>
        <w:szCs w:val="18"/>
      </w:rPr>
      <w:t>1</w:t>
    </w:r>
    <w:r w:rsidRPr="005225EC">
      <w:rPr>
        <w:rStyle w:val="PageNumber"/>
        <w:szCs w:val="18"/>
      </w:rPr>
      <w:fldChar w:fldCharType="end"/>
    </w:r>
    <w:r w:rsidRPr="005225EC">
      <w:rPr>
        <w:rStyle w:val="PageNumber"/>
        <w:szCs w:val="18"/>
      </w:rPr>
      <w:t xml:space="preserve"> von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1176" w14:textId="77777777" w:rsidR="00832A67" w:rsidRDefault="00832A67" w:rsidP="00FD1184">
      <w:r>
        <w:separator/>
      </w:r>
    </w:p>
  </w:footnote>
  <w:footnote w:type="continuationSeparator" w:id="0">
    <w:p w14:paraId="4CA2A3F1" w14:textId="77777777" w:rsidR="00832A67" w:rsidRDefault="00832A67" w:rsidP="00FD1184">
      <w:r>
        <w:continuationSeparator/>
      </w:r>
    </w:p>
  </w:footnote>
  <w:footnote w:type="continuationNotice" w:id="1">
    <w:p w14:paraId="1B5946D9" w14:textId="77777777" w:rsidR="00832A67" w:rsidRDefault="00832A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Header"/>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Header"/>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1BF2"/>
    <w:rsid w:val="0000469B"/>
    <w:rsid w:val="000050F7"/>
    <w:rsid w:val="000060A3"/>
    <w:rsid w:val="0000663A"/>
    <w:rsid w:val="00007459"/>
    <w:rsid w:val="00014019"/>
    <w:rsid w:val="00017DD1"/>
    <w:rsid w:val="00017FD6"/>
    <w:rsid w:val="00022955"/>
    <w:rsid w:val="000261BB"/>
    <w:rsid w:val="00031C52"/>
    <w:rsid w:val="00033332"/>
    <w:rsid w:val="00033B6F"/>
    <w:rsid w:val="00035360"/>
    <w:rsid w:val="00035CA5"/>
    <w:rsid w:val="00036D31"/>
    <w:rsid w:val="00042660"/>
    <w:rsid w:val="00044EB8"/>
    <w:rsid w:val="0004501B"/>
    <w:rsid w:val="00046D8D"/>
    <w:rsid w:val="000478DF"/>
    <w:rsid w:val="00047E57"/>
    <w:rsid w:val="00050FC3"/>
    <w:rsid w:val="00052D1E"/>
    <w:rsid w:val="00052FB1"/>
    <w:rsid w:val="00054327"/>
    <w:rsid w:val="0005492A"/>
    <w:rsid w:val="000557A8"/>
    <w:rsid w:val="0006177F"/>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7091"/>
    <w:rsid w:val="000B1B97"/>
    <w:rsid w:val="000B48F4"/>
    <w:rsid w:val="000B4D73"/>
    <w:rsid w:val="000B52A3"/>
    <w:rsid w:val="000C2CC1"/>
    <w:rsid w:val="000C455F"/>
    <w:rsid w:val="000C590A"/>
    <w:rsid w:val="000C6C10"/>
    <w:rsid w:val="000C7337"/>
    <w:rsid w:val="000D13BE"/>
    <w:rsid w:val="000D167D"/>
    <w:rsid w:val="000D1DD8"/>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5462"/>
    <w:rsid w:val="00115DC2"/>
    <w:rsid w:val="001174A9"/>
    <w:rsid w:val="001175D3"/>
    <w:rsid w:val="00122E78"/>
    <w:rsid w:val="00123F01"/>
    <w:rsid w:val="00124443"/>
    <w:rsid w:val="0012735D"/>
    <w:rsid w:val="0013017C"/>
    <w:rsid w:val="00130280"/>
    <w:rsid w:val="00130512"/>
    <w:rsid w:val="001323D0"/>
    <w:rsid w:val="0013258C"/>
    <w:rsid w:val="00132BCB"/>
    <w:rsid w:val="00133179"/>
    <w:rsid w:val="00133E0B"/>
    <w:rsid w:val="00134299"/>
    <w:rsid w:val="00137117"/>
    <w:rsid w:val="00140BFC"/>
    <w:rsid w:val="00141B2B"/>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6307"/>
    <w:rsid w:val="002274BD"/>
    <w:rsid w:val="00227E70"/>
    <w:rsid w:val="0023190B"/>
    <w:rsid w:val="00232B24"/>
    <w:rsid w:val="0023466C"/>
    <w:rsid w:val="002366B2"/>
    <w:rsid w:val="002406C9"/>
    <w:rsid w:val="00241563"/>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3B92"/>
    <w:rsid w:val="002A4D97"/>
    <w:rsid w:val="002A67F0"/>
    <w:rsid w:val="002A777D"/>
    <w:rsid w:val="002B149D"/>
    <w:rsid w:val="002B60A3"/>
    <w:rsid w:val="002B6293"/>
    <w:rsid w:val="002B62A3"/>
    <w:rsid w:val="002B645E"/>
    <w:rsid w:val="002B6670"/>
    <w:rsid w:val="002B6B13"/>
    <w:rsid w:val="002B6E5B"/>
    <w:rsid w:val="002C029B"/>
    <w:rsid w:val="002C058B"/>
    <w:rsid w:val="002C10C6"/>
    <w:rsid w:val="002C12A0"/>
    <w:rsid w:val="002D206A"/>
    <w:rsid w:val="002D2996"/>
    <w:rsid w:val="002D327B"/>
    <w:rsid w:val="002D464B"/>
    <w:rsid w:val="002E310E"/>
    <w:rsid w:val="002E698A"/>
    <w:rsid w:val="002F03E7"/>
    <w:rsid w:val="002F5BCB"/>
    <w:rsid w:val="002F7C6C"/>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474F"/>
    <w:rsid w:val="003603CB"/>
    <w:rsid w:val="003609B3"/>
    <w:rsid w:val="00363CD8"/>
    <w:rsid w:val="00364B56"/>
    <w:rsid w:val="00365627"/>
    <w:rsid w:val="00366697"/>
    <w:rsid w:val="003678DA"/>
    <w:rsid w:val="00367974"/>
    <w:rsid w:val="003742D9"/>
    <w:rsid w:val="00377238"/>
    <w:rsid w:val="00380845"/>
    <w:rsid w:val="00381C9C"/>
    <w:rsid w:val="00383023"/>
    <w:rsid w:val="00383BAE"/>
    <w:rsid w:val="00384C52"/>
    <w:rsid w:val="00384D11"/>
    <w:rsid w:val="00385A03"/>
    <w:rsid w:val="003868B6"/>
    <w:rsid w:val="003935F4"/>
    <w:rsid w:val="00395524"/>
    <w:rsid w:val="00397877"/>
    <w:rsid w:val="003A023D"/>
    <w:rsid w:val="003A0E96"/>
    <w:rsid w:val="003A1BB1"/>
    <w:rsid w:val="003A390F"/>
    <w:rsid w:val="003A4CED"/>
    <w:rsid w:val="003A555F"/>
    <w:rsid w:val="003A6890"/>
    <w:rsid w:val="003B0938"/>
    <w:rsid w:val="003B46BD"/>
    <w:rsid w:val="003B5E1A"/>
    <w:rsid w:val="003B7457"/>
    <w:rsid w:val="003C0198"/>
    <w:rsid w:val="003C0B6A"/>
    <w:rsid w:val="003C14F1"/>
    <w:rsid w:val="003C1A93"/>
    <w:rsid w:val="003C30A8"/>
    <w:rsid w:val="003C3519"/>
    <w:rsid w:val="003D3C20"/>
    <w:rsid w:val="003D4604"/>
    <w:rsid w:val="003D5621"/>
    <w:rsid w:val="003D6991"/>
    <w:rsid w:val="003D6E84"/>
    <w:rsid w:val="003E3A9B"/>
    <w:rsid w:val="003E4161"/>
    <w:rsid w:val="003E607B"/>
    <w:rsid w:val="003F01FD"/>
    <w:rsid w:val="003F0B74"/>
    <w:rsid w:val="003F217C"/>
    <w:rsid w:val="003F37FB"/>
    <w:rsid w:val="003F4BE4"/>
    <w:rsid w:val="003F5509"/>
    <w:rsid w:val="003F5690"/>
    <w:rsid w:val="003F67EB"/>
    <w:rsid w:val="003F7122"/>
    <w:rsid w:val="004010A5"/>
    <w:rsid w:val="004016F5"/>
    <w:rsid w:val="00401CCC"/>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23C0"/>
    <w:rsid w:val="00445AB8"/>
    <w:rsid w:val="00446271"/>
    <w:rsid w:val="0045469F"/>
    <w:rsid w:val="00462694"/>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C043A"/>
    <w:rsid w:val="004C0873"/>
    <w:rsid w:val="004C0E1C"/>
    <w:rsid w:val="004C28A5"/>
    <w:rsid w:val="004C520C"/>
    <w:rsid w:val="004C5E53"/>
    <w:rsid w:val="004C681D"/>
    <w:rsid w:val="004D117E"/>
    <w:rsid w:val="004D1330"/>
    <w:rsid w:val="004D2D91"/>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45CC"/>
    <w:rsid w:val="00510ACF"/>
    <w:rsid w:val="00513D7D"/>
    <w:rsid w:val="00515029"/>
    <w:rsid w:val="0051648B"/>
    <w:rsid w:val="00516E89"/>
    <w:rsid w:val="005225B4"/>
    <w:rsid w:val="005225EC"/>
    <w:rsid w:val="00525014"/>
    <w:rsid w:val="00525847"/>
    <w:rsid w:val="00530D61"/>
    <w:rsid w:val="0053273E"/>
    <w:rsid w:val="005337DD"/>
    <w:rsid w:val="005374D9"/>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3EF4"/>
    <w:rsid w:val="0057548A"/>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F12"/>
    <w:rsid w:val="005D3E2C"/>
    <w:rsid w:val="005D6F8C"/>
    <w:rsid w:val="005D774D"/>
    <w:rsid w:val="005E0314"/>
    <w:rsid w:val="005E0397"/>
    <w:rsid w:val="005E71A6"/>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00CF"/>
    <w:rsid w:val="00645F2F"/>
    <w:rsid w:val="006460A9"/>
    <w:rsid w:val="0064779E"/>
    <w:rsid w:val="00647919"/>
    <w:rsid w:val="00650D2D"/>
    <w:rsid w:val="00651F1E"/>
    <w:rsid w:val="00652A75"/>
    <w:rsid w:val="0065314A"/>
    <w:rsid w:val="0065697E"/>
    <w:rsid w:val="00657E1F"/>
    <w:rsid w:val="00662D9E"/>
    <w:rsid w:val="00665007"/>
    <w:rsid w:val="006651E2"/>
    <w:rsid w:val="00666F8E"/>
    <w:rsid w:val="00671993"/>
    <w:rsid w:val="006729D2"/>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B0C0D"/>
    <w:rsid w:val="006B0EAD"/>
    <w:rsid w:val="006B5A48"/>
    <w:rsid w:val="006B7C22"/>
    <w:rsid w:val="006C35A6"/>
    <w:rsid w:val="006C388A"/>
    <w:rsid w:val="006C6ABC"/>
    <w:rsid w:val="006C6B58"/>
    <w:rsid w:val="006C733A"/>
    <w:rsid w:val="006D12F9"/>
    <w:rsid w:val="006D2890"/>
    <w:rsid w:val="006D5963"/>
    <w:rsid w:val="006D601A"/>
    <w:rsid w:val="006D6547"/>
    <w:rsid w:val="006D6931"/>
    <w:rsid w:val="006E04EA"/>
    <w:rsid w:val="006E0718"/>
    <w:rsid w:val="006E2710"/>
    <w:rsid w:val="006E27F5"/>
    <w:rsid w:val="006E2F15"/>
    <w:rsid w:val="006E383C"/>
    <w:rsid w:val="006E485F"/>
    <w:rsid w:val="006E5B66"/>
    <w:rsid w:val="006F1B3F"/>
    <w:rsid w:val="006F2902"/>
    <w:rsid w:val="006F3AB9"/>
    <w:rsid w:val="006F47B3"/>
    <w:rsid w:val="006F47D3"/>
    <w:rsid w:val="006F5AC8"/>
    <w:rsid w:val="006F765C"/>
    <w:rsid w:val="0070241E"/>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FA6"/>
    <w:rsid w:val="00745612"/>
    <w:rsid w:val="007466C5"/>
    <w:rsid w:val="00751E3D"/>
    <w:rsid w:val="007601B0"/>
    <w:rsid w:val="00763004"/>
    <w:rsid w:val="00770879"/>
    <w:rsid w:val="0077251E"/>
    <w:rsid w:val="00773048"/>
    <w:rsid w:val="00775D2E"/>
    <w:rsid w:val="007767FA"/>
    <w:rsid w:val="00776B8A"/>
    <w:rsid w:val="0078363B"/>
    <w:rsid w:val="00784360"/>
    <w:rsid w:val="00793017"/>
    <w:rsid w:val="00793C37"/>
    <w:rsid w:val="0079694B"/>
    <w:rsid w:val="007A0939"/>
    <w:rsid w:val="007A2A3D"/>
    <w:rsid w:val="007A2C47"/>
    <w:rsid w:val="007A3375"/>
    <w:rsid w:val="007A7E47"/>
    <w:rsid w:val="007A7F8A"/>
    <w:rsid w:val="007B0012"/>
    <w:rsid w:val="007B05D6"/>
    <w:rsid w:val="007B0E41"/>
    <w:rsid w:val="007B3B39"/>
    <w:rsid w:val="007C2596"/>
    <w:rsid w:val="007C3F8C"/>
    <w:rsid w:val="007C42FA"/>
    <w:rsid w:val="007D1E07"/>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107E3"/>
    <w:rsid w:val="00811FAB"/>
    <w:rsid w:val="00815A01"/>
    <w:rsid w:val="008165FD"/>
    <w:rsid w:val="00816A81"/>
    <w:rsid w:val="00820548"/>
    <w:rsid w:val="00820CFE"/>
    <w:rsid w:val="0082192E"/>
    <w:rsid w:val="00823875"/>
    <w:rsid w:val="00824097"/>
    <w:rsid w:val="0082512E"/>
    <w:rsid w:val="00826AB1"/>
    <w:rsid w:val="00830DDC"/>
    <w:rsid w:val="00832A67"/>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609B6"/>
    <w:rsid w:val="00860A6B"/>
    <w:rsid w:val="00860CDC"/>
    <w:rsid w:val="00861A39"/>
    <w:rsid w:val="0086407A"/>
    <w:rsid w:val="00864967"/>
    <w:rsid w:val="00866B7D"/>
    <w:rsid w:val="00873FD4"/>
    <w:rsid w:val="008766FF"/>
    <w:rsid w:val="00876A28"/>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7A8"/>
    <w:rsid w:val="00962E3A"/>
    <w:rsid w:val="009645ED"/>
    <w:rsid w:val="00966112"/>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DFE"/>
    <w:rsid w:val="009D3C54"/>
    <w:rsid w:val="009D4165"/>
    <w:rsid w:val="009D5B52"/>
    <w:rsid w:val="009D779F"/>
    <w:rsid w:val="009E38EF"/>
    <w:rsid w:val="009E3A1C"/>
    <w:rsid w:val="009E4BF1"/>
    <w:rsid w:val="009E5E13"/>
    <w:rsid w:val="009F05F2"/>
    <w:rsid w:val="009F07B1"/>
    <w:rsid w:val="009F10A2"/>
    <w:rsid w:val="009F275D"/>
    <w:rsid w:val="009F4DBE"/>
    <w:rsid w:val="00A01910"/>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40C5F"/>
    <w:rsid w:val="00A41C88"/>
    <w:rsid w:val="00A43D2C"/>
    <w:rsid w:val="00A44514"/>
    <w:rsid w:val="00A470BB"/>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37D8"/>
    <w:rsid w:val="00AF4AEF"/>
    <w:rsid w:val="00B0102F"/>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EB5"/>
    <w:rsid w:val="00BA518B"/>
    <w:rsid w:val="00BA584D"/>
    <w:rsid w:val="00BA6649"/>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35C8"/>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0FCB"/>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CC6"/>
    <w:rsid w:val="00C40E5D"/>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69A5"/>
    <w:rsid w:val="00CC7E85"/>
    <w:rsid w:val="00CD12B9"/>
    <w:rsid w:val="00CD18DB"/>
    <w:rsid w:val="00CD2BC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A7F"/>
    <w:rsid w:val="00D10621"/>
    <w:rsid w:val="00D129CF"/>
    <w:rsid w:val="00D165D2"/>
    <w:rsid w:val="00D17AF5"/>
    <w:rsid w:val="00D20955"/>
    <w:rsid w:val="00D21F65"/>
    <w:rsid w:val="00D224BE"/>
    <w:rsid w:val="00D2459B"/>
    <w:rsid w:val="00D24AFE"/>
    <w:rsid w:val="00D2642C"/>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29D0"/>
    <w:rsid w:val="00E04853"/>
    <w:rsid w:val="00E05BB2"/>
    <w:rsid w:val="00E120CF"/>
    <w:rsid w:val="00E127FB"/>
    <w:rsid w:val="00E13506"/>
    <w:rsid w:val="00E13A98"/>
    <w:rsid w:val="00E13C7A"/>
    <w:rsid w:val="00E172A1"/>
    <w:rsid w:val="00E241F5"/>
    <w:rsid w:val="00E24D67"/>
    <w:rsid w:val="00E31CFE"/>
    <w:rsid w:val="00E32972"/>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7CAB"/>
    <w:rsid w:val="00E57DB6"/>
    <w:rsid w:val="00E62725"/>
    <w:rsid w:val="00E63441"/>
    <w:rsid w:val="00E67025"/>
    <w:rsid w:val="00E67709"/>
    <w:rsid w:val="00E73043"/>
    <w:rsid w:val="00E8047E"/>
    <w:rsid w:val="00E83545"/>
    <w:rsid w:val="00E8576B"/>
    <w:rsid w:val="00E8637D"/>
    <w:rsid w:val="00E903C1"/>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169D"/>
    <w:rsid w:val="00EF1E72"/>
    <w:rsid w:val="00EF353E"/>
    <w:rsid w:val="00EF3EA2"/>
    <w:rsid w:val="00EF4577"/>
    <w:rsid w:val="00EF4BF6"/>
    <w:rsid w:val="00EF5FFC"/>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0A5"/>
    <w:pPr>
      <w:spacing w:line="300" w:lineRule="exact"/>
    </w:pPr>
    <w:rPr>
      <w:rFonts w:ascii="Lucida Sans Unicode" w:hAnsi="Lucida Sans Unicode"/>
      <w:sz w:val="22"/>
      <w:szCs w:val="24"/>
    </w:rPr>
  </w:style>
  <w:style w:type="paragraph" w:styleId="Heading1">
    <w:name w:val="heading 1"/>
    <w:basedOn w:val="Normal"/>
    <w:qFormat/>
    <w:rsid w:val="00BF0F5C"/>
    <w:pPr>
      <w:keepNext/>
      <w:numPr>
        <w:numId w:val="31"/>
      </w:numPr>
      <w:spacing w:before="300"/>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tabs>
        <w:tab w:val="clear" w:pos="643"/>
        <w:tab w:val="num" w:pos="360"/>
      </w:tabs>
      <w:ind w:left="0" w:firstLine="0"/>
    </w:pPr>
  </w:style>
  <w:style w:type="paragraph" w:styleId="ListBullet3">
    <w:name w:val="List Bullet 3"/>
    <w:basedOn w:val="Normal"/>
    <w:semiHidden/>
    <w:rsid w:val="0017414F"/>
    <w:pPr>
      <w:numPr>
        <w:numId w:val="23"/>
      </w:numPr>
      <w:tabs>
        <w:tab w:val="clear" w:pos="926"/>
        <w:tab w:val="num" w:pos="360"/>
      </w:tabs>
      <w:ind w:left="0" w:firstLine="0"/>
    </w:pPr>
  </w:style>
  <w:style w:type="paragraph" w:styleId="ListBullet4">
    <w:name w:val="List Bullet 4"/>
    <w:basedOn w:val="Normal"/>
    <w:semiHidden/>
    <w:rsid w:val="0017414F"/>
    <w:pPr>
      <w:numPr>
        <w:numId w:val="24"/>
      </w:numPr>
      <w:tabs>
        <w:tab w:val="clear" w:pos="1209"/>
        <w:tab w:val="num" w:pos="360"/>
      </w:tabs>
      <w:ind w:left="0" w:firstLine="0"/>
    </w:pPr>
  </w:style>
  <w:style w:type="paragraph" w:styleId="ListBullet5">
    <w:name w:val="List Bullet 5"/>
    <w:basedOn w:val="Normal"/>
    <w:semiHidden/>
    <w:rsid w:val="0017414F"/>
    <w:pPr>
      <w:numPr>
        <w:numId w:val="25"/>
      </w:numPr>
      <w:tabs>
        <w:tab w:val="clear" w:pos="1492"/>
        <w:tab w:val="num" w:pos="360"/>
      </w:tabs>
      <w:ind w:left="0" w:firstLine="0"/>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uiPriority w:val="10"/>
    <w:qFormat/>
    <w:rsid w:val="0006177F"/>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06177F"/>
    <w:pPr>
      <w:numPr>
        <w:numId w:val="0"/>
      </w:numPr>
      <w:spacing w:before="0"/>
    </w:pPr>
  </w:style>
  <w:style w:type="paragraph" w:styleId="BalloonText">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CommentReference">
    <w:name w:val="annotation reference"/>
    <w:basedOn w:val="DefaultParagraphFont"/>
    <w:semiHidden/>
    <w:unhideWhenUsed/>
    <w:rsid w:val="00E56426"/>
    <w:rPr>
      <w:sz w:val="16"/>
      <w:szCs w:val="16"/>
    </w:rPr>
  </w:style>
  <w:style w:type="paragraph" w:styleId="CommentText">
    <w:name w:val="annotation text"/>
    <w:basedOn w:val="Normal"/>
    <w:link w:val="CommentTextChar"/>
    <w:semiHidden/>
    <w:unhideWhenUsed/>
    <w:rsid w:val="00E56426"/>
    <w:pPr>
      <w:spacing w:line="240" w:lineRule="auto"/>
    </w:pPr>
    <w:rPr>
      <w:sz w:val="20"/>
      <w:szCs w:val="20"/>
    </w:rPr>
  </w:style>
  <w:style w:type="character" w:customStyle="1" w:styleId="CommentTextChar">
    <w:name w:val="Comment Text Char"/>
    <w:basedOn w:val="DefaultParagraphFont"/>
    <w:link w:val="CommentText"/>
    <w:semiHidden/>
    <w:rsid w:val="00E56426"/>
    <w:rPr>
      <w:rFonts w:ascii="Lucida Sans Unicode" w:hAnsi="Lucida Sans Unicode"/>
    </w:rPr>
  </w:style>
  <w:style w:type="paragraph" w:styleId="CommentSubject">
    <w:name w:val="annotation subject"/>
    <w:basedOn w:val="CommentText"/>
    <w:next w:val="CommentText"/>
    <w:link w:val="CommentSubjectChar"/>
    <w:semiHidden/>
    <w:unhideWhenUsed/>
    <w:rsid w:val="00E56426"/>
    <w:rPr>
      <w:b/>
      <w:bCs/>
    </w:rPr>
  </w:style>
  <w:style w:type="character" w:customStyle="1" w:styleId="CommentSubjectChar">
    <w:name w:val="Comment Subject Char"/>
    <w:basedOn w:val="CommentTextChar"/>
    <w:link w:val="CommentSubject"/>
    <w:semiHidden/>
    <w:rsid w:val="00E56426"/>
    <w:rPr>
      <w:rFonts w:ascii="Lucida Sans Unicode" w:hAnsi="Lucida Sans Unicode"/>
      <w:b/>
      <w:bCs/>
    </w:rPr>
  </w:style>
  <w:style w:type="character" w:styleId="UnresolvedMention">
    <w:name w:val="Unresolved Mention"/>
    <w:basedOn w:val="DefaultParagraphFont"/>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ion">
    <w:name w:val="Revision"/>
    <w:hidden/>
    <w:uiPriority w:val="99"/>
    <w:semiHidden/>
    <w:rsid w:val="007E502D"/>
    <w:rPr>
      <w:rFonts w:ascii="Lucida Sans Unicode" w:hAnsi="Lucida Sans Unicode"/>
      <w:sz w:val="22"/>
      <w:szCs w:val="24"/>
    </w:rPr>
  </w:style>
  <w:style w:type="character" w:customStyle="1" w:styleId="tw4winMark">
    <w:name w:val="tw4winMark"/>
    <w:basedOn w:val="DefaultParagraphFont"/>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itleChar">
    <w:name w:val="Title Char"/>
    <w:basedOn w:val="DefaultParagraphFont"/>
    <w:link w:val="Title"/>
    <w:uiPriority w:val="10"/>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65E6A9755BA49A890BCF621E2948D" ma:contentTypeVersion="21" ma:contentTypeDescription="Create a new document." ma:contentTypeScope="" ma:versionID="127f290795cfa01962c08dbb47fad86a">
  <xsd:schema xmlns:xsd="http://www.w3.org/2001/XMLSchema" xmlns:xs="http://www.w3.org/2001/XMLSchema" xmlns:p="http://schemas.microsoft.com/office/2006/metadata/properties" xmlns:ns2="b415715e-9e5f-41fb-99b2-94fa13c59ef2" xmlns:ns3="ed93e86f-58e3-4db4-ae23-bda0ce9f8446" targetNamespace="http://schemas.microsoft.com/office/2006/metadata/properties" ma:root="true" ma:fieldsID="33d18217f67cc052c5f8c1113c1e8fcc" ns2:_="" ns3:_="">
    <xsd:import namespace="b415715e-9e5f-41fb-99b2-94fa13c59ef2"/>
    <xsd:import namespace="ed93e86f-58e3-4db4-ae23-bda0ce9f8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15e-9e5f-41fb-99b2-94fa13c59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3e86f-58e3-4db4-ae23-bda0ce9f8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fa22bc-f675-437d-8941-eb1cea8ebfe8}" ma:internalName="TaxCatchAll" ma:showField="CatchAllData" ma:web="ed93e86f-58e3-4db4-ae23-bda0ce9f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93e86f-58e3-4db4-ae23-bda0ce9f8446" xsi:nil="true"/>
    <lcf76f155ced4ddcb4097134ff3c332f xmlns="b415715e-9e5f-41fb-99b2-94fa13c59e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3A1DCF-5D45-4B0D-94BC-A037B4F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15e-9e5f-41fb-99b2-94fa13c59ef2"/>
    <ds:schemaRef ds:uri="ed93e86f-58e3-4db4-ae23-bda0ce9f8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3.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4.xml><?xml version="1.0" encoding="utf-8"?>
<ds:datastoreItem xmlns:ds="http://schemas.openxmlformats.org/officeDocument/2006/customXml" ds:itemID="{E3E96469-8551-4322-B6EB-ABC465527346}">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d93e86f-58e3-4db4-ae23-bda0ce9f8446"/>
    <ds:schemaRef ds:uri="b415715e-9e5f-41fb-99b2-94fa13c59ef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5071</Characters>
  <Application>Microsoft Office Word</Application>
  <DocSecurity>0</DocSecurity>
  <Lines>42</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5949</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Venda Superabsorventes para ICIG</dc:subject>
  <dc:creator>Taís Augusto</dc:creator>
  <cp:keywords/>
  <dc:description>Março 2024</dc:description>
  <cp:lastModifiedBy>Cabrera, Guilherme</cp:lastModifiedBy>
  <cp:revision>3</cp:revision>
  <cp:lastPrinted>2024-03-12T12:24:00Z</cp:lastPrinted>
  <dcterms:created xsi:type="dcterms:W3CDTF">2024-03-07T13:08:00Z</dcterms:created>
  <dcterms:modified xsi:type="dcterms:W3CDTF">2024-03-12T12:24:00Z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0x01010060B65E6A9755BA49A890BCF621E2948D</vt:lpwstr>
  </property>
  <property fmtid="{D5CDD505-2E9C-101B-9397-08002B2CF9AE}" pid="10" name="MediaServiceImageTags">
    <vt:lpwstr/>
  </property>
</Properties>
</file>