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999" w14:textId="1119CD25" w:rsidR="004C66C2" w:rsidRPr="001D03F2" w:rsidRDefault="004C66C2" w:rsidP="001D03F2">
      <w:pPr>
        <w:rPr>
          <w:b/>
          <w:bCs/>
          <w:sz w:val="28"/>
          <w:szCs w:val="28"/>
          <w:lang w:eastAsia="pt-BR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C66C2" w:rsidRPr="008D6C5B" w14:paraId="22BC0F87" w14:textId="77777777" w:rsidTr="0001216E">
        <w:trPr>
          <w:trHeight w:val="851"/>
        </w:trPr>
        <w:tc>
          <w:tcPr>
            <w:tcW w:w="2552" w:type="dxa"/>
            <w:shd w:val="clear" w:color="auto" w:fill="auto"/>
          </w:tcPr>
          <w:p w14:paraId="74DD3AB9" w14:textId="1B0E33A6" w:rsidR="004C66C2" w:rsidRPr="008D6C5B" w:rsidRDefault="00591F67" w:rsidP="0001216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4C66C2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4C66C2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4C66C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C66C2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4C66C2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6622CD0E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0218A0B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1B9C0C9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4E258B00" w14:textId="77777777" w:rsidR="004C66C2" w:rsidRPr="008D6C5B" w:rsidRDefault="004C66C2" w:rsidP="0001216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115270BF" w14:textId="77777777" w:rsidR="004C66C2" w:rsidRPr="008D6C5B" w:rsidRDefault="004C66C2" w:rsidP="0001216E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C66C2" w:rsidRPr="008D6C5B" w14:paraId="29EEDCEB" w14:textId="77777777" w:rsidTr="0001216E">
        <w:trPr>
          <w:trHeight w:val="851"/>
        </w:trPr>
        <w:tc>
          <w:tcPr>
            <w:tcW w:w="2552" w:type="dxa"/>
            <w:shd w:val="clear" w:color="auto" w:fill="auto"/>
          </w:tcPr>
          <w:p w14:paraId="23AC741A" w14:textId="77777777" w:rsidR="004C66C2" w:rsidRPr="008D6C5B" w:rsidRDefault="004C66C2" w:rsidP="0001216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1EA7E39C" w14:textId="376D6A0E" w:rsidR="00557A4F" w:rsidRPr="00557A4F" w:rsidRDefault="00557A4F" w:rsidP="00557A4F">
      <w:pPr>
        <w:rPr>
          <w:rFonts w:cs="Arial"/>
          <w:b/>
          <w:bCs/>
          <w:kern w:val="28"/>
          <w:sz w:val="28"/>
          <w:szCs w:val="28"/>
        </w:rPr>
      </w:pPr>
      <w:r w:rsidRPr="00557A4F">
        <w:rPr>
          <w:rFonts w:cs="Arial"/>
          <w:b/>
          <w:bCs/>
          <w:kern w:val="28"/>
          <w:sz w:val="28"/>
          <w:szCs w:val="28"/>
        </w:rPr>
        <w:t xml:space="preserve">Evonik torna cinco gerações mais saudáveis ​​com revestimentos EUDRAGIT® para </w:t>
      </w:r>
      <w:r w:rsidR="004A05C7">
        <w:rPr>
          <w:rFonts w:cs="Arial"/>
          <w:b/>
          <w:bCs/>
          <w:kern w:val="28"/>
          <w:sz w:val="28"/>
          <w:szCs w:val="28"/>
        </w:rPr>
        <w:t xml:space="preserve">liberação </w:t>
      </w:r>
      <w:r w:rsidR="008C159A">
        <w:rPr>
          <w:rFonts w:cs="Arial"/>
          <w:b/>
          <w:bCs/>
          <w:kern w:val="28"/>
          <w:sz w:val="28"/>
          <w:szCs w:val="28"/>
        </w:rPr>
        <w:t>controla</w:t>
      </w:r>
      <w:r w:rsidRPr="00557A4F">
        <w:rPr>
          <w:rFonts w:cs="Arial"/>
          <w:b/>
          <w:bCs/>
          <w:kern w:val="28"/>
          <w:sz w:val="28"/>
          <w:szCs w:val="28"/>
        </w:rPr>
        <w:t xml:space="preserve">da de </w:t>
      </w:r>
      <w:r w:rsidR="008C159A">
        <w:rPr>
          <w:rFonts w:cs="Arial"/>
          <w:b/>
          <w:bCs/>
          <w:kern w:val="28"/>
          <w:sz w:val="28"/>
          <w:szCs w:val="28"/>
        </w:rPr>
        <w:t>fármaco</w:t>
      </w:r>
      <w:r w:rsidRPr="00557A4F">
        <w:rPr>
          <w:rFonts w:cs="Arial"/>
          <w:b/>
          <w:bCs/>
          <w:kern w:val="28"/>
          <w:sz w:val="28"/>
          <w:szCs w:val="28"/>
        </w:rPr>
        <w:t>s</w:t>
      </w:r>
    </w:p>
    <w:p w14:paraId="29D38BAC" w14:textId="77777777" w:rsidR="00557A4F" w:rsidRPr="00557A4F" w:rsidRDefault="00557A4F" w:rsidP="00557A4F">
      <w:pPr>
        <w:rPr>
          <w:rFonts w:cs="Arial"/>
          <w:kern w:val="28"/>
          <w:szCs w:val="22"/>
        </w:rPr>
      </w:pPr>
    </w:p>
    <w:p w14:paraId="33A22193" w14:textId="77777777" w:rsidR="00557A4F" w:rsidRPr="00557A4F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>• Mais de 23.000 patentes com EUDRAGIT® em 70 anos</w:t>
      </w:r>
    </w:p>
    <w:p w14:paraId="6DEEC0F1" w14:textId="77777777" w:rsidR="00557A4F" w:rsidRPr="00557A4F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>• Mais de 10.000 publicações científicas contendo EUDRAGIT®</w:t>
      </w:r>
    </w:p>
    <w:p w14:paraId="7B6CD4C2" w14:textId="662AD010" w:rsidR="00557A4F" w:rsidRPr="00654968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 xml:space="preserve">• Enraizada na história, a inovação com EUDRAGIT® está aumentando a </w:t>
      </w:r>
      <w:r w:rsidRPr="00654968">
        <w:rPr>
          <w:rFonts w:cs="Arial"/>
          <w:kern w:val="28"/>
          <w:szCs w:val="22"/>
        </w:rPr>
        <w:t xml:space="preserve">participação da Evonik em </w:t>
      </w:r>
      <w:r w:rsidR="00654968" w:rsidRPr="00654968">
        <w:rPr>
          <w:rFonts w:cs="Arial"/>
          <w:kern w:val="28"/>
          <w:szCs w:val="22"/>
        </w:rPr>
        <w:t>soluções sistêmicas</w:t>
      </w:r>
    </w:p>
    <w:p w14:paraId="13951610" w14:textId="77777777" w:rsidR="008C159A" w:rsidRDefault="008C159A" w:rsidP="00557A4F">
      <w:pPr>
        <w:rPr>
          <w:rFonts w:cs="Arial"/>
          <w:color w:val="FF0000"/>
          <w:kern w:val="28"/>
          <w:szCs w:val="22"/>
        </w:rPr>
      </w:pPr>
    </w:p>
    <w:p w14:paraId="24C50A52" w14:textId="7B8A778B" w:rsidR="004A05C7" w:rsidRPr="008C159A" w:rsidRDefault="004A05C7" w:rsidP="00557A4F">
      <w:pPr>
        <w:rPr>
          <w:rFonts w:cs="Arial"/>
          <w:color w:val="FF0000"/>
          <w:kern w:val="28"/>
          <w:szCs w:val="22"/>
        </w:rPr>
      </w:pPr>
    </w:p>
    <w:p w14:paraId="2506637A" w14:textId="3A140206" w:rsidR="00557A4F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 xml:space="preserve">Os polímeros EUDRAGIT® têm sido usados ​​como revestimentos para criar medicamentos mais eficazes há 70 anos. </w:t>
      </w:r>
      <w:hyperlink r:id="rId11" w:history="1">
        <w:r w:rsidRPr="00D42082">
          <w:rPr>
            <w:rStyle w:val="Hyperlink"/>
            <w:rFonts w:cs="Arial"/>
            <w:kern w:val="28"/>
            <w:szCs w:val="22"/>
          </w:rPr>
          <w:t>Ao longo das décadas, o portfólio de polímeros de metacrilato estabeleceu-se como padrão da indústria, com mais de 23.000 patentes e 10.000 publicações científicas</w:t>
        </w:r>
        <w:r w:rsidR="00D42082" w:rsidRPr="00D42082">
          <w:rPr>
            <w:rStyle w:val="Hyperlink"/>
            <w:rFonts w:cs="Arial"/>
            <w:b/>
            <w:bCs/>
            <w:kern w:val="28"/>
            <w:szCs w:val="22"/>
          </w:rPr>
          <w:t>*</w:t>
        </w:r>
        <w:r w:rsidRPr="00D42082">
          <w:rPr>
            <w:rStyle w:val="Hyperlink"/>
            <w:rFonts w:cs="Arial"/>
            <w:kern w:val="28"/>
            <w:szCs w:val="22"/>
          </w:rPr>
          <w:t xml:space="preserve"> mencionando a marca EUDRAGIT®</w:t>
        </w:r>
      </w:hyperlink>
      <w:r w:rsidRPr="00557A4F">
        <w:rPr>
          <w:rFonts w:cs="Arial"/>
          <w:kern w:val="28"/>
          <w:szCs w:val="22"/>
        </w:rPr>
        <w:t>. Hoje, clientes em mais de 80 países utilizam polímeros EUDRAGIT® em suas formulações para liberação modificada.</w:t>
      </w:r>
    </w:p>
    <w:p w14:paraId="42171D9E" w14:textId="77777777" w:rsidR="00654968" w:rsidRPr="00557A4F" w:rsidRDefault="00654968" w:rsidP="00557A4F">
      <w:pPr>
        <w:rPr>
          <w:rFonts w:cs="Arial"/>
          <w:kern w:val="28"/>
          <w:szCs w:val="22"/>
        </w:rPr>
      </w:pPr>
    </w:p>
    <w:p w14:paraId="383BC614" w14:textId="5835E6B4" w:rsidR="00557A4F" w:rsidRPr="004A05C7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>Com sua longa experiência em excipientes funcionais</w:t>
      </w:r>
      <w:r w:rsidR="0006474C">
        <w:rPr>
          <w:rFonts w:cs="Arial"/>
          <w:kern w:val="28"/>
          <w:szCs w:val="22"/>
        </w:rPr>
        <w:t xml:space="preserve">, </w:t>
      </w:r>
      <w:r w:rsidR="00654968">
        <w:rPr>
          <w:rFonts w:cs="Arial"/>
          <w:kern w:val="28"/>
          <w:szCs w:val="22"/>
        </w:rPr>
        <w:t xml:space="preserve">serviços de </w:t>
      </w:r>
      <w:r w:rsidRPr="00557A4F">
        <w:rPr>
          <w:rFonts w:cs="Arial"/>
          <w:kern w:val="28"/>
          <w:szCs w:val="22"/>
        </w:rPr>
        <w:t xml:space="preserve">formulação </w:t>
      </w:r>
      <w:r w:rsidR="00654968">
        <w:rPr>
          <w:rFonts w:cs="Arial"/>
          <w:kern w:val="28"/>
          <w:szCs w:val="22"/>
        </w:rPr>
        <w:t>e aplicações</w:t>
      </w:r>
      <w:r w:rsidRPr="00557A4F">
        <w:rPr>
          <w:rFonts w:cs="Arial"/>
          <w:kern w:val="28"/>
          <w:szCs w:val="22"/>
        </w:rPr>
        <w:t xml:space="preserve">, a Evonik fornece polímeros EUDRAGIT® como ingredientes-chave em sistemas multicomponentes que são </w:t>
      </w:r>
      <w:r w:rsidRPr="004A05C7">
        <w:rPr>
          <w:rFonts w:cs="Arial"/>
          <w:kern w:val="28"/>
          <w:szCs w:val="22"/>
        </w:rPr>
        <w:t xml:space="preserve">adaptados às necessidades únicas e específicas do cliente. Essas soluções </w:t>
      </w:r>
      <w:r w:rsidR="00654968" w:rsidRPr="004A05C7">
        <w:rPr>
          <w:rFonts w:cs="Arial"/>
          <w:kern w:val="28"/>
          <w:szCs w:val="22"/>
        </w:rPr>
        <w:t>sistêmicas</w:t>
      </w:r>
      <w:r w:rsidRPr="004A05C7">
        <w:rPr>
          <w:rFonts w:cs="Arial"/>
          <w:kern w:val="28"/>
          <w:szCs w:val="22"/>
        </w:rPr>
        <w:t xml:space="preserve"> estão impulsionando uma transformação na divisão de ciências </w:t>
      </w:r>
      <w:r w:rsidR="0006474C" w:rsidRPr="004A05C7">
        <w:rPr>
          <w:rFonts w:cs="Arial"/>
          <w:kern w:val="28"/>
          <w:szCs w:val="22"/>
        </w:rPr>
        <w:t>da vida</w:t>
      </w:r>
      <w:r w:rsidRPr="004A05C7">
        <w:rPr>
          <w:rFonts w:cs="Arial"/>
          <w:kern w:val="28"/>
          <w:szCs w:val="22"/>
        </w:rPr>
        <w:t xml:space="preserve"> da Evonik, Nutrition &amp; Care, que está aproveitando sua experiência em </w:t>
      </w:r>
      <w:proofErr w:type="spellStart"/>
      <w:r w:rsidR="0006474C" w:rsidRPr="004A05C7">
        <w:rPr>
          <w:rFonts w:cs="Arial"/>
          <w:kern w:val="28"/>
          <w:szCs w:val="22"/>
        </w:rPr>
        <w:t>biossoluções</w:t>
      </w:r>
      <w:proofErr w:type="spellEnd"/>
      <w:r w:rsidRPr="004A05C7">
        <w:rPr>
          <w:rFonts w:cs="Arial"/>
          <w:kern w:val="28"/>
          <w:szCs w:val="22"/>
        </w:rPr>
        <w:t xml:space="preserve"> para aumentar sua participação em </w:t>
      </w:r>
      <w:r w:rsidR="004A05C7" w:rsidRPr="004A05C7">
        <w:rPr>
          <w:rFonts w:cs="Arial"/>
          <w:i/>
          <w:iCs/>
          <w:kern w:val="28"/>
          <w:szCs w:val="22"/>
        </w:rPr>
        <w:t>System Solutions</w:t>
      </w:r>
      <w:r w:rsidR="004A05C7" w:rsidRPr="004A05C7">
        <w:rPr>
          <w:rFonts w:cs="Arial"/>
          <w:kern w:val="28"/>
          <w:szCs w:val="22"/>
        </w:rPr>
        <w:t xml:space="preserve"> </w:t>
      </w:r>
      <w:r w:rsidRPr="004A05C7">
        <w:rPr>
          <w:rFonts w:cs="Arial"/>
          <w:kern w:val="28"/>
          <w:szCs w:val="22"/>
        </w:rPr>
        <w:t>para 70% até 2032.</w:t>
      </w:r>
    </w:p>
    <w:p w14:paraId="57FAE87C" w14:textId="77777777" w:rsidR="0006474C" w:rsidRPr="00557A4F" w:rsidRDefault="0006474C" w:rsidP="00557A4F">
      <w:pPr>
        <w:rPr>
          <w:rFonts w:cs="Arial"/>
          <w:kern w:val="28"/>
          <w:szCs w:val="22"/>
        </w:rPr>
      </w:pPr>
    </w:p>
    <w:p w14:paraId="4C33934C" w14:textId="2408E1E4" w:rsidR="00557A4F" w:rsidRPr="00557A4F" w:rsidRDefault="00557A4F" w:rsidP="00557A4F">
      <w:pPr>
        <w:rPr>
          <w:rFonts w:cs="Arial"/>
          <w:kern w:val="28"/>
          <w:szCs w:val="22"/>
        </w:rPr>
      </w:pPr>
      <w:proofErr w:type="gramStart"/>
      <w:r w:rsidRPr="00557A4F">
        <w:rPr>
          <w:rFonts w:cs="Arial"/>
          <w:kern w:val="28"/>
          <w:szCs w:val="22"/>
        </w:rPr>
        <w:t>“</w:t>
      </w:r>
      <w:r w:rsidR="0006474C">
        <w:rPr>
          <w:rFonts w:cs="Arial"/>
          <w:kern w:val="28"/>
          <w:szCs w:val="22"/>
        </w:rPr>
        <w:t>Dos</w:t>
      </w:r>
      <w:r w:rsidRPr="00557A4F">
        <w:rPr>
          <w:rFonts w:cs="Arial"/>
          <w:kern w:val="28"/>
          <w:szCs w:val="22"/>
        </w:rPr>
        <w:t xml:space="preserve"> </w:t>
      </w:r>
      <w:r w:rsidRPr="00D42082">
        <w:rPr>
          <w:rFonts w:cs="Arial"/>
          <w:i/>
          <w:iCs/>
          <w:kern w:val="28"/>
          <w:szCs w:val="22"/>
        </w:rPr>
        <w:t>baby</w:t>
      </w:r>
      <w:proofErr w:type="gramEnd"/>
      <w:r w:rsidRPr="00D42082">
        <w:rPr>
          <w:rFonts w:cs="Arial"/>
          <w:i/>
          <w:iCs/>
          <w:kern w:val="28"/>
          <w:szCs w:val="22"/>
        </w:rPr>
        <w:t xml:space="preserve"> boomer</w:t>
      </w:r>
      <w:r w:rsidR="0006474C" w:rsidRPr="00D42082">
        <w:rPr>
          <w:rFonts w:cs="Arial"/>
          <w:i/>
          <w:iCs/>
          <w:kern w:val="28"/>
          <w:szCs w:val="22"/>
        </w:rPr>
        <w:t>s</w:t>
      </w:r>
      <w:r w:rsidRPr="00557A4F">
        <w:rPr>
          <w:rFonts w:cs="Arial"/>
          <w:kern w:val="28"/>
          <w:szCs w:val="22"/>
        </w:rPr>
        <w:t xml:space="preserve"> até a geração alfa, estamos orgulhosos de ter possibilitado a inovação farmacêutica com EUDRAGIT® desde o primeiro dia, melhorando os resultados de saúde em todo o mundo”, disse Thomas </w:t>
      </w:r>
      <w:proofErr w:type="spellStart"/>
      <w:r w:rsidRPr="00557A4F">
        <w:rPr>
          <w:rFonts w:cs="Arial"/>
          <w:kern w:val="28"/>
          <w:szCs w:val="22"/>
        </w:rPr>
        <w:t>Riermeier</w:t>
      </w:r>
      <w:proofErr w:type="spellEnd"/>
      <w:r w:rsidRPr="00557A4F">
        <w:rPr>
          <w:rFonts w:cs="Arial"/>
          <w:kern w:val="28"/>
          <w:szCs w:val="22"/>
        </w:rPr>
        <w:t xml:space="preserve">, </w:t>
      </w:r>
      <w:r w:rsidR="004A05C7">
        <w:rPr>
          <w:rFonts w:cs="Arial"/>
          <w:kern w:val="28"/>
          <w:szCs w:val="22"/>
        </w:rPr>
        <w:t>responsável pela</w:t>
      </w:r>
      <w:r w:rsidRPr="00557A4F">
        <w:rPr>
          <w:rFonts w:cs="Arial"/>
          <w:kern w:val="28"/>
          <w:szCs w:val="22"/>
        </w:rPr>
        <w:t xml:space="preserve"> da linha de negócios Health Care da Evonik.</w:t>
      </w:r>
    </w:p>
    <w:p w14:paraId="470F3E1A" w14:textId="77777777" w:rsidR="0006474C" w:rsidRPr="00557A4F" w:rsidRDefault="0006474C" w:rsidP="00557A4F">
      <w:pPr>
        <w:rPr>
          <w:rFonts w:cs="Arial"/>
          <w:kern w:val="28"/>
          <w:szCs w:val="22"/>
        </w:rPr>
      </w:pPr>
    </w:p>
    <w:p w14:paraId="2264116A" w14:textId="0999B979" w:rsidR="00557A4F" w:rsidRPr="00557A4F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 xml:space="preserve">EUDRAGIT® é o portfólio preferido da indústria de polímeros funcionais para uso com </w:t>
      </w:r>
      <w:r w:rsidR="001E3744">
        <w:rPr>
          <w:rFonts w:cs="Arial"/>
          <w:kern w:val="28"/>
          <w:szCs w:val="22"/>
        </w:rPr>
        <w:t>fármacos</w:t>
      </w:r>
      <w:r w:rsidRPr="00557A4F">
        <w:rPr>
          <w:rFonts w:cs="Arial"/>
          <w:kern w:val="28"/>
          <w:szCs w:val="22"/>
        </w:rPr>
        <w:t xml:space="preserve"> orais. A amplitude, versatilidade e história do EUDRAGIT®, combinadas com a gama de tecnologias de </w:t>
      </w:r>
      <w:r w:rsidR="00C574F0">
        <w:rPr>
          <w:rFonts w:cs="Arial"/>
          <w:kern w:val="28"/>
          <w:szCs w:val="22"/>
        </w:rPr>
        <w:t>administração</w:t>
      </w:r>
      <w:r w:rsidRPr="00557A4F">
        <w:rPr>
          <w:rFonts w:cs="Arial"/>
          <w:kern w:val="28"/>
          <w:szCs w:val="22"/>
        </w:rPr>
        <w:t xml:space="preserve"> de medicamentos, formulação e serviços de fabricação de </w:t>
      </w:r>
      <w:proofErr w:type="spellStart"/>
      <w:r w:rsidRPr="00557A4F">
        <w:rPr>
          <w:rFonts w:cs="Arial"/>
          <w:kern w:val="28"/>
          <w:szCs w:val="22"/>
        </w:rPr>
        <w:t>cGMP</w:t>
      </w:r>
      <w:proofErr w:type="spellEnd"/>
      <w:r w:rsidRPr="00557A4F">
        <w:rPr>
          <w:rFonts w:cs="Arial"/>
          <w:kern w:val="28"/>
          <w:szCs w:val="22"/>
        </w:rPr>
        <w:t xml:space="preserve"> da Evonik, proporcionam às empresas farmacêuticas segurança incomparável, segurança de </w:t>
      </w:r>
      <w:r w:rsidRPr="00557A4F">
        <w:rPr>
          <w:rFonts w:cs="Arial"/>
          <w:kern w:val="28"/>
          <w:szCs w:val="22"/>
        </w:rPr>
        <w:lastRenderedPageBreak/>
        <w:t>fornecimento e confiabilidade funcional para suas formas farmacêuticas sólidas orais.</w:t>
      </w:r>
    </w:p>
    <w:p w14:paraId="18EB8786" w14:textId="77777777" w:rsidR="0006474C" w:rsidRDefault="0006474C" w:rsidP="00557A4F">
      <w:pPr>
        <w:rPr>
          <w:rFonts w:cs="Arial"/>
          <w:kern w:val="28"/>
          <w:szCs w:val="22"/>
        </w:rPr>
      </w:pPr>
    </w:p>
    <w:p w14:paraId="46ADE2BB" w14:textId="0D826401" w:rsidR="00557A4F" w:rsidRPr="00557A4F" w:rsidRDefault="00557A4F" w:rsidP="00557A4F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 xml:space="preserve">“Quase todas as pessoas que você conhece tiveram contato com EUDRAGIT® em algum momento da vida”, disse Paul Spencer, </w:t>
      </w:r>
      <w:r w:rsidR="00C574F0">
        <w:rPr>
          <w:rFonts w:cs="Arial"/>
          <w:kern w:val="28"/>
          <w:szCs w:val="22"/>
        </w:rPr>
        <w:t xml:space="preserve">responsável pela linha </w:t>
      </w:r>
      <w:proofErr w:type="spellStart"/>
      <w:r w:rsidRPr="00557A4F">
        <w:rPr>
          <w:rFonts w:cs="Arial"/>
          <w:kern w:val="28"/>
          <w:szCs w:val="22"/>
        </w:rPr>
        <w:t>Drug</w:t>
      </w:r>
      <w:proofErr w:type="spellEnd"/>
      <w:r w:rsidRPr="00557A4F">
        <w:rPr>
          <w:rFonts w:cs="Arial"/>
          <w:kern w:val="28"/>
          <w:szCs w:val="22"/>
        </w:rPr>
        <w:t xml:space="preserve"> Delivery &amp; </w:t>
      </w:r>
      <w:proofErr w:type="spellStart"/>
      <w:r w:rsidRPr="00557A4F">
        <w:rPr>
          <w:rFonts w:cs="Arial"/>
          <w:kern w:val="28"/>
          <w:szCs w:val="22"/>
        </w:rPr>
        <w:t>Products</w:t>
      </w:r>
      <w:proofErr w:type="spellEnd"/>
      <w:r w:rsidRPr="00557A4F">
        <w:rPr>
          <w:rFonts w:cs="Arial"/>
          <w:kern w:val="28"/>
          <w:szCs w:val="22"/>
        </w:rPr>
        <w:t xml:space="preserve"> da Evonik. “Com uma população crescente e </w:t>
      </w:r>
      <w:r w:rsidR="00C574F0">
        <w:rPr>
          <w:rFonts w:cs="Arial"/>
          <w:kern w:val="28"/>
          <w:szCs w:val="22"/>
        </w:rPr>
        <w:t>idade mais avançada</w:t>
      </w:r>
      <w:r w:rsidRPr="00557A4F">
        <w:rPr>
          <w:rFonts w:cs="Arial"/>
          <w:kern w:val="28"/>
          <w:szCs w:val="22"/>
        </w:rPr>
        <w:t xml:space="preserve">, esperamos continuar </w:t>
      </w:r>
      <w:r w:rsidR="00C574F0">
        <w:rPr>
          <w:rFonts w:cs="Arial"/>
          <w:kern w:val="28"/>
          <w:szCs w:val="22"/>
        </w:rPr>
        <w:t>inovando</w:t>
      </w:r>
      <w:r w:rsidRPr="00557A4F">
        <w:rPr>
          <w:rFonts w:cs="Arial"/>
          <w:kern w:val="28"/>
          <w:szCs w:val="22"/>
        </w:rPr>
        <w:t xml:space="preserve"> em soluções de próxima</w:t>
      </w:r>
      <w:r w:rsidR="0098144E">
        <w:rPr>
          <w:rFonts w:cs="Arial"/>
          <w:kern w:val="28"/>
          <w:szCs w:val="22"/>
        </w:rPr>
        <w:t>s</w:t>
      </w:r>
      <w:r w:rsidRPr="00557A4F">
        <w:rPr>
          <w:rFonts w:cs="Arial"/>
          <w:kern w:val="28"/>
          <w:szCs w:val="22"/>
        </w:rPr>
        <w:t xml:space="preserve"> geraç</w:t>
      </w:r>
      <w:r w:rsidR="0098144E">
        <w:rPr>
          <w:rFonts w:cs="Arial"/>
          <w:kern w:val="28"/>
          <w:szCs w:val="22"/>
        </w:rPr>
        <w:t>ões</w:t>
      </w:r>
      <w:r w:rsidRPr="00557A4F">
        <w:rPr>
          <w:rFonts w:cs="Arial"/>
          <w:kern w:val="28"/>
          <w:szCs w:val="22"/>
        </w:rPr>
        <w:t>, como o recentemente lançado EUDRACAP®, que está rapidamente se tornando uma escolha líder para proteção de cápsulas entéricas”</w:t>
      </w:r>
      <w:r w:rsidR="00C574F0">
        <w:rPr>
          <w:rFonts w:cs="Arial"/>
          <w:kern w:val="28"/>
          <w:szCs w:val="22"/>
        </w:rPr>
        <w:t>.</w:t>
      </w:r>
    </w:p>
    <w:p w14:paraId="64DB04F5" w14:textId="77777777" w:rsidR="0006474C" w:rsidRDefault="0006474C" w:rsidP="00557A4F">
      <w:pPr>
        <w:rPr>
          <w:rFonts w:cs="Arial"/>
          <w:kern w:val="28"/>
          <w:szCs w:val="22"/>
        </w:rPr>
      </w:pPr>
    </w:p>
    <w:p w14:paraId="06B77005" w14:textId="15F5FB99" w:rsidR="00557A4F" w:rsidRPr="00557A4F" w:rsidRDefault="00557A4F" w:rsidP="00557A4F">
      <w:pPr>
        <w:rPr>
          <w:rFonts w:cs="Arial"/>
          <w:kern w:val="28"/>
          <w:szCs w:val="22"/>
        </w:rPr>
      </w:pPr>
      <w:r w:rsidRPr="00C574F0">
        <w:rPr>
          <w:rFonts w:cs="Lucida Sans Unicode"/>
          <w:kern w:val="28"/>
          <w:szCs w:val="22"/>
        </w:rPr>
        <w:t xml:space="preserve">Os polímeros EUDRAGIT® são </w:t>
      </w:r>
      <w:proofErr w:type="spellStart"/>
      <w:r w:rsidRPr="00C574F0">
        <w:rPr>
          <w:rFonts w:cs="Lucida Sans Unicode"/>
          <w:kern w:val="28"/>
          <w:szCs w:val="22"/>
        </w:rPr>
        <w:t>polimetacrilatos</w:t>
      </w:r>
      <w:proofErr w:type="spellEnd"/>
      <w:r w:rsidRPr="00C574F0">
        <w:rPr>
          <w:rFonts w:cs="Lucida Sans Unicode"/>
          <w:kern w:val="28"/>
          <w:szCs w:val="22"/>
        </w:rPr>
        <w:t xml:space="preserve"> adequados para uso em aplicações de administração de medicamentos. Desde 1954, a Evonik desenvolveu mais de 20 tipos de polímeros EUDRAGIT® que são ideais para todas as formas farmacêuticas orais sólidas, incluindo comprimidos </w:t>
      </w:r>
      <w:proofErr w:type="spellStart"/>
      <w:r w:rsidRPr="00C574F0">
        <w:rPr>
          <w:rFonts w:cs="Lucida Sans Unicode"/>
          <w:kern w:val="28"/>
          <w:szCs w:val="22"/>
        </w:rPr>
        <w:t>multiparticulados</w:t>
      </w:r>
      <w:proofErr w:type="spellEnd"/>
      <w:r w:rsidRPr="00C574F0">
        <w:rPr>
          <w:rFonts w:cs="Lucida Sans Unicode"/>
          <w:kern w:val="28"/>
          <w:szCs w:val="22"/>
        </w:rPr>
        <w:t xml:space="preserve">, regulares </w:t>
      </w:r>
      <w:r w:rsidR="0006474C" w:rsidRPr="00C574F0">
        <w:rPr>
          <w:rFonts w:cs="Lucida Sans Unicode"/>
          <w:color w:val="0D0D0D"/>
          <w:shd w:val="clear" w:color="auto" w:fill="FFFFFF"/>
        </w:rPr>
        <w:t xml:space="preserve">ou matriciais </w:t>
      </w:r>
      <w:r w:rsidRPr="00C574F0">
        <w:rPr>
          <w:rFonts w:cs="Lucida Sans Unicode"/>
          <w:kern w:val="28"/>
          <w:szCs w:val="22"/>
        </w:rPr>
        <w:t>e cápsulas de gel duro ou mole. Os polímeros EUDRAGIT® podem ser usados ​​individualmente ou em combinação para corresponder</w:t>
      </w:r>
      <w:r w:rsidRPr="00557A4F">
        <w:rPr>
          <w:rFonts w:cs="Arial"/>
          <w:kern w:val="28"/>
          <w:szCs w:val="22"/>
        </w:rPr>
        <w:t xml:space="preserve"> a praticamente qualquer perfil de liberação alvo, incluindo liberação imediata, </w:t>
      </w:r>
      <w:r w:rsidR="0006474C">
        <w:rPr>
          <w:rFonts w:cs="Arial"/>
          <w:kern w:val="28"/>
          <w:szCs w:val="22"/>
        </w:rPr>
        <w:t>atrasada</w:t>
      </w:r>
      <w:r w:rsidRPr="00557A4F">
        <w:rPr>
          <w:rFonts w:cs="Arial"/>
          <w:kern w:val="28"/>
          <w:szCs w:val="22"/>
        </w:rPr>
        <w:t xml:space="preserve"> e sustentada. Eles também são compatíveis com todas as tecnologias de processo relevantes, incluindo extrusão por fusão a quente e secagem por pulverização para </w:t>
      </w:r>
      <w:r w:rsidR="0006474C">
        <w:rPr>
          <w:rFonts w:cs="Arial"/>
          <w:kern w:val="28"/>
          <w:szCs w:val="22"/>
        </w:rPr>
        <w:t>aumento da</w:t>
      </w:r>
      <w:r w:rsidRPr="00557A4F">
        <w:rPr>
          <w:rFonts w:cs="Arial"/>
          <w:kern w:val="28"/>
          <w:szCs w:val="22"/>
        </w:rPr>
        <w:t xml:space="preserve"> solubilidade.</w:t>
      </w:r>
    </w:p>
    <w:p w14:paraId="1D84E7F0" w14:textId="77777777" w:rsidR="0006474C" w:rsidRPr="00557A4F" w:rsidRDefault="0006474C" w:rsidP="00557A4F">
      <w:pPr>
        <w:rPr>
          <w:rFonts w:cs="Arial"/>
          <w:kern w:val="28"/>
          <w:szCs w:val="22"/>
        </w:rPr>
      </w:pPr>
    </w:p>
    <w:p w14:paraId="4FB306D5" w14:textId="3D3BDD05" w:rsidR="008C159A" w:rsidRPr="00557A4F" w:rsidRDefault="00557A4F" w:rsidP="008C159A">
      <w:pPr>
        <w:rPr>
          <w:rFonts w:cs="Arial"/>
          <w:kern w:val="28"/>
          <w:szCs w:val="22"/>
        </w:rPr>
      </w:pPr>
      <w:r w:rsidRPr="00557A4F">
        <w:rPr>
          <w:rFonts w:cs="Arial"/>
          <w:kern w:val="28"/>
          <w:szCs w:val="22"/>
        </w:rPr>
        <w:t xml:space="preserve">A linha de negócios Health Care, que faz parte da divisão Nutrition </w:t>
      </w:r>
      <w:r w:rsidR="00654968">
        <w:rPr>
          <w:rFonts w:cs="Arial"/>
          <w:kern w:val="28"/>
          <w:szCs w:val="22"/>
        </w:rPr>
        <w:t>&amp;</w:t>
      </w:r>
      <w:r w:rsidRPr="00557A4F">
        <w:rPr>
          <w:rFonts w:cs="Arial"/>
          <w:kern w:val="28"/>
          <w:szCs w:val="22"/>
        </w:rPr>
        <w:t xml:space="preserve"> Care da Evonik, </w:t>
      </w:r>
      <w:r w:rsidR="008C159A">
        <w:t xml:space="preserve">é uma das principais </w:t>
      </w:r>
      <w:proofErr w:type="spellStart"/>
      <w:r w:rsidR="008C159A">
        <w:t>CDMOs</w:t>
      </w:r>
      <w:proofErr w:type="spellEnd"/>
      <w:r w:rsidR="008C159A">
        <w:t xml:space="preserve"> do mundo para medicamentos orais e parenterais complexos que exigem soluções avançadas de administração de medicamentos. É também um dos maiores fornecedores mundiais de ingredientes farmacêuticos ativos (APIs), aminoácidos, ingredientes para cultura de células, além de ser </w:t>
      </w:r>
      <w:r w:rsidR="008C159A" w:rsidRPr="00557A4F">
        <w:rPr>
          <w:rFonts w:cs="Arial"/>
          <w:kern w:val="28"/>
          <w:szCs w:val="22"/>
        </w:rPr>
        <w:t>um importante CDMO para APIs e intermediários.</w:t>
      </w:r>
    </w:p>
    <w:p w14:paraId="77C104DD" w14:textId="77777777" w:rsidR="008C159A" w:rsidRDefault="008C159A" w:rsidP="00557A4F">
      <w:pPr>
        <w:rPr>
          <w:rFonts w:cs="Arial"/>
          <w:color w:val="FF0000"/>
          <w:kern w:val="28"/>
          <w:szCs w:val="22"/>
        </w:rPr>
      </w:pPr>
    </w:p>
    <w:p w14:paraId="1EE0D168" w14:textId="770BC6EA" w:rsidR="00557A4F" w:rsidRDefault="00D42082" w:rsidP="00557A4F">
      <w:pPr>
        <w:rPr>
          <w:rFonts w:cs="Arial"/>
          <w:kern w:val="28"/>
          <w:szCs w:val="22"/>
        </w:rPr>
      </w:pPr>
      <w:r>
        <w:rPr>
          <w:rFonts w:cs="Arial"/>
          <w:kern w:val="28"/>
          <w:szCs w:val="22"/>
        </w:rPr>
        <w:t>*</w:t>
      </w:r>
      <w:hyperlink r:id="rId12" w:history="1">
        <w:r w:rsidR="00557A4F" w:rsidRPr="00D42082">
          <w:rPr>
            <w:rStyle w:val="Hyperlink"/>
            <w:rFonts w:cs="Arial"/>
            <w:kern w:val="28"/>
            <w:szCs w:val="22"/>
          </w:rPr>
          <w:t xml:space="preserve">Informações sobre patentes do </w:t>
        </w:r>
        <w:proofErr w:type="spellStart"/>
        <w:r w:rsidR="00557A4F" w:rsidRPr="00D42082">
          <w:rPr>
            <w:rStyle w:val="Hyperlink"/>
            <w:rFonts w:cs="Arial"/>
            <w:kern w:val="28"/>
            <w:szCs w:val="22"/>
          </w:rPr>
          <w:t>PatentSight</w:t>
        </w:r>
        <w:proofErr w:type="spellEnd"/>
      </w:hyperlink>
      <w:r>
        <w:rPr>
          <w:rFonts w:cs="Arial"/>
          <w:kern w:val="28"/>
          <w:szCs w:val="22"/>
        </w:rPr>
        <w:t xml:space="preserve">. </w:t>
      </w:r>
      <w:r w:rsidR="00557A4F" w:rsidRPr="00557A4F">
        <w:rPr>
          <w:rFonts w:cs="Arial"/>
          <w:kern w:val="28"/>
          <w:szCs w:val="22"/>
        </w:rPr>
        <w:t>Número de publicações retiradas dos EBSCO Discovery Service Indexes que contém publicações científicas de uma ampla gama de editoras.</w:t>
      </w:r>
    </w:p>
    <w:p w14:paraId="5096C18B" w14:textId="77777777" w:rsidR="00557A4F" w:rsidRDefault="00557A4F" w:rsidP="00DE73B9">
      <w:pPr>
        <w:rPr>
          <w:rFonts w:cs="Arial"/>
          <w:kern w:val="28"/>
          <w:szCs w:val="22"/>
        </w:rPr>
      </w:pPr>
    </w:p>
    <w:p w14:paraId="1491E923" w14:textId="77777777" w:rsidR="00E74885" w:rsidRDefault="00E74885" w:rsidP="00E74885">
      <w:pPr>
        <w:spacing w:line="240" w:lineRule="auto"/>
        <w:rPr>
          <w:rFonts w:cs="Arial"/>
          <w:kern w:val="28"/>
          <w:szCs w:val="22"/>
        </w:rPr>
      </w:pPr>
    </w:p>
    <w:p w14:paraId="5DBE8D01" w14:textId="77777777" w:rsidR="00654968" w:rsidRPr="00D919B4" w:rsidRDefault="00654968" w:rsidP="00E74885">
      <w:pPr>
        <w:spacing w:line="240" w:lineRule="auto"/>
      </w:pPr>
    </w:p>
    <w:p w14:paraId="3CA99159" w14:textId="77777777" w:rsidR="00E74885" w:rsidRPr="006B657B" w:rsidRDefault="00E74885" w:rsidP="00E7488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039CE8F" w14:textId="77777777" w:rsidR="00E74885" w:rsidRPr="00C40CC6" w:rsidRDefault="00E74885" w:rsidP="00E7488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lastRenderedPageBreak/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54B62BE0" w14:textId="77777777" w:rsidR="00E74885" w:rsidRPr="00636887" w:rsidRDefault="00E74885" w:rsidP="00E74885"/>
    <w:p w14:paraId="6BBE07BD" w14:textId="77777777" w:rsidR="00E74885" w:rsidRPr="00636887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</w:p>
    <w:p w14:paraId="743BD5EB" w14:textId="77777777" w:rsidR="00E74885" w:rsidRPr="00636887" w:rsidRDefault="00E74885" w:rsidP="00E7488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636887">
        <w:rPr>
          <w:b/>
          <w:bCs/>
          <w:sz w:val="18"/>
          <w:szCs w:val="18"/>
        </w:rPr>
        <w:t xml:space="preserve">Sobre Nutrition &amp; Care </w:t>
      </w:r>
    </w:p>
    <w:p w14:paraId="368A86BE" w14:textId="77777777" w:rsidR="00E74885" w:rsidRPr="00636887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  <w:r w:rsidRPr="00636887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B5FEFED" w14:textId="77777777" w:rsidR="00E74885" w:rsidRPr="00636887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</w:p>
    <w:p w14:paraId="622FCCBB" w14:textId="77777777" w:rsidR="00E74885" w:rsidRPr="00C40CC6" w:rsidRDefault="00E74885" w:rsidP="00E7488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5ECDFCBF" w14:textId="77777777" w:rsidR="00E74885" w:rsidRPr="00C40CC6" w:rsidRDefault="00E74885" w:rsidP="00E7488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F660AEC" w14:textId="77777777" w:rsidR="00E74885" w:rsidRPr="00C40CC6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8BDC9EA" w14:textId="77777777" w:rsidR="00E74885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3F7E91B" w14:textId="77777777" w:rsidR="00E74885" w:rsidRPr="00C40CC6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8B67525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AB8D917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206D4097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A53B6CD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18989710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30E80A52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0E0A688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556198D4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C30ECA9" w14:textId="77777777" w:rsidR="00E74885" w:rsidRPr="00C40CC6" w:rsidRDefault="00E74885" w:rsidP="00E74885">
      <w:pPr>
        <w:spacing w:line="220" w:lineRule="exact"/>
        <w:outlineLvl w:val="0"/>
        <w:rPr>
          <w:bCs/>
          <w:sz w:val="18"/>
          <w:szCs w:val="18"/>
        </w:rPr>
      </w:pPr>
    </w:p>
    <w:p w14:paraId="1BF3DB99" w14:textId="77777777" w:rsidR="00E74885" w:rsidRPr="00C40CC6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53C4C01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253CB0E2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45AA4F2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4769F65" w14:textId="77777777" w:rsidR="00E74885" w:rsidRPr="00C40CC6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762EB03" w14:textId="77777777" w:rsidR="00E74885" w:rsidRPr="00031724" w:rsidRDefault="00E74885" w:rsidP="00DE73B9">
      <w:pPr>
        <w:rPr>
          <w:rFonts w:cs="Arial"/>
          <w:b/>
          <w:bCs/>
          <w:kern w:val="28"/>
          <w:sz w:val="28"/>
          <w:szCs w:val="28"/>
        </w:rPr>
      </w:pPr>
    </w:p>
    <w:sectPr w:rsidR="00E74885" w:rsidRPr="00031724" w:rsidSect="00B94D6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EF28" w14:textId="77777777" w:rsidR="00B94D6F" w:rsidRDefault="00B94D6F">
      <w:pPr>
        <w:spacing w:line="240" w:lineRule="auto"/>
      </w:pPr>
      <w:r>
        <w:separator/>
      </w:r>
    </w:p>
  </w:endnote>
  <w:endnote w:type="continuationSeparator" w:id="0">
    <w:p w14:paraId="3E942E6D" w14:textId="77777777" w:rsidR="00B94D6F" w:rsidRDefault="00B94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7AA1" w14:textId="77777777" w:rsidR="00B94D6F" w:rsidRDefault="00B94D6F">
      <w:pPr>
        <w:spacing w:line="240" w:lineRule="auto"/>
      </w:pPr>
      <w:r>
        <w:separator/>
      </w:r>
    </w:p>
  </w:footnote>
  <w:footnote w:type="continuationSeparator" w:id="0">
    <w:p w14:paraId="575F8C01" w14:textId="77777777" w:rsidR="00B94D6F" w:rsidRDefault="00B94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52074"/>
    <w:multiLevelType w:val="hybridMultilevel"/>
    <w:tmpl w:val="6936DDC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0022E9B"/>
    <w:multiLevelType w:val="hybridMultilevel"/>
    <w:tmpl w:val="3FD667CA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537387"/>
    <w:multiLevelType w:val="hybridMultilevel"/>
    <w:tmpl w:val="0D8E4346"/>
    <w:lvl w:ilvl="0" w:tplc="FA7C253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8E1013"/>
    <w:multiLevelType w:val="hybridMultilevel"/>
    <w:tmpl w:val="C5A28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C46777"/>
    <w:multiLevelType w:val="hybridMultilevel"/>
    <w:tmpl w:val="3C18C71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5"/>
  </w:num>
  <w:num w:numId="12" w16cid:durableId="176431481">
    <w:abstractNumId w:val="22"/>
  </w:num>
  <w:num w:numId="13" w16cid:durableId="242419562">
    <w:abstractNumId w:val="20"/>
  </w:num>
  <w:num w:numId="14" w16cid:durableId="84541705">
    <w:abstractNumId w:val="10"/>
  </w:num>
  <w:num w:numId="15" w16cid:durableId="925114115">
    <w:abstractNumId w:val="29"/>
  </w:num>
  <w:num w:numId="16" w16cid:durableId="719208808">
    <w:abstractNumId w:val="28"/>
  </w:num>
  <w:num w:numId="17" w16cid:durableId="835731004">
    <w:abstractNumId w:val="12"/>
  </w:num>
  <w:num w:numId="18" w16cid:durableId="293827327">
    <w:abstractNumId w:val="15"/>
  </w:num>
  <w:num w:numId="19" w16cid:durableId="1404134852">
    <w:abstractNumId w:val="22"/>
  </w:num>
  <w:num w:numId="20" w16cid:durableId="153491856">
    <w:abstractNumId w:val="20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4"/>
  </w:num>
  <w:num w:numId="33" w16cid:durableId="1155030672">
    <w:abstractNumId w:val="21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4"/>
  </w:num>
  <w:num w:numId="37" w16cid:durableId="1551264808">
    <w:abstractNumId w:val="13"/>
  </w:num>
  <w:num w:numId="38" w16cid:durableId="2016414093">
    <w:abstractNumId w:val="27"/>
  </w:num>
  <w:num w:numId="39" w16cid:durableId="580288409">
    <w:abstractNumId w:val="26"/>
  </w:num>
  <w:num w:numId="40" w16cid:durableId="1326710877">
    <w:abstractNumId w:val="25"/>
  </w:num>
  <w:num w:numId="41" w16cid:durableId="282620082">
    <w:abstractNumId w:val="18"/>
  </w:num>
  <w:num w:numId="42" w16cid:durableId="1003554601">
    <w:abstractNumId w:val="23"/>
  </w:num>
  <w:num w:numId="43" w16cid:durableId="2117482139">
    <w:abstractNumId w:val="14"/>
  </w:num>
  <w:num w:numId="44" w16cid:durableId="39718626">
    <w:abstractNumId w:val="16"/>
  </w:num>
  <w:num w:numId="45" w16cid:durableId="2087260759">
    <w:abstractNumId w:val="19"/>
  </w:num>
  <w:num w:numId="46" w16cid:durableId="1121996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1724"/>
    <w:rsid w:val="00035360"/>
    <w:rsid w:val="00037F3D"/>
    <w:rsid w:val="000400C5"/>
    <w:rsid w:val="00046C72"/>
    <w:rsid w:val="00047E57"/>
    <w:rsid w:val="000624D8"/>
    <w:rsid w:val="0006474C"/>
    <w:rsid w:val="000742B4"/>
    <w:rsid w:val="00084555"/>
    <w:rsid w:val="00086556"/>
    <w:rsid w:val="00092F83"/>
    <w:rsid w:val="000A0DDB"/>
    <w:rsid w:val="000A4EB6"/>
    <w:rsid w:val="000B4D73"/>
    <w:rsid w:val="000C32C8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55CED"/>
    <w:rsid w:val="00162B4B"/>
    <w:rsid w:val="001631E8"/>
    <w:rsid w:val="00165932"/>
    <w:rsid w:val="00166485"/>
    <w:rsid w:val="0017414F"/>
    <w:rsid w:val="001769B9"/>
    <w:rsid w:val="00180482"/>
    <w:rsid w:val="00180DC0"/>
    <w:rsid w:val="00182B4B"/>
    <w:rsid w:val="001837C2"/>
    <w:rsid w:val="00183F73"/>
    <w:rsid w:val="001853E1"/>
    <w:rsid w:val="00191AC3"/>
    <w:rsid w:val="00191B6A"/>
    <w:rsid w:val="001936C1"/>
    <w:rsid w:val="00196023"/>
    <w:rsid w:val="00196518"/>
    <w:rsid w:val="001A02BA"/>
    <w:rsid w:val="001A268E"/>
    <w:rsid w:val="001B2244"/>
    <w:rsid w:val="001C5443"/>
    <w:rsid w:val="001D03F2"/>
    <w:rsid w:val="001D0F3F"/>
    <w:rsid w:val="001E2D6F"/>
    <w:rsid w:val="001E3744"/>
    <w:rsid w:val="001F7C26"/>
    <w:rsid w:val="00211E92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C7F8E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7D79"/>
    <w:rsid w:val="00391FCB"/>
    <w:rsid w:val="003A023D"/>
    <w:rsid w:val="003A711C"/>
    <w:rsid w:val="003C0198"/>
    <w:rsid w:val="003D37AB"/>
    <w:rsid w:val="003D50B7"/>
    <w:rsid w:val="003D6E84"/>
    <w:rsid w:val="003E4D56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5C7"/>
    <w:rsid w:val="004A0839"/>
    <w:rsid w:val="004A17C4"/>
    <w:rsid w:val="004A5E45"/>
    <w:rsid w:val="004B7C16"/>
    <w:rsid w:val="004C04DB"/>
    <w:rsid w:val="004C520C"/>
    <w:rsid w:val="004C5E53"/>
    <w:rsid w:val="004C66C2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45FF8"/>
    <w:rsid w:val="00552ADA"/>
    <w:rsid w:val="00553F54"/>
    <w:rsid w:val="00557A4F"/>
    <w:rsid w:val="0057548A"/>
    <w:rsid w:val="00582643"/>
    <w:rsid w:val="00582C0E"/>
    <w:rsid w:val="00583E3E"/>
    <w:rsid w:val="00587C52"/>
    <w:rsid w:val="00591F67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EF1"/>
    <w:rsid w:val="00630343"/>
    <w:rsid w:val="00635F70"/>
    <w:rsid w:val="00640BDA"/>
    <w:rsid w:val="00642957"/>
    <w:rsid w:val="00645F2F"/>
    <w:rsid w:val="00650E27"/>
    <w:rsid w:val="00652A75"/>
    <w:rsid w:val="00654968"/>
    <w:rsid w:val="006651E2"/>
    <w:rsid w:val="00665EC9"/>
    <w:rsid w:val="00671497"/>
    <w:rsid w:val="00672AFA"/>
    <w:rsid w:val="00684541"/>
    <w:rsid w:val="00685658"/>
    <w:rsid w:val="00686BC7"/>
    <w:rsid w:val="006A581A"/>
    <w:rsid w:val="006A5A6B"/>
    <w:rsid w:val="006B505B"/>
    <w:rsid w:val="006C087A"/>
    <w:rsid w:val="006C6EA8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2089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0B88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159A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3819"/>
    <w:rsid w:val="009454A0"/>
    <w:rsid w:val="009456AF"/>
    <w:rsid w:val="00954060"/>
    <w:rsid w:val="009560C1"/>
    <w:rsid w:val="00961C28"/>
    <w:rsid w:val="00966112"/>
    <w:rsid w:val="00971345"/>
    <w:rsid w:val="00972915"/>
    <w:rsid w:val="00972ED9"/>
    <w:rsid w:val="009752DC"/>
    <w:rsid w:val="0097547F"/>
    <w:rsid w:val="00977987"/>
    <w:rsid w:val="0098144E"/>
    <w:rsid w:val="009814C9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4892"/>
    <w:rsid w:val="009E5C8F"/>
    <w:rsid w:val="009E709B"/>
    <w:rsid w:val="009F29FD"/>
    <w:rsid w:val="009F6AA2"/>
    <w:rsid w:val="00A1098A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4C94"/>
    <w:rsid w:val="00A755ED"/>
    <w:rsid w:val="00A804CC"/>
    <w:rsid w:val="00A81F2D"/>
    <w:rsid w:val="00A90CDB"/>
    <w:rsid w:val="00A94EC5"/>
    <w:rsid w:val="00A96E58"/>
    <w:rsid w:val="00A97CD7"/>
    <w:rsid w:val="00A97EAD"/>
    <w:rsid w:val="00AA15C6"/>
    <w:rsid w:val="00AB26DD"/>
    <w:rsid w:val="00AB63EA"/>
    <w:rsid w:val="00AC052D"/>
    <w:rsid w:val="00AD4B8F"/>
    <w:rsid w:val="00AE3848"/>
    <w:rsid w:val="00AE601F"/>
    <w:rsid w:val="00AF0606"/>
    <w:rsid w:val="00AF64AA"/>
    <w:rsid w:val="00AF6529"/>
    <w:rsid w:val="00AF7D27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3CE"/>
    <w:rsid w:val="00B94D6F"/>
    <w:rsid w:val="00BA41A7"/>
    <w:rsid w:val="00BA4C6A"/>
    <w:rsid w:val="00BA584D"/>
    <w:rsid w:val="00BA7130"/>
    <w:rsid w:val="00BB2147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2FAB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0A32"/>
    <w:rsid w:val="00C4228E"/>
    <w:rsid w:val="00C4300F"/>
    <w:rsid w:val="00C44564"/>
    <w:rsid w:val="00C51316"/>
    <w:rsid w:val="00C519DA"/>
    <w:rsid w:val="00C574F0"/>
    <w:rsid w:val="00C60F15"/>
    <w:rsid w:val="00C612D1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D1EE7"/>
    <w:rsid w:val="00CD72B4"/>
    <w:rsid w:val="00CE2E92"/>
    <w:rsid w:val="00CF2E07"/>
    <w:rsid w:val="00CF3942"/>
    <w:rsid w:val="00D00EE8"/>
    <w:rsid w:val="00D04B00"/>
    <w:rsid w:val="00D101C2"/>
    <w:rsid w:val="00D12103"/>
    <w:rsid w:val="00D17A9A"/>
    <w:rsid w:val="00D21DA2"/>
    <w:rsid w:val="00D25A42"/>
    <w:rsid w:val="00D37F3A"/>
    <w:rsid w:val="00D42082"/>
    <w:rsid w:val="00D46695"/>
    <w:rsid w:val="00D46B4F"/>
    <w:rsid w:val="00D46B68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D4537"/>
    <w:rsid w:val="00DD45B4"/>
    <w:rsid w:val="00DD77CD"/>
    <w:rsid w:val="00DE534A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4885"/>
    <w:rsid w:val="00E772A9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5D57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1CCE"/>
    <w:rsid w:val="00FF20A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C15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D03F2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D03F2"/>
    <w:rPr>
      <w:rFonts w:ascii="Arial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1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46776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966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6731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51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65551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37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564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8747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4590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81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26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xisnexisip.com/solutions/ip-analytics-and-intelligence/patentsigh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care.evonik.com/en/drugdelivery/oral-drug-delivery/oral-excipients/eudragit-portfolio/70-years-of-eudrag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EBEEA-9E8E-4F39-9C22-16B2E0A4D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5aa82502-32e2-449a-ab91-8687627c3bc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5183</Characters>
  <Application>Microsoft Office Word</Application>
  <DocSecurity>0</DocSecurity>
  <Lines>43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polímeros EUDRAGIT</dc:subject>
  <dc:creator>Taís Augusto</dc:creator>
  <cp:keywords/>
  <dc:description>Março 2024</dc:description>
  <cp:lastModifiedBy>Cabrera, Guilherme</cp:lastModifiedBy>
  <cp:revision>5</cp:revision>
  <cp:lastPrinted>2024-04-04T19:31:00Z</cp:lastPrinted>
  <dcterms:created xsi:type="dcterms:W3CDTF">2024-04-01T19:14:00Z</dcterms:created>
  <dcterms:modified xsi:type="dcterms:W3CDTF">2024-04-04T19:31:00Z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