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36958E3" w:rsidR="004F1918" w:rsidRPr="00DC1EB3" w:rsidRDefault="0066212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F47DAA">
              <w:rPr>
                <w:b w:val="0"/>
                <w:sz w:val="18"/>
                <w:szCs w:val="18"/>
                <w:lang w:val="pt-BR"/>
              </w:rPr>
              <w:t xml:space="preserve">4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774FEF">
              <w:rPr>
                <w:b w:val="0"/>
                <w:sz w:val="18"/>
                <w:szCs w:val="18"/>
                <w:lang w:val="pt-BR"/>
              </w:rPr>
              <w:t>maio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774FE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74F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74FE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774FE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74FE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774FE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3EED86EA" w14:textId="77777777" w:rsidR="00774FEF" w:rsidRDefault="00774FEF" w:rsidP="00774FEF">
      <w:pPr>
        <w:spacing w:line="240" w:lineRule="auto"/>
        <w:rPr>
          <w:rFonts w:cs="Lucida Sans Unicode"/>
          <w:b/>
          <w:bCs/>
          <w:color w:val="222222"/>
          <w:sz w:val="24"/>
          <w:lang w:eastAsia="pt-BR"/>
        </w:rPr>
      </w:pPr>
      <w:r w:rsidRPr="001B4E0A">
        <w:rPr>
          <w:rFonts w:cs="Lucida Sans Unicode"/>
          <w:b/>
          <w:bCs/>
          <w:color w:val="222222"/>
          <w:sz w:val="24"/>
          <w:lang w:eastAsia="pt-BR"/>
        </w:rPr>
        <w:t xml:space="preserve">Evonik </w:t>
      </w:r>
      <w:r>
        <w:rPr>
          <w:rFonts w:cs="Lucida Sans Unicode"/>
          <w:b/>
          <w:bCs/>
          <w:color w:val="222222"/>
          <w:sz w:val="24"/>
          <w:lang w:eastAsia="pt-BR"/>
        </w:rPr>
        <w:t>estará presente</w:t>
      </w:r>
      <w:r w:rsidRPr="001B4E0A">
        <w:rPr>
          <w:rFonts w:cs="Lucida Sans Unicode"/>
          <w:b/>
          <w:bCs/>
          <w:color w:val="222222"/>
          <w:sz w:val="24"/>
          <w:lang w:eastAsia="pt-BR"/>
        </w:rPr>
        <w:t xml:space="preserve"> na FCE Pharma 202</w:t>
      </w:r>
      <w:r>
        <w:rPr>
          <w:rFonts w:cs="Lucida Sans Unicode"/>
          <w:b/>
          <w:bCs/>
          <w:color w:val="222222"/>
          <w:sz w:val="24"/>
          <w:lang w:eastAsia="pt-BR"/>
        </w:rPr>
        <w:t>4</w:t>
      </w:r>
    </w:p>
    <w:p w14:paraId="0FEA162C" w14:textId="77777777" w:rsidR="00774FEF" w:rsidRDefault="00774FEF" w:rsidP="00774FEF">
      <w:pPr>
        <w:shd w:val="clear" w:color="auto" w:fill="FFFFFF"/>
        <w:spacing w:line="240" w:lineRule="auto"/>
        <w:rPr>
          <w:rFonts w:cs="Lucida Sans Unicode"/>
          <w:b/>
          <w:bCs/>
          <w:color w:val="222222"/>
          <w:sz w:val="24"/>
          <w:lang w:eastAsia="pt-BR"/>
        </w:rPr>
      </w:pPr>
    </w:p>
    <w:p w14:paraId="0073ED5B" w14:textId="77777777" w:rsidR="00774FEF" w:rsidRPr="00024BC7" w:rsidRDefault="00774FEF" w:rsidP="00774FEF">
      <w:pPr>
        <w:rPr>
          <w:rFonts w:cs="Lucida Sans Unicode"/>
          <w:szCs w:val="22"/>
        </w:rPr>
      </w:pPr>
    </w:p>
    <w:p w14:paraId="04D183BB" w14:textId="3D7F648B" w:rsidR="00774FEF" w:rsidRPr="00774FEF" w:rsidRDefault="00774FEF" w:rsidP="00774FEF">
      <w:pPr>
        <w:shd w:val="clear" w:color="auto" w:fill="FFFFFF"/>
        <w:spacing w:line="240" w:lineRule="auto"/>
        <w:rPr>
          <w:rFonts w:cs="Lucida Sans Unicode"/>
          <w:b/>
          <w:bCs/>
          <w:color w:val="222222"/>
          <w:szCs w:val="22"/>
          <w:lang w:eastAsia="pt-BR"/>
        </w:rPr>
      </w:pPr>
      <w:r w:rsidRPr="00774FEF">
        <w:rPr>
          <w:rFonts w:cs="Lucida Sans Unicode"/>
          <w:szCs w:val="22"/>
        </w:rPr>
        <w:t>Como forte parceira da indústria farmacêutica, a Evonik marcará presença em mais uma edição da FCE Pharma (Fine</w:t>
      </w:r>
      <w:r w:rsidR="00097EC2">
        <w:rPr>
          <w:rFonts w:cs="Lucida Sans Unicode"/>
          <w:szCs w:val="22"/>
        </w:rPr>
        <w:t xml:space="preserve"> </w:t>
      </w:r>
      <w:r w:rsidRPr="00774FEF">
        <w:rPr>
          <w:rFonts w:cs="Lucida Sans Unicode"/>
          <w:szCs w:val="22"/>
        </w:rPr>
        <w:t xml:space="preserve">Chemical </w:t>
      </w:r>
      <w:proofErr w:type="spellStart"/>
      <w:r w:rsidRPr="00774FEF">
        <w:rPr>
          <w:rFonts w:cs="Lucida Sans Unicode"/>
          <w:szCs w:val="22"/>
        </w:rPr>
        <w:t>Engin</w:t>
      </w:r>
      <w:r w:rsidR="002E6A17">
        <w:rPr>
          <w:rFonts w:cs="Lucida Sans Unicode"/>
          <w:szCs w:val="22"/>
        </w:rPr>
        <w:t>e</w:t>
      </w:r>
      <w:r w:rsidRPr="00774FEF">
        <w:rPr>
          <w:rFonts w:cs="Lucida Sans Unicode"/>
          <w:szCs w:val="22"/>
        </w:rPr>
        <w:t>ering</w:t>
      </w:r>
      <w:proofErr w:type="spellEnd"/>
      <w:r w:rsidRPr="00774FEF">
        <w:rPr>
          <w:rFonts w:cs="Lucida Sans Unicode"/>
          <w:szCs w:val="22"/>
        </w:rPr>
        <w:t>), que ocorrerá de 4</w:t>
      </w:r>
      <w:r w:rsidR="00F72644">
        <w:rPr>
          <w:rFonts w:cs="Lucida Sans Unicode"/>
          <w:szCs w:val="22"/>
        </w:rPr>
        <w:t xml:space="preserve"> a </w:t>
      </w:r>
      <w:r w:rsidRPr="00774FEF">
        <w:rPr>
          <w:rFonts w:cs="Lucida Sans Unicode"/>
          <w:szCs w:val="22"/>
        </w:rPr>
        <w:t>6 de junho, no São Paulo Expo, em São Paulo (SP).</w:t>
      </w:r>
    </w:p>
    <w:p w14:paraId="1D8F570D" w14:textId="7EB26B22" w:rsidR="00774FEF" w:rsidRPr="00774FEF" w:rsidRDefault="00774FEF" w:rsidP="00774FEF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eastAsia="pt-BR"/>
        </w:rPr>
      </w:pPr>
    </w:p>
    <w:p w14:paraId="5B7DFCEC" w14:textId="6842D721" w:rsidR="001A6679" w:rsidRPr="0066212B" w:rsidRDefault="001A6679" w:rsidP="00F72644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>
        <w:rPr>
          <w:rFonts w:cs="Lucida Sans Unicode"/>
          <w:color w:val="0D0D0D"/>
          <w:szCs w:val="22"/>
          <w:lang w:eastAsia="pt-BR"/>
        </w:rPr>
        <w:t>O evento</w:t>
      </w:r>
      <w:r w:rsidR="004321E3">
        <w:rPr>
          <w:rFonts w:cs="Lucida Sans Unicode"/>
          <w:color w:val="0D0D0D"/>
          <w:szCs w:val="22"/>
          <w:lang w:eastAsia="pt-BR"/>
        </w:rPr>
        <w:t>, que</w:t>
      </w:r>
      <w:r>
        <w:rPr>
          <w:rFonts w:cs="Lucida Sans Unicode"/>
          <w:color w:val="0D0D0D"/>
          <w:szCs w:val="22"/>
          <w:lang w:eastAsia="pt-BR"/>
        </w:rPr>
        <w:t xml:space="preserve"> é um dos</w:t>
      </w:r>
      <w:r w:rsidR="00774FEF" w:rsidRPr="00774FEF">
        <w:rPr>
          <w:rFonts w:cs="Lucida Sans Unicode"/>
          <w:color w:val="0D0D0D"/>
          <w:szCs w:val="22"/>
          <w:lang w:eastAsia="pt-BR"/>
        </w:rPr>
        <w:t xml:space="preserve"> maiores</w:t>
      </w:r>
      <w:r w:rsidR="00774FEF" w:rsidRPr="00774FEF">
        <w:rPr>
          <w:rFonts w:cs="Lucida Sans Unicode"/>
          <w:color w:val="26303A"/>
          <w:szCs w:val="22"/>
          <w:shd w:val="clear" w:color="auto" w:fill="FFFFFF"/>
        </w:rPr>
        <w:t xml:space="preserve"> encontros da indústria farmacêutica na América Latina</w:t>
      </w:r>
      <w:r w:rsidR="004321E3">
        <w:rPr>
          <w:rFonts w:cs="Lucida Sans Unicode"/>
          <w:color w:val="26303A"/>
          <w:szCs w:val="22"/>
          <w:shd w:val="clear" w:color="auto" w:fill="FFFFFF"/>
        </w:rPr>
        <w:t xml:space="preserve">, </w:t>
      </w:r>
      <w:r w:rsidR="00F72644">
        <w:rPr>
          <w:rFonts w:cs="Lucida Sans Unicode"/>
          <w:color w:val="26303A"/>
          <w:szCs w:val="22"/>
          <w:shd w:val="clear" w:color="auto" w:fill="FFFFFF"/>
        </w:rPr>
        <w:t>tem como objetivo gerar</w:t>
      </w:r>
      <w:r w:rsidR="00774FEF" w:rsidRPr="00774FEF">
        <w:rPr>
          <w:rFonts w:cs="Lucida Sans Unicode"/>
          <w:color w:val="26303A"/>
          <w:szCs w:val="22"/>
          <w:shd w:val="clear" w:color="auto" w:fill="FFFFFF"/>
        </w:rPr>
        <w:t xml:space="preserve"> negócios</w:t>
      </w:r>
      <w:r w:rsidR="00F72644">
        <w:rPr>
          <w:rFonts w:cs="Lucida Sans Unicode"/>
          <w:color w:val="26303A"/>
          <w:szCs w:val="22"/>
          <w:shd w:val="clear" w:color="auto" w:fill="FFFFFF"/>
        </w:rPr>
        <w:t xml:space="preserve"> e apresentar t</w:t>
      </w:r>
      <w:r w:rsidR="00774FEF" w:rsidRPr="00774FEF">
        <w:rPr>
          <w:rFonts w:cs="Lucida Sans Unicode"/>
          <w:color w:val="26303A"/>
          <w:szCs w:val="22"/>
          <w:shd w:val="clear" w:color="auto" w:fill="FFFFFF"/>
        </w:rPr>
        <w:t>endências</w:t>
      </w:r>
      <w:r w:rsidR="00F72644">
        <w:rPr>
          <w:rFonts w:cs="Lucida Sans Unicode"/>
          <w:color w:val="26303A"/>
          <w:szCs w:val="22"/>
          <w:shd w:val="clear" w:color="auto" w:fill="FFFFFF"/>
        </w:rPr>
        <w:t xml:space="preserve"> e </w:t>
      </w:r>
      <w:r w:rsidR="00774FEF" w:rsidRPr="00774FEF">
        <w:rPr>
          <w:rFonts w:cs="Lucida Sans Unicode"/>
          <w:color w:val="26303A"/>
          <w:szCs w:val="22"/>
          <w:shd w:val="clear" w:color="auto" w:fill="FFFFFF"/>
        </w:rPr>
        <w:t xml:space="preserve">inovações </w:t>
      </w:r>
      <w:r>
        <w:rPr>
          <w:rFonts w:cs="Lucida Sans Unicode"/>
          <w:color w:val="26303A"/>
          <w:szCs w:val="22"/>
          <w:shd w:val="clear" w:color="auto" w:fill="FFFFFF"/>
        </w:rPr>
        <w:t>das</w:t>
      </w:r>
      <w:r w:rsidR="00774FEF" w:rsidRPr="00774FEF">
        <w:rPr>
          <w:rFonts w:cs="Lucida Sans Unicode"/>
          <w:color w:val="26303A"/>
          <w:szCs w:val="22"/>
          <w:shd w:val="clear" w:color="auto" w:fill="FFFFFF"/>
        </w:rPr>
        <w:t xml:space="preserve"> principais </w:t>
      </w:r>
      <w:r w:rsidR="00017BCD">
        <w:rPr>
          <w:rFonts w:cs="Lucida Sans Unicode"/>
          <w:color w:val="26303A"/>
          <w:szCs w:val="22"/>
          <w:shd w:val="clear" w:color="auto" w:fill="FFFFFF"/>
        </w:rPr>
        <w:t xml:space="preserve">empresas deste segmento. </w:t>
      </w:r>
      <w:r w:rsidR="00F72644" w:rsidRPr="00F72644">
        <w:rPr>
          <w:rFonts w:cs="Lucida Sans Unicode"/>
          <w:szCs w:val="22"/>
          <w:shd w:val="clear" w:color="auto" w:fill="FFFFFF"/>
        </w:rPr>
        <w:t xml:space="preserve">“Será uma importante oportunidade para </w:t>
      </w:r>
      <w:r w:rsidR="00F72644" w:rsidRPr="00F72644">
        <w:rPr>
          <w:rFonts w:cs="Lucida Sans Unicode"/>
          <w:szCs w:val="22"/>
          <w:lang w:eastAsia="pt-BR"/>
        </w:rPr>
        <w:t xml:space="preserve">destacarmos </w:t>
      </w:r>
      <w:r w:rsidR="00F72644" w:rsidRPr="00774FEF">
        <w:rPr>
          <w:rFonts w:cs="Lucida Sans Unicode"/>
          <w:szCs w:val="22"/>
          <w:lang w:eastAsia="pt-BR"/>
        </w:rPr>
        <w:t xml:space="preserve">nosso extenso portfólio </w:t>
      </w:r>
      <w:r w:rsidR="00F72644" w:rsidRPr="00F72644">
        <w:rPr>
          <w:rFonts w:cs="Lucida Sans Unicode"/>
          <w:szCs w:val="22"/>
          <w:lang w:eastAsia="pt-BR"/>
        </w:rPr>
        <w:t>direcionado aos</w:t>
      </w:r>
      <w:r w:rsidR="00F72644" w:rsidRPr="00774FEF">
        <w:rPr>
          <w:rFonts w:cs="Lucida Sans Unicode"/>
          <w:szCs w:val="22"/>
          <w:lang w:eastAsia="pt-BR"/>
        </w:rPr>
        <w:t xml:space="preserve"> clientes da indústria farmacêutica, veterinária, de suplementos e biofarmacêuticas</w:t>
      </w:r>
      <w:r w:rsidR="00F72644" w:rsidRPr="00F72644">
        <w:rPr>
          <w:rFonts w:cs="Lucida Sans Unicode"/>
          <w:szCs w:val="22"/>
          <w:shd w:val="clear" w:color="auto" w:fill="FFFFFF"/>
        </w:rPr>
        <w:t xml:space="preserve">; e </w:t>
      </w:r>
      <w:r>
        <w:rPr>
          <w:rFonts w:cs="Lucida Sans Unicode"/>
          <w:szCs w:val="22"/>
          <w:shd w:val="clear" w:color="auto" w:fill="FFFFFF"/>
        </w:rPr>
        <w:t xml:space="preserve">ainda </w:t>
      </w:r>
      <w:r w:rsidR="00F72644" w:rsidRPr="00F72644">
        <w:rPr>
          <w:rFonts w:cs="Lucida Sans Unicode"/>
          <w:szCs w:val="22"/>
          <w:shd w:val="clear" w:color="auto" w:fill="FFFFFF"/>
        </w:rPr>
        <w:t>comemorarmos os 70 anos da linha EUDRAGIT</w:t>
      </w:r>
      <w:r w:rsidR="00774FEF" w:rsidRPr="00774FEF">
        <w:rPr>
          <w:rFonts w:cs="Lucida Sans Unicode"/>
          <w:szCs w:val="22"/>
          <w:lang w:eastAsia="pt-BR"/>
        </w:rPr>
        <w:t>®</w:t>
      </w:r>
      <w:r w:rsidR="00274A54">
        <w:rPr>
          <w:rFonts w:cs="Lucida Sans Unicode"/>
          <w:szCs w:val="22"/>
          <w:lang w:eastAsia="pt-BR"/>
        </w:rPr>
        <w:t xml:space="preserve">, nossos </w:t>
      </w:r>
      <w:r w:rsidR="00274A54" w:rsidRPr="00024BC7">
        <w:rPr>
          <w:rFonts w:cs="Lucida Sans Unicode"/>
          <w:szCs w:val="22"/>
        </w:rPr>
        <w:t xml:space="preserve">polímeros </w:t>
      </w:r>
      <w:r w:rsidR="007E6C05" w:rsidRPr="00C574F0">
        <w:rPr>
          <w:rFonts w:cs="Lucida Sans Unicode"/>
          <w:kern w:val="28"/>
          <w:szCs w:val="22"/>
        </w:rPr>
        <w:t>para uso em aplicações de administração de medicamentos</w:t>
      </w:r>
      <w:r w:rsidR="007E6C05">
        <w:rPr>
          <w:rFonts w:cs="Lucida Sans Unicode"/>
          <w:kern w:val="28"/>
          <w:szCs w:val="22"/>
        </w:rPr>
        <w:t xml:space="preserve"> e utilizados em mais de 80 países”,</w:t>
      </w:r>
      <w:r w:rsidR="00274A54">
        <w:rPr>
          <w:rFonts w:cs="Lucida Sans Unicode"/>
          <w:szCs w:val="22"/>
          <w:lang w:eastAsia="pt-BR"/>
        </w:rPr>
        <w:t xml:space="preserve"> informa </w:t>
      </w:r>
      <w:r w:rsidR="00F72644" w:rsidRPr="0066212B">
        <w:rPr>
          <w:rFonts w:cs="Lucida Sans Unicode"/>
          <w:szCs w:val="22"/>
          <w:lang w:eastAsia="pt-BR"/>
        </w:rPr>
        <w:t>Andrea</w:t>
      </w:r>
      <w:r w:rsidR="00520C04" w:rsidRPr="0066212B">
        <w:rPr>
          <w:rFonts w:cs="Lucida Sans Unicode"/>
          <w:szCs w:val="22"/>
          <w:lang w:eastAsia="pt-BR"/>
        </w:rPr>
        <w:t xml:space="preserve"> Munhoz, Coordenadora de Suprimentos </w:t>
      </w:r>
      <w:r w:rsidR="0066212B" w:rsidRPr="0066212B">
        <w:rPr>
          <w:rFonts w:cs="Lucida Sans Unicode"/>
          <w:szCs w:val="22"/>
          <w:lang w:eastAsia="pt-BR"/>
        </w:rPr>
        <w:t xml:space="preserve">e Atendimento ao Cliente </w:t>
      </w:r>
      <w:r w:rsidR="00520C04" w:rsidRPr="0066212B">
        <w:rPr>
          <w:rFonts w:cs="Lucida Sans Unicode"/>
          <w:szCs w:val="22"/>
          <w:lang w:eastAsia="pt-BR"/>
        </w:rPr>
        <w:t xml:space="preserve">da </w:t>
      </w:r>
      <w:r w:rsidR="004321E3" w:rsidRPr="0066212B">
        <w:rPr>
          <w:rFonts w:cs="Lucida Sans Unicode"/>
          <w:szCs w:val="22"/>
          <w:lang w:eastAsia="pt-BR"/>
        </w:rPr>
        <w:t xml:space="preserve">linha </w:t>
      </w:r>
      <w:r w:rsidR="00520C04" w:rsidRPr="0066212B">
        <w:rPr>
          <w:rFonts w:cs="Lucida Sans Unicode"/>
          <w:szCs w:val="22"/>
          <w:lang w:eastAsia="pt-BR"/>
        </w:rPr>
        <w:t xml:space="preserve">Health </w:t>
      </w:r>
      <w:proofErr w:type="spellStart"/>
      <w:r w:rsidR="00520C04" w:rsidRPr="0066212B">
        <w:rPr>
          <w:rFonts w:cs="Lucida Sans Unicode"/>
          <w:szCs w:val="22"/>
          <w:lang w:eastAsia="pt-BR"/>
        </w:rPr>
        <w:t>Care</w:t>
      </w:r>
      <w:proofErr w:type="spellEnd"/>
      <w:r w:rsidR="00520C04" w:rsidRPr="0066212B">
        <w:rPr>
          <w:rFonts w:cs="Lucida Sans Unicode"/>
          <w:szCs w:val="22"/>
          <w:lang w:eastAsia="pt-BR"/>
        </w:rPr>
        <w:t xml:space="preserve"> da Evonik.</w:t>
      </w:r>
    </w:p>
    <w:p w14:paraId="026E3D11" w14:textId="77777777" w:rsidR="001A6679" w:rsidRPr="0066212B" w:rsidRDefault="001A6679" w:rsidP="00F72644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18C153A9" w14:textId="5CB7D58F" w:rsidR="004321E3" w:rsidRPr="00774FEF" w:rsidRDefault="00F72644" w:rsidP="004321E3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774FEF">
        <w:rPr>
          <w:rFonts w:cs="Lucida Sans Unicode"/>
          <w:color w:val="0D0D0D"/>
          <w:szCs w:val="22"/>
          <w:lang w:eastAsia="pt-BR"/>
        </w:rPr>
        <w:t xml:space="preserve">O </w:t>
      </w:r>
      <w:r w:rsidR="001A6679" w:rsidRPr="004321E3">
        <w:rPr>
          <w:rFonts w:cs="Lucida Sans Unicode"/>
          <w:color w:val="0D0D0D"/>
          <w:szCs w:val="22"/>
          <w:lang w:eastAsia="pt-BR"/>
        </w:rPr>
        <w:t>portfólio</w:t>
      </w:r>
      <w:r w:rsidRPr="00774FEF">
        <w:rPr>
          <w:rFonts w:cs="Lucida Sans Unicode"/>
          <w:color w:val="0D0D0D"/>
          <w:szCs w:val="22"/>
          <w:lang w:eastAsia="pt-BR"/>
        </w:rPr>
        <w:t xml:space="preserve"> </w:t>
      </w:r>
      <w:r w:rsidR="004321E3">
        <w:rPr>
          <w:rFonts w:cs="Lucida Sans Unicode"/>
          <w:color w:val="0D0D0D"/>
          <w:szCs w:val="22"/>
          <w:lang w:eastAsia="pt-BR"/>
        </w:rPr>
        <w:t>de</w:t>
      </w:r>
      <w:r w:rsidRPr="00774FEF">
        <w:rPr>
          <w:rFonts w:cs="Lucida Sans Unicode"/>
          <w:color w:val="0D0D0D"/>
          <w:szCs w:val="22"/>
          <w:lang w:eastAsia="pt-BR"/>
        </w:rPr>
        <w:t xml:space="preserve"> Health Care da Evonik oferece soluções inovadoras e serviços de desenvolvimento para a indústria de cuidados humanos baseado</w:t>
      </w:r>
      <w:r w:rsidR="004321E3">
        <w:rPr>
          <w:rFonts w:cs="Lucida Sans Unicode"/>
          <w:color w:val="0D0D0D"/>
          <w:szCs w:val="22"/>
          <w:lang w:eastAsia="pt-BR"/>
        </w:rPr>
        <w:t>s</w:t>
      </w:r>
      <w:r w:rsidRPr="00774FEF">
        <w:rPr>
          <w:rFonts w:cs="Lucida Sans Unicode"/>
          <w:color w:val="0D0D0D"/>
          <w:szCs w:val="22"/>
          <w:lang w:eastAsia="pt-BR"/>
        </w:rPr>
        <w:t xml:space="preserve"> em forte </w:t>
      </w:r>
      <w:r w:rsidR="004321E3" w:rsidRPr="00774FEF">
        <w:rPr>
          <w:rFonts w:cs="Lucida Sans Unicode"/>
          <w:i/>
          <w:iCs/>
          <w:color w:val="0D0D0D"/>
          <w:szCs w:val="22"/>
          <w:lang w:eastAsia="pt-BR"/>
        </w:rPr>
        <w:t>expertise</w:t>
      </w:r>
      <w:r w:rsidRPr="00774FEF">
        <w:rPr>
          <w:rFonts w:cs="Lucida Sans Unicode"/>
          <w:i/>
          <w:iCs/>
          <w:color w:val="0D0D0D"/>
          <w:szCs w:val="22"/>
          <w:lang w:eastAsia="pt-BR"/>
        </w:rPr>
        <w:t xml:space="preserve"> </w:t>
      </w:r>
      <w:r w:rsidRPr="00774FEF">
        <w:rPr>
          <w:rFonts w:cs="Lucida Sans Unicode"/>
          <w:color w:val="0D0D0D"/>
          <w:szCs w:val="22"/>
          <w:lang w:eastAsia="pt-BR"/>
        </w:rPr>
        <w:t>técnico</w:t>
      </w:r>
      <w:r w:rsidR="004321E3" w:rsidRPr="004321E3">
        <w:rPr>
          <w:rFonts w:cs="Lucida Sans Unicode"/>
          <w:color w:val="0D0D0D"/>
          <w:szCs w:val="22"/>
          <w:lang w:eastAsia="pt-BR"/>
        </w:rPr>
        <w:t xml:space="preserve">. “Buscamos o compromisso de se tornar líder global de inovação </w:t>
      </w:r>
      <w:r w:rsidR="004321E3" w:rsidRPr="00774FEF">
        <w:rPr>
          <w:rFonts w:cs="Lucida Sans Unicode"/>
          <w:color w:val="0D0D0D"/>
          <w:szCs w:val="22"/>
          <w:lang w:eastAsia="pt-BR"/>
        </w:rPr>
        <w:t xml:space="preserve">para </w:t>
      </w:r>
      <w:r w:rsidR="00017BCD">
        <w:rPr>
          <w:rFonts w:cs="Lucida Sans Unicode"/>
          <w:color w:val="0D0D0D"/>
          <w:szCs w:val="22"/>
          <w:lang w:eastAsia="pt-BR"/>
        </w:rPr>
        <w:t xml:space="preserve">a </w:t>
      </w:r>
      <w:r w:rsidR="004321E3" w:rsidRPr="00774FEF">
        <w:rPr>
          <w:rFonts w:cs="Lucida Sans Unicode"/>
          <w:color w:val="0D0D0D"/>
          <w:szCs w:val="22"/>
          <w:lang w:eastAsia="pt-BR"/>
        </w:rPr>
        <w:t>indústria farmacêutica e biofarmacêutica</w:t>
      </w:r>
      <w:r w:rsidR="004321E3" w:rsidRPr="004321E3">
        <w:rPr>
          <w:rFonts w:cs="Lucida Sans Unicode"/>
          <w:color w:val="0D0D0D"/>
          <w:szCs w:val="22"/>
          <w:lang w:eastAsia="pt-BR"/>
        </w:rPr>
        <w:t xml:space="preserve"> até 2032”, reforça Andrea.</w:t>
      </w:r>
    </w:p>
    <w:p w14:paraId="03019BB7" w14:textId="069047FC" w:rsidR="00774FEF" w:rsidRDefault="00774FEF" w:rsidP="004321E3">
      <w:pPr>
        <w:rPr>
          <w:rFonts w:cs="Lucida Sans Unicode"/>
          <w:color w:val="0D0D0D"/>
          <w:szCs w:val="22"/>
          <w:lang w:eastAsia="pt-BR"/>
        </w:rPr>
      </w:pPr>
    </w:p>
    <w:p w14:paraId="541F4D9C" w14:textId="188F8085" w:rsidR="004321E3" w:rsidRPr="00E16F7C" w:rsidRDefault="00BE67A5" w:rsidP="004321E3">
      <w:pPr>
        <w:rPr>
          <w:rFonts w:cs="Lucida Sans Unicode"/>
          <w:b/>
          <w:bCs/>
          <w:color w:val="0D0D0D"/>
          <w:szCs w:val="22"/>
          <w:lang w:eastAsia="pt-BR"/>
        </w:rPr>
      </w:pPr>
      <w:r w:rsidRPr="00E16F7C">
        <w:rPr>
          <w:rFonts w:cs="Lucida Sans Unicode"/>
          <w:b/>
          <w:bCs/>
          <w:color w:val="0D0D0D"/>
          <w:szCs w:val="22"/>
          <w:lang w:eastAsia="pt-BR"/>
        </w:rPr>
        <w:t>Confira os</w:t>
      </w:r>
      <w:r w:rsidR="004321E3" w:rsidRPr="00E16F7C">
        <w:rPr>
          <w:rFonts w:cs="Lucida Sans Unicode"/>
          <w:b/>
          <w:bCs/>
          <w:color w:val="0D0D0D"/>
          <w:szCs w:val="22"/>
          <w:lang w:eastAsia="pt-BR"/>
        </w:rPr>
        <w:t xml:space="preserve"> destaques da empresa para a FCE Pharma 2024</w:t>
      </w:r>
      <w:r w:rsidRPr="00E16F7C">
        <w:rPr>
          <w:rFonts w:cs="Lucida Sans Unicode"/>
          <w:b/>
          <w:bCs/>
          <w:color w:val="0D0D0D"/>
          <w:szCs w:val="22"/>
          <w:lang w:eastAsia="pt-BR"/>
        </w:rPr>
        <w:t>:</w:t>
      </w:r>
    </w:p>
    <w:p w14:paraId="1FC825F5" w14:textId="77777777" w:rsidR="004321E3" w:rsidRPr="00774FEF" w:rsidRDefault="004321E3" w:rsidP="004321E3"/>
    <w:p w14:paraId="6FBF6690" w14:textId="77777777" w:rsidR="00774FEF" w:rsidRPr="00774FEF" w:rsidRDefault="00774FEF" w:rsidP="004321E3">
      <w:pPr>
        <w:rPr>
          <w:b/>
          <w:bCs/>
          <w:lang w:eastAsia="pt-BR"/>
        </w:rPr>
      </w:pPr>
      <w:r w:rsidRPr="00774FEF">
        <w:rPr>
          <w:b/>
          <w:bCs/>
          <w:lang w:eastAsia="pt-BR"/>
        </w:rPr>
        <w:t xml:space="preserve">Oral </w:t>
      </w:r>
      <w:proofErr w:type="spellStart"/>
      <w:r w:rsidRPr="00774FEF">
        <w:rPr>
          <w:b/>
          <w:bCs/>
          <w:lang w:eastAsia="pt-BR"/>
        </w:rPr>
        <w:t>Drug</w:t>
      </w:r>
      <w:proofErr w:type="spellEnd"/>
      <w:r w:rsidRPr="00774FEF">
        <w:rPr>
          <w:b/>
          <w:bCs/>
          <w:lang w:eastAsia="pt-BR"/>
        </w:rPr>
        <w:t xml:space="preserve"> Delivery – Polímeros</w:t>
      </w:r>
    </w:p>
    <w:p w14:paraId="159B0FD9" w14:textId="4A9C93EA" w:rsidR="00774FEF" w:rsidRPr="00774FEF" w:rsidRDefault="004321E3" w:rsidP="004321E3">
      <w:pPr>
        <w:rPr>
          <w:lang w:eastAsia="pt-BR"/>
        </w:rPr>
      </w:pPr>
      <w:r w:rsidRPr="004321E3">
        <w:t>A</w:t>
      </w:r>
      <w:r w:rsidR="00774FEF" w:rsidRPr="00774FEF">
        <w:rPr>
          <w:lang w:eastAsia="pt-BR"/>
        </w:rPr>
        <w:t xml:space="preserve"> linha de polímeros</w:t>
      </w:r>
      <w:r>
        <w:rPr>
          <w:lang w:eastAsia="pt-BR"/>
        </w:rPr>
        <w:t xml:space="preserve">, </w:t>
      </w:r>
      <w:r w:rsidRPr="004321E3">
        <w:t xml:space="preserve">indicada </w:t>
      </w:r>
      <w:r w:rsidR="00774FEF" w:rsidRPr="00774FEF">
        <w:rPr>
          <w:lang w:eastAsia="pt-BR"/>
        </w:rPr>
        <w:t xml:space="preserve">para modificação de perfis de liberação e proteção de ativos, </w:t>
      </w:r>
      <w:r>
        <w:rPr>
          <w:lang w:eastAsia="pt-BR"/>
        </w:rPr>
        <w:t xml:space="preserve">é </w:t>
      </w:r>
      <w:r w:rsidR="00774FEF" w:rsidRPr="00774FEF">
        <w:rPr>
          <w:lang w:eastAsia="pt-BR"/>
        </w:rPr>
        <w:t>capaz de atingir diferentes alvos de liberação, como</w:t>
      </w:r>
      <w:r>
        <w:rPr>
          <w:lang w:eastAsia="pt-BR"/>
        </w:rPr>
        <w:t xml:space="preserve"> </w:t>
      </w:r>
      <w:r w:rsidR="00774FEF" w:rsidRPr="00774FEF">
        <w:rPr>
          <w:lang w:eastAsia="pt-BR"/>
        </w:rPr>
        <w:t xml:space="preserve">matrizes poliméricas de liberação controlada e </w:t>
      </w:r>
      <w:r w:rsidR="00774FEF" w:rsidRPr="00774FEF">
        <w:rPr>
          <w:i/>
          <w:iCs/>
          <w:lang w:eastAsia="pt-BR"/>
        </w:rPr>
        <w:t>targets</w:t>
      </w:r>
      <w:r w:rsidR="00774FEF" w:rsidRPr="00774FEF">
        <w:rPr>
          <w:lang w:eastAsia="pt-BR"/>
        </w:rPr>
        <w:t xml:space="preserve"> específicos no trato-gastrointestinal, atrelados ao pH do TGI. Os polímeros podem ser utilizados tanto na composição de comprimidos como no sistema de revestimento.</w:t>
      </w:r>
    </w:p>
    <w:p w14:paraId="78BBA4B6" w14:textId="3DC7690B" w:rsidR="00774FEF" w:rsidRPr="00774FEF" w:rsidRDefault="00774FEF" w:rsidP="004321E3">
      <w:pPr>
        <w:rPr>
          <w:lang w:eastAsia="pt-BR"/>
        </w:rPr>
      </w:pPr>
    </w:p>
    <w:p w14:paraId="53BF9D58" w14:textId="0ADB7875" w:rsidR="004321E3" w:rsidRDefault="00774FEF" w:rsidP="004321E3">
      <w:pPr>
        <w:rPr>
          <w:lang w:eastAsia="pt-BR"/>
        </w:rPr>
      </w:pPr>
      <w:r w:rsidRPr="00774FEF">
        <w:rPr>
          <w:lang w:eastAsia="pt-BR"/>
        </w:rPr>
        <w:lastRenderedPageBreak/>
        <w:t xml:space="preserve">Os polímeros da Evonik são especialidades, ou seja, são usados com funcionalidades, o que gera valor à formulação. Estão disponíveis na forma de suspensões aquosas, grânulos e pós, e caracterizam-se pela </w:t>
      </w:r>
      <w:r w:rsidR="004321E3">
        <w:rPr>
          <w:lang w:eastAsia="pt-BR"/>
        </w:rPr>
        <w:t xml:space="preserve">sua </w:t>
      </w:r>
      <w:r w:rsidRPr="00774FEF">
        <w:rPr>
          <w:lang w:eastAsia="pt-BR"/>
        </w:rPr>
        <w:t>versatilidade.</w:t>
      </w:r>
    </w:p>
    <w:p w14:paraId="2B94A968" w14:textId="77777777" w:rsidR="004321E3" w:rsidRDefault="004321E3" w:rsidP="004321E3">
      <w:pPr>
        <w:rPr>
          <w:lang w:eastAsia="pt-BR"/>
        </w:rPr>
      </w:pPr>
    </w:p>
    <w:p w14:paraId="3CE3A443" w14:textId="77777777" w:rsidR="004321E3" w:rsidRDefault="00774FEF" w:rsidP="004321E3">
      <w:pPr>
        <w:rPr>
          <w:lang w:eastAsia="pt-BR"/>
        </w:rPr>
      </w:pPr>
      <w:r w:rsidRPr="00774FEF">
        <w:rPr>
          <w:lang w:eastAsia="pt-BR"/>
        </w:rPr>
        <w:t xml:space="preserve">Os materiais capazes de formar matriz polimérica, ou seja, de prolongar a liberação de ativos por um longo período, EUDRAGIT® RL, RS e NM 30 D, são polímeros à base de ácido metacrílico, que exercem sua funcionalidade através do sistema de difusão do ativo através da malha polimérica. Este mecanismo de ação garante que mesmo ativos de alta solubilidade e alta dosagem permaneçam mais tempo no núcleo, prolongando por até 24 horas sua liberação. </w:t>
      </w:r>
    </w:p>
    <w:p w14:paraId="11462E49" w14:textId="77777777" w:rsidR="004321E3" w:rsidRDefault="004321E3" w:rsidP="004321E3">
      <w:pPr>
        <w:rPr>
          <w:lang w:eastAsia="pt-BR"/>
        </w:rPr>
      </w:pPr>
    </w:p>
    <w:p w14:paraId="2163FAAD" w14:textId="04216C58" w:rsidR="00774FEF" w:rsidRPr="00774FEF" w:rsidRDefault="00774FEF" w:rsidP="004321E3">
      <w:pPr>
        <w:rPr>
          <w:lang w:eastAsia="pt-BR"/>
        </w:rPr>
      </w:pPr>
      <w:r w:rsidRPr="00774FEF">
        <w:rPr>
          <w:lang w:eastAsia="pt-BR"/>
        </w:rPr>
        <w:t xml:space="preserve">Por conta de sua baixa viscosidade nas formulações de revestimento, os polímeros citados podem ser aplicados com alta taxa de aplicação da suspensão de revestimento, reduzindo o tempo e custo do processo. Os produtos podem ainda ser utilizados na etapa de granulação úmida, em leito fluidizado, </w:t>
      </w:r>
      <w:r w:rsidRPr="00774FEF">
        <w:rPr>
          <w:i/>
          <w:iCs/>
          <w:lang w:eastAsia="pt-BR"/>
        </w:rPr>
        <w:t xml:space="preserve">high </w:t>
      </w:r>
      <w:proofErr w:type="spellStart"/>
      <w:r w:rsidRPr="00774FEF">
        <w:rPr>
          <w:i/>
          <w:iCs/>
          <w:lang w:eastAsia="pt-BR"/>
        </w:rPr>
        <w:t>shear</w:t>
      </w:r>
      <w:proofErr w:type="spellEnd"/>
      <w:r w:rsidRPr="00774FEF">
        <w:rPr>
          <w:lang w:eastAsia="pt-BR"/>
        </w:rPr>
        <w:t xml:space="preserve"> ou </w:t>
      </w:r>
      <w:proofErr w:type="spellStart"/>
      <w:r w:rsidRPr="00774FEF">
        <w:rPr>
          <w:i/>
          <w:iCs/>
          <w:lang w:eastAsia="pt-BR"/>
        </w:rPr>
        <w:t>low</w:t>
      </w:r>
      <w:proofErr w:type="spellEnd"/>
      <w:r w:rsidRPr="00774FEF">
        <w:rPr>
          <w:i/>
          <w:iCs/>
          <w:lang w:eastAsia="pt-BR"/>
        </w:rPr>
        <w:t xml:space="preserve"> </w:t>
      </w:r>
      <w:proofErr w:type="spellStart"/>
      <w:r w:rsidRPr="00774FEF">
        <w:rPr>
          <w:i/>
          <w:iCs/>
          <w:lang w:eastAsia="pt-BR"/>
        </w:rPr>
        <w:t>shear</w:t>
      </w:r>
      <w:proofErr w:type="spellEnd"/>
      <w:r w:rsidRPr="00774FEF">
        <w:rPr>
          <w:lang w:eastAsia="pt-BR"/>
        </w:rPr>
        <w:t>. Os polímeros EUDRAGIT® RL e RS podem, ainda, ser utilizados em processos de compressão direta. Essas possibilidades confirmam a versatilidade dos materiais.</w:t>
      </w:r>
    </w:p>
    <w:p w14:paraId="71BBB451" w14:textId="19DD21F9" w:rsidR="00774FEF" w:rsidRPr="0012384E" w:rsidRDefault="0012384E" w:rsidP="004321E3">
      <w:pPr>
        <w:rPr>
          <w:lang w:eastAsia="pt-BR"/>
        </w:rPr>
      </w:pPr>
      <w:r>
        <w:rPr>
          <w:lang w:eastAsia="pt-BR"/>
        </w:rPr>
        <w:br/>
      </w:r>
    </w:p>
    <w:p w14:paraId="1BCC35DE" w14:textId="705B2EC4" w:rsidR="006F3624" w:rsidRPr="006F3624" w:rsidRDefault="006F3624" w:rsidP="006F3624">
      <w:pPr>
        <w:rPr>
          <w:lang w:eastAsia="pt-BR"/>
        </w:rPr>
      </w:pPr>
      <w:r w:rsidRPr="006F3624">
        <w:rPr>
          <w:b/>
          <w:bCs/>
          <w:lang w:eastAsia="pt-BR"/>
        </w:rPr>
        <w:t>Dispositivos médicos</w:t>
      </w:r>
    </w:p>
    <w:p w14:paraId="2DCBB193" w14:textId="77777777" w:rsidR="00B41ACD" w:rsidRDefault="00E16F7C" w:rsidP="00820B82">
      <w:pPr>
        <w:spacing w:line="240" w:lineRule="auto"/>
        <w:rPr>
          <w:szCs w:val="22"/>
        </w:rPr>
      </w:pPr>
      <w:r w:rsidRPr="00EE06F9">
        <w:rPr>
          <w:szCs w:val="22"/>
        </w:rPr>
        <w:t>A Evonik é um dos principais fornecedores globais de</w:t>
      </w:r>
      <w:r w:rsidRPr="002C6FB5">
        <w:rPr>
          <w:szCs w:val="22"/>
        </w:rPr>
        <w:t xml:space="preserve"> soluções inovadoras em materiais para os mercados de dispositivos médicos e farmacêuticos</w:t>
      </w:r>
      <w:r>
        <w:rPr>
          <w:szCs w:val="22"/>
        </w:rPr>
        <w:t xml:space="preserve">. </w:t>
      </w:r>
      <w:r w:rsidR="006F3624">
        <w:rPr>
          <w:szCs w:val="22"/>
        </w:rPr>
        <w:t>Entre os destaques para este mercado, estão:</w:t>
      </w:r>
    </w:p>
    <w:p w14:paraId="6A014D40" w14:textId="6C98679C" w:rsidR="00E16F7C" w:rsidRPr="00820B82" w:rsidRDefault="006F3624" w:rsidP="00820B82">
      <w:pPr>
        <w:spacing w:line="240" w:lineRule="auto"/>
        <w:rPr>
          <w:rFonts w:cs="Arial"/>
          <w:kern w:val="28"/>
          <w:szCs w:val="22"/>
        </w:rPr>
      </w:pPr>
      <w:r>
        <w:rPr>
          <w:szCs w:val="22"/>
        </w:rPr>
        <w:br/>
      </w:r>
      <w:r w:rsidRPr="000164DD">
        <w:t>RESOMER®</w:t>
      </w:r>
      <w:r>
        <w:t>: d</w:t>
      </w:r>
      <w:r w:rsidR="00E16F7C" w:rsidRPr="000164DD">
        <w:t xml:space="preserve">isponível comercialmente há mais de 30 anos, a marca de polímeros </w:t>
      </w:r>
      <w:proofErr w:type="spellStart"/>
      <w:r w:rsidR="00E16F7C" w:rsidRPr="000164DD">
        <w:t>bioabsorvíveis</w:t>
      </w:r>
      <w:proofErr w:type="spellEnd"/>
      <w:r w:rsidR="00E16F7C" w:rsidRPr="000164DD">
        <w:t xml:space="preserve"> da Evonik</w:t>
      </w:r>
      <w:r>
        <w:t xml:space="preserve"> é</w:t>
      </w:r>
      <w:r w:rsidR="00E16F7C" w:rsidRPr="000164DD">
        <w:t xml:space="preserve"> reconhecida por seu uso na produção de dispositivos médicos </w:t>
      </w:r>
      <w:r w:rsidR="00E16F7C">
        <w:t xml:space="preserve">e produtos farmacêuticos </w:t>
      </w:r>
      <w:r w:rsidR="00E16F7C" w:rsidRPr="000164DD">
        <w:t xml:space="preserve">reabsorvíveis, com uma reputação estabelecida de eficácia, biocompatibilidade e segurança. </w:t>
      </w:r>
      <w:r w:rsidR="00820B82">
        <w:rPr>
          <w:rFonts w:cs="Lucida Sans Unicode"/>
        </w:rPr>
        <w:t>Em</w:t>
      </w:r>
      <w:r w:rsidR="00820B82" w:rsidRPr="00226561">
        <w:rPr>
          <w:rFonts w:cs="Lucida Sans Unicode"/>
        </w:rPr>
        <w:t xml:space="preserve"> 2020, a Evonik concluiu a aquisição da linha de produtos LACTEL®</w:t>
      </w:r>
      <w:r w:rsidR="00820B82">
        <w:rPr>
          <w:rFonts w:cs="Arial"/>
          <w:kern w:val="28"/>
          <w:szCs w:val="22"/>
        </w:rPr>
        <w:t xml:space="preserve">. </w:t>
      </w:r>
      <w:r w:rsidR="00E16F7C" w:rsidRPr="00FF2D08">
        <w:rPr>
          <w:rFonts w:cs="Lucida Sans Unicode"/>
        </w:rPr>
        <w:t xml:space="preserve">As duas marcas estão entre as preferidas no setor de polímeros de PLGA padrão e customizados. </w:t>
      </w:r>
      <w:r w:rsidR="00E16F7C" w:rsidRPr="00FF2D08">
        <w:t>Os polímeros de </w:t>
      </w:r>
      <w:proofErr w:type="gramStart"/>
      <w:r w:rsidR="00E16F7C" w:rsidRPr="00751694">
        <w:t>poli(</w:t>
      </w:r>
      <w:proofErr w:type="gramEnd"/>
      <w:r w:rsidR="00E16F7C" w:rsidRPr="00751694">
        <w:t>ácido lático-</w:t>
      </w:r>
      <w:proofErr w:type="spellStart"/>
      <w:r w:rsidR="00E16F7C" w:rsidRPr="00751694">
        <w:t>co</w:t>
      </w:r>
      <w:proofErr w:type="spellEnd"/>
      <w:r w:rsidR="00E16F7C" w:rsidRPr="00751694">
        <w:t>-</w:t>
      </w:r>
      <w:r w:rsidR="00E16F7C" w:rsidRPr="00751694">
        <w:lastRenderedPageBreak/>
        <w:t>ácido glicólico)</w:t>
      </w:r>
      <w:r w:rsidR="00E16F7C" w:rsidRPr="00FF2D08">
        <w:t xml:space="preserve"> (PLG ou PLGA) são amplamente </w:t>
      </w:r>
      <w:r w:rsidR="00E16F7C" w:rsidRPr="009357B2">
        <w:t xml:space="preserve">empregados como excipientes funcionais no controle da liberação parenteral de fármacos. </w:t>
      </w:r>
      <w:r w:rsidR="00E16F7C" w:rsidRPr="009357B2">
        <w:rPr>
          <w:rFonts w:cs="Lucida Sans Unicode"/>
        </w:rPr>
        <w:t xml:space="preserve"> Eles também são utilizados para controlar a biodegradação de dispositivos médicos implantáveis em diversas aplicações ortopédicas, cardiovasculares, </w:t>
      </w:r>
      <w:r w:rsidR="00E16F7C">
        <w:rPr>
          <w:rFonts w:cs="Lucida Sans Unicode"/>
        </w:rPr>
        <w:t xml:space="preserve">de </w:t>
      </w:r>
      <w:r w:rsidR="00E16F7C" w:rsidRPr="009357B2">
        <w:rPr>
          <w:rFonts w:cs="Lucida Sans Unicode"/>
        </w:rPr>
        <w:t>cicatrização de ferimentos, dentre outras.</w:t>
      </w:r>
    </w:p>
    <w:p w14:paraId="5C020EEF" w14:textId="77777777" w:rsidR="00E16F7C" w:rsidRDefault="00E16F7C" w:rsidP="004321E3">
      <w:pPr>
        <w:rPr>
          <w:color w:val="FF0000"/>
          <w:lang w:eastAsia="pt-BR"/>
        </w:rPr>
      </w:pPr>
    </w:p>
    <w:p w14:paraId="2E4F1287" w14:textId="4B811F68" w:rsidR="006F3624" w:rsidRPr="00D90ACD" w:rsidRDefault="006F3624" w:rsidP="006F3624">
      <w:pPr>
        <w:rPr>
          <w:szCs w:val="22"/>
        </w:rPr>
      </w:pPr>
      <w:proofErr w:type="spellStart"/>
      <w:r w:rsidRPr="00D90ACD">
        <w:rPr>
          <w:szCs w:val="22"/>
        </w:rPr>
        <w:t>Vecollan</w:t>
      </w:r>
      <w:proofErr w:type="spellEnd"/>
      <w:r w:rsidRPr="00D90ACD">
        <w:rPr>
          <w:szCs w:val="22"/>
        </w:rPr>
        <w:t>®</w:t>
      </w:r>
      <w:r>
        <w:rPr>
          <w:szCs w:val="22"/>
        </w:rPr>
        <w:t>: a</w:t>
      </w:r>
      <w:r w:rsidRPr="00D90ACD">
        <w:rPr>
          <w:szCs w:val="22"/>
        </w:rPr>
        <w:t xml:space="preserve"> plataforma de colágeno recombinante de origem não animal representa um colágeno solúvel de alta pureza produzido via fermentação. Sua estrutura de tripla hélice que mimetiza as propriedades do colágeno natural o torna adequado para uso em aplicações na área da saúde nos setores médico, farmacêutico, de cultura celular e tecidos, dentre outros.</w:t>
      </w:r>
    </w:p>
    <w:p w14:paraId="191A8F0D" w14:textId="77777777" w:rsidR="006F3624" w:rsidRDefault="006F3624" w:rsidP="004321E3">
      <w:pPr>
        <w:rPr>
          <w:color w:val="FF0000"/>
          <w:lang w:eastAsia="pt-BR"/>
        </w:rPr>
      </w:pPr>
    </w:p>
    <w:p w14:paraId="546D99E7" w14:textId="2F8CFFCC" w:rsidR="006F3624" w:rsidRPr="00C540B7" w:rsidRDefault="006F3624" w:rsidP="006F3624">
      <w:pPr>
        <w:tabs>
          <w:tab w:val="left" w:pos="2250"/>
        </w:tabs>
        <w:autoSpaceDE w:val="0"/>
        <w:autoSpaceDN w:val="0"/>
        <w:adjustRightInd w:val="0"/>
        <w:rPr>
          <w:rFonts w:cs="Lucida Sans Unicode"/>
          <w:szCs w:val="22"/>
        </w:rPr>
      </w:pPr>
      <w:proofErr w:type="spellStart"/>
      <w:r w:rsidRPr="00C540B7">
        <w:rPr>
          <w:rFonts w:cs="Lucida Sans Unicode"/>
          <w:szCs w:val="22"/>
          <w:lang w:bidi="th-TH"/>
        </w:rPr>
        <w:t>Endexo</w:t>
      </w:r>
      <w:proofErr w:type="spellEnd"/>
      <w:r w:rsidRPr="00C540B7">
        <w:rPr>
          <w:rFonts w:cs="Lucida Sans Unicode"/>
          <w:szCs w:val="22"/>
          <w:lang w:bidi="th-TH"/>
        </w:rPr>
        <w:t>®</w:t>
      </w:r>
      <w:r w:rsidR="0012384E">
        <w:rPr>
          <w:rFonts w:cs="Lucida Sans Unicode"/>
          <w:szCs w:val="22"/>
          <w:lang w:bidi="th-TH"/>
        </w:rPr>
        <w:t xml:space="preserve">: </w:t>
      </w:r>
      <w:r w:rsidRPr="00C540B7">
        <w:rPr>
          <w:rFonts w:cs="Lucida Sans Unicode"/>
          <w:szCs w:val="22"/>
          <w:lang w:bidi="th-TH"/>
        </w:rPr>
        <w:t xml:space="preserve">tecnologia aditiva exclusiva que melhora a biocompatibilidade de dispositivos médicos que entram em contato com sangue, tecidos e outros fluidos biológicos. Os fluoro-oligômeros de baixo peso molecular usados na tecnologia </w:t>
      </w:r>
      <w:proofErr w:type="spellStart"/>
      <w:r w:rsidRPr="00C540B7">
        <w:rPr>
          <w:rFonts w:cs="Lucida Sans Unicode"/>
          <w:szCs w:val="22"/>
          <w:lang w:bidi="th-TH"/>
        </w:rPr>
        <w:t>Endexo</w:t>
      </w:r>
      <w:proofErr w:type="spellEnd"/>
      <w:r w:rsidRPr="00C540B7">
        <w:rPr>
          <w:rFonts w:cs="Lucida Sans Unicode"/>
          <w:szCs w:val="22"/>
          <w:lang w:bidi="th-TH"/>
        </w:rPr>
        <w:t xml:space="preserve">® são incorporados durante o processo de fabricação e migram para nanômetros da superfície do dispositivo. Por suprimir a conformação de proteínas pró-coagulante, reduzindo a adesão de plaquetas e inibição da ativação das plaquetas, a </w:t>
      </w:r>
      <w:r w:rsidR="000334B0">
        <w:rPr>
          <w:rFonts w:cs="Lucida Sans Unicode"/>
          <w:szCs w:val="22"/>
          <w:lang w:bidi="th-TH"/>
        </w:rPr>
        <w:t>tecnologia</w:t>
      </w:r>
      <w:r w:rsidRPr="00C540B7">
        <w:rPr>
          <w:rFonts w:cs="Lucida Sans Unicode"/>
          <w:szCs w:val="22"/>
          <w:lang w:bidi="th-TH"/>
        </w:rPr>
        <w:t xml:space="preserve"> reduz o risco de eventos trombóticos</w:t>
      </w:r>
      <w:r w:rsidR="000334B0">
        <w:rPr>
          <w:rFonts w:cs="Lucida Sans Unicode"/>
          <w:szCs w:val="22"/>
          <w:lang w:bidi="th-TH"/>
        </w:rPr>
        <w:t xml:space="preserve"> e </w:t>
      </w:r>
      <w:r w:rsidRPr="00C540B7">
        <w:rPr>
          <w:rFonts w:cs="Lucida Sans Unicode"/>
          <w:szCs w:val="22"/>
        </w:rPr>
        <w:t xml:space="preserve">suprime a adesão bacteriana e a formação de biofilme, </w:t>
      </w:r>
      <w:r>
        <w:rPr>
          <w:rFonts w:cs="Lucida Sans Unicode"/>
          <w:szCs w:val="22"/>
        </w:rPr>
        <w:t>diminuindo</w:t>
      </w:r>
      <w:r w:rsidRPr="00C540B7">
        <w:rPr>
          <w:rFonts w:cs="Lucida Sans Unicode"/>
          <w:szCs w:val="22"/>
        </w:rPr>
        <w:t xml:space="preserve"> o risco de infecções. </w:t>
      </w:r>
    </w:p>
    <w:p w14:paraId="0E839BEB" w14:textId="77777777" w:rsidR="00E16F7C" w:rsidRDefault="00E16F7C" w:rsidP="004321E3">
      <w:pPr>
        <w:rPr>
          <w:color w:val="FF0000"/>
          <w:lang w:eastAsia="pt-BR"/>
        </w:rPr>
      </w:pPr>
    </w:p>
    <w:p w14:paraId="313BDF1E" w14:textId="77777777" w:rsidR="00E16F7C" w:rsidRDefault="00E16F7C" w:rsidP="004321E3">
      <w:pPr>
        <w:rPr>
          <w:color w:val="FF0000"/>
          <w:lang w:eastAsia="pt-BR"/>
        </w:rPr>
      </w:pPr>
    </w:p>
    <w:p w14:paraId="51DFB903" w14:textId="2CA4EE75" w:rsidR="000334B0" w:rsidRDefault="000334B0" w:rsidP="000334B0">
      <w:pPr>
        <w:rPr>
          <w:rFonts w:cs="Arial"/>
          <w:kern w:val="28"/>
          <w:szCs w:val="22"/>
        </w:rPr>
      </w:pPr>
      <w:r w:rsidRPr="000334B0">
        <w:rPr>
          <w:rFonts w:cs="Lucida Sans Unicode"/>
          <w:b/>
          <w:bCs/>
          <w:kern w:val="28"/>
          <w:szCs w:val="22"/>
        </w:rPr>
        <w:t>Cultura Celular</w:t>
      </w:r>
      <w:r>
        <w:rPr>
          <w:rFonts w:cs="Lucida Sans Unicode"/>
          <w:b/>
          <w:bCs/>
          <w:kern w:val="28"/>
          <w:szCs w:val="22"/>
        </w:rPr>
        <w:br/>
      </w:r>
      <w:r w:rsidRPr="00930766">
        <w:rPr>
          <w:rFonts w:cs="Arial"/>
          <w:kern w:val="28"/>
          <w:szCs w:val="22"/>
        </w:rPr>
        <w:t xml:space="preserve">O extenso portfólio de Soluções de Cultura Celular da Evonik combina expertise em desenvolvimento e capacidades de fabricação para fornecer ingredientes de cultura celular altamente definidos e puros para uso em uma ampla gama de aplicações, desde P&amp;D biofarmacêutico e fabricação até fins medicinais. As soluções da Evonik incluem o portfólio </w:t>
      </w:r>
      <w:proofErr w:type="spellStart"/>
      <w:r w:rsidRPr="00930766">
        <w:rPr>
          <w:rFonts w:cs="Arial"/>
          <w:kern w:val="28"/>
          <w:szCs w:val="22"/>
        </w:rPr>
        <w:t>cQrex</w:t>
      </w:r>
      <w:proofErr w:type="spellEnd"/>
      <w:r w:rsidRPr="00930766">
        <w:rPr>
          <w:rFonts w:cs="Arial"/>
          <w:kern w:val="28"/>
          <w:szCs w:val="22"/>
        </w:rPr>
        <w:t xml:space="preserve">® de peptídeos que abordam limitações específicas de aminoácidos para melhorar a estabilidade e solubilidade, permitindo produtividade </w:t>
      </w:r>
      <w:r>
        <w:rPr>
          <w:rFonts w:cs="Arial"/>
          <w:kern w:val="28"/>
          <w:szCs w:val="22"/>
        </w:rPr>
        <w:t>ideal</w:t>
      </w:r>
      <w:r w:rsidRPr="00930766">
        <w:rPr>
          <w:rFonts w:cs="Arial"/>
          <w:kern w:val="28"/>
          <w:szCs w:val="22"/>
        </w:rPr>
        <w:t xml:space="preserve"> e melhorando o desempenho em </w:t>
      </w:r>
      <w:r>
        <w:rPr>
          <w:rFonts w:cs="Arial"/>
          <w:kern w:val="28"/>
          <w:szCs w:val="22"/>
        </w:rPr>
        <w:t>meios</w:t>
      </w:r>
      <w:r w:rsidRPr="00930766">
        <w:rPr>
          <w:rFonts w:cs="Arial"/>
          <w:kern w:val="28"/>
          <w:szCs w:val="22"/>
        </w:rPr>
        <w:t xml:space="preserve"> de cultura celular biofarmacêutica. </w:t>
      </w:r>
      <w:r w:rsidRPr="00E87CA8">
        <w:rPr>
          <w:rFonts w:cs="Arial"/>
          <w:kern w:val="28"/>
          <w:szCs w:val="22"/>
        </w:rPr>
        <w:t xml:space="preserve">Outros ingredientes especiais, como carboidratos e o colesterol de origem vegetal </w:t>
      </w:r>
      <w:proofErr w:type="spellStart"/>
      <w:r w:rsidRPr="00E87CA8">
        <w:rPr>
          <w:rFonts w:cs="Arial"/>
          <w:kern w:val="28"/>
          <w:szCs w:val="22"/>
        </w:rPr>
        <w:t>PhytoChol</w:t>
      </w:r>
      <w:proofErr w:type="spellEnd"/>
      <w:r w:rsidRPr="00E87CA8">
        <w:rPr>
          <w:rFonts w:cs="Arial"/>
          <w:kern w:val="28"/>
          <w:szCs w:val="22"/>
        </w:rPr>
        <w:t xml:space="preserve">® </w:t>
      </w:r>
      <w:proofErr w:type="spellStart"/>
      <w:r w:rsidRPr="00E87CA8">
        <w:rPr>
          <w:rFonts w:cs="Arial"/>
          <w:kern w:val="28"/>
          <w:szCs w:val="22"/>
        </w:rPr>
        <w:lastRenderedPageBreak/>
        <w:t>Biopharma</w:t>
      </w:r>
      <w:proofErr w:type="spellEnd"/>
      <w:r w:rsidRPr="00E87CA8">
        <w:rPr>
          <w:rFonts w:cs="Arial"/>
          <w:kern w:val="28"/>
          <w:szCs w:val="22"/>
        </w:rPr>
        <w:t xml:space="preserve">, também fazem parte </w:t>
      </w:r>
      <w:r>
        <w:rPr>
          <w:rFonts w:cs="Arial"/>
          <w:kern w:val="28"/>
          <w:szCs w:val="22"/>
        </w:rPr>
        <w:t>do portfólio</w:t>
      </w:r>
      <w:r w:rsidRPr="00E87CA8">
        <w:rPr>
          <w:rFonts w:cs="Arial"/>
          <w:kern w:val="28"/>
          <w:szCs w:val="22"/>
        </w:rPr>
        <w:t xml:space="preserve"> da Evonik</w:t>
      </w:r>
      <w:r>
        <w:rPr>
          <w:rFonts w:cs="Arial"/>
          <w:kern w:val="28"/>
          <w:szCs w:val="22"/>
        </w:rPr>
        <w:t xml:space="preserve">, que </w:t>
      </w:r>
      <w:r w:rsidRPr="00E87CA8">
        <w:rPr>
          <w:rFonts w:cs="Arial"/>
          <w:kern w:val="28"/>
          <w:szCs w:val="22"/>
        </w:rPr>
        <w:t xml:space="preserve">fornece ao mercado biofarmacêutico soluções de cultura celular de alta qualidade, incluindo aminoácidos, peptídeos, lipídios vegetais e outros </w:t>
      </w:r>
      <w:r>
        <w:rPr>
          <w:rFonts w:cs="Arial"/>
          <w:kern w:val="28"/>
          <w:szCs w:val="22"/>
        </w:rPr>
        <w:t>impulsionado</w:t>
      </w:r>
      <w:r w:rsidRPr="00E87CA8">
        <w:rPr>
          <w:rFonts w:cs="Arial"/>
          <w:kern w:val="28"/>
          <w:szCs w:val="22"/>
        </w:rPr>
        <w:t>res de desempenho não derivados de animais.</w:t>
      </w:r>
    </w:p>
    <w:p w14:paraId="0EC9872E" w14:textId="77777777" w:rsidR="000334B0" w:rsidRDefault="000334B0" w:rsidP="000334B0">
      <w:pPr>
        <w:rPr>
          <w:rFonts w:cs="Arial"/>
          <w:kern w:val="28"/>
          <w:szCs w:val="22"/>
        </w:rPr>
      </w:pPr>
    </w:p>
    <w:p w14:paraId="1352DA96" w14:textId="77777777" w:rsidR="00B41ACD" w:rsidRPr="00930766" w:rsidRDefault="00B41ACD" w:rsidP="000334B0">
      <w:pPr>
        <w:rPr>
          <w:rFonts w:cs="Arial"/>
          <w:kern w:val="28"/>
          <w:szCs w:val="22"/>
        </w:rPr>
      </w:pPr>
    </w:p>
    <w:p w14:paraId="2DB817FB" w14:textId="29F546C9" w:rsidR="000334B0" w:rsidRPr="00B41ACD" w:rsidRDefault="00B41ACD" w:rsidP="000334B0">
      <w:pPr>
        <w:rPr>
          <w:rFonts w:cs="Arial"/>
          <w:b/>
          <w:bCs/>
          <w:kern w:val="28"/>
          <w:szCs w:val="22"/>
        </w:rPr>
      </w:pPr>
      <w:r w:rsidRPr="00B41ACD">
        <w:rPr>
          <w:rFonts w:cs="Arial"/>
          <w:b/>
          <w:bCs/>
          <w:kern w:val="28"/>
          <w:szCs w:val="22"/>
        </w:rPr>
        <w:t>Lipídios farmacêuticos</w:t>
      </w:r>
    </w:p>
    <w:p w14:paraId="6801CF50" w14:textId="36B2A445" w:rsidR="00B41ACD" w:rsidRPr="00B41ACD" w:rsidRDefault="00B41ACD" w:rsidP="00B41ACD">
      <w:r w:rsidRPr="00B41ACD">
        <w:rPr>
          <w:rFonts w:cs="Lucida Sans Unicode"/>
          <w:szCs w:val="22"/>
        </w:rPr>
        <w:t>A Evonik inaugurou</w:t>
      </w:r>
      <w:r>
        <w:rPr>
          <w:rFonts w:cs="Lucida Sans Unicode"/>
          <w:szCs w:val="22"/>
        </w:rPr>
        <w:t xml:space="preserve">, na Alemanha, </w:t>
      </w:r>
      <w:r w:rsidRPr="00B41ACD">
        <w:rPr>
          <w:rFonts w:cs="Lucida Sans Unicode"/>
          <w:szCs w:val="22"/>
        </w:rPr>
        <w:t>uma nova unidade GMP para a produção de lipídios para aplicações na liberação de fármacos avançados. A unidade de lançamento de lipídios</w:t>
      </w:r>
      <w:r>
        <w:rPr>
          <w:rFonts w:cs="Lucida Sans Unicode"/>
          <w:szCs w:val="22"/>
        </w:rPr>
        <w:t xml:space="preserve"> </w:t>
      </w:r>
      <w:r w:rsidRPr="00B41ACD">
        <w:rPr>
          <w:rFonts w:cs="Lucida Sans Unicode"/>
          <w:szCs w:val="22"/>
        </w:rPr>
        <w:t xml:space="preserve">fornece quantidades de lipídios de acordo com a demanda de seus clientes para fabricação em pequena escala comercial e clínica. A nova planta complementa o laboratório existente e as capacidades de produção comerciais da Evonik para atender as necessidades dos parceiros em todos os estágios de desenvolvimento e comercialização. </w:t>
      </w:r>
      <w:r>
        <w:rPr>
          <w:rFonts w:cs="Lucida Sans Unicode"/>
          <w:szCs w:val="22"/>
        </w:rPr>
        <w:br/>
      </w:r>
      <w:r w:rsidRPr="007A276D">
        <w:rPr>
          <w:rFonts w:cs="Lucida Sans Unicode"/>
          <w:szCs w:val="22"/>
        </w:rPr>
        <w:t xml:space="preserve">Os tipos de lipídios que podem ser produzidos na </w:t>
      </w:r>
      <w:r>
        <w:rPr>
          <w:rFonts w:cs="Lucida Sans Unicode"/>
          <w:szCs w:val="22"/>
        </w:rPr>
        <w:t xml:space="preserve">nova </w:t>
      </w:r>
      <w:r w:rsidRPr="007A276D">
        <w:rPr>
          <w:rFonts w:cs="Lucida Sans Unicode"/>
          <w:szCs w:val="22"/>
        </w:rPr>
        <w:t>planta estão a serviço de uma grande variedade de terapias genéticas e de mRNA como, por exemplo, o controle de doenças infecciosas, a imunoterapia do câncer e terapias de reposição proteica</w:t>
      </w:r>
      <w:r>
        <w:rPr>
          <w:rFonts w:cs="Lucida Sans Unicode"/>
          <w:szCs w:val="22"/>
        </w:rPr>
        <w:t xml:space="preserve">, podendo </w:t>
      </w:r>
      <w:r w:rsidRPr="007A276D">
        <w:rPr>
          <w:rFonts w:cs="Lucida Sans Unicode"/>
          <w:szCs w:val="22"/>
        </w:rPr>
        <w:t xml:space="preserve">apoiar os clientes com a produção de todos os tipos de lipídios customizados e exclusivos, incluindo lipídios de PEG, fosfolipídios e lipídios catiônicos ionizáveis. </w:t>
      </w:r>
    </w:p>
    <w:p w14:paraId="773AF853" w14:textId="77777777" w:rsidR="0012384E" w:rsidRDefault="0012384E" w:rsidP="004321E3">
      <w:pPr>
        <w:rPr>
          <w:lang w:eastAsia="pt-BR"/>
        </w:rPr>
      </w:pPr>
    </w:p>
    <w:p w14:paraId="13A89A40" w14:textId="77777777" w:rsidR="00B41ACD" w:rsidRPr="00774FEF" w:rsidRDefault="00B41ACD" w:rsidP="004321E3">
      <w:pPr>
        <w:rPr>
          <w:lang w:eastAsia="pt-BR"/>
        </w:rPr>
      </w:pPr>
    </w:p>
    <w:p w14:paraId="5E565D24" w14:textId="77777777" w:rsidR="00E722A2" w:rsidRDefault="00774FEF" w:rsidP="004321E3">
      <w:pPr>
        <w:rPr>
          <w:b/>
          <w:bCs/>
          <w:lang w:eastAsia="pt-BR"/>
        </w:rPr>
      </w:pPr>
      <w:r w:rsidRPr="00774FEF">
        <w:rPr>
          <w:b/>
          <w:bCs/>
          <w:lang w:eastAsia="pt-BR"/>
        </w:rPr>
        <w:t>Nutracêuticos</w:t>
      </w:r>
    </w:p>
    <w:p w14:paraId="16ECEC84" w14:textId="1FCB8913" w:rsidR="00774FEF" w:rsidRPr="00774FEF" w:rsidRDefault="00774FEF" w:rsidP="004321E3">
      <w:pPr>
        <w:rPr>
          <w:lang w:eastAsia="pt-BR"/>
        </w:rPr>
      </w:pPr>
      <w:r w:rsidRPr="00774FEF">
        <w:rPr>
          <w:lang w:eastAsia="pt-BR"/>
        </w:rPr>
        <w:t xml:space="preserve">A linha de ingredientes avançados para nutracêuticos também será promovida durante a FCE Pharma com o </w:t>
      </w:r>
      <w:proofErr w:type="spellStart"/>
      <w:r w:rsidRPr="00774FEF">
        <w:rPr>
          <w:lang w:eastAsia="pt-BR"/>
        </w:rPr>
        <w:t>AvailOm</w:t>
      </w:r>
      <w:proofErr w:type="spellEnd"/>
      <w:r w:rsidRPr="00774FEF">
        <w:rPr>
          <w:lang w:eastAsia="pt-BR"/>
        </w:rPr>
        <w:t xml:space="preserve">® que combina ômega-3 na forma de ácidos graxos livres com o aminoácido essencial L-lisina, por meio de um processo exclusivo da Evonik. Com uma concentração de até 50% de ômega-3, as três diferentes apresentações do produto estão aprovadas na ANVISA pela IN 28: </w:t>
      </w:r>
      <w:proofErr w:type="spellStart"/>
      <w:r w:rsidRPr="00774FEF">
        <w:rPr>
          <w:lang w:eastAsia="pt-BR"/>
        </w:rPr>
        <w:t>AvailOm</w:t>
      </w:r>
      <w:proofErr w:type="spellEnd"/>
      <w:r w:rsidRPr="00774FEF">
        <w:rPr>
          <w:lang w:eastAsia="pt-BR"/>
        </w:rPr>
        <w:t xml:space="preserve">® 50 High DHA, </w:t>
      </w:r>
      <w:proofErr w:type="spellStart"/>
      <w:r w:rsidRPr="00774FEF">
        <w:rPr>
          <w:lang w:eastAsia="pt-BR"/>
        </w:rPr>
        <w:t>AvailOm</w:t>
      </w:r>
      <w:proofErr w:type="spellEnd"/>
      <w:r w:rsidRPr="00774FEF">
        <w:rPr>
          <w:lang w:eastAsia="pt-BR"/>
        </w:rPr>
        <w:t xml:space="preserve">® 50 High EPA e </w:t>
      </w:r>
      <w:proofErr w:type="spellStart"/>
      <w:r w:rsidRPr="00774FEF">
        <w:rPr>
          <w:lang w:eastAsia="pt-BR"/>
        </w:rPr>
        <w:t>AvailOm</w:t>
      </w:r>
      <w:proofErr w:type="spellEnd"/>
      <w:r w:rsidRPr="00774FEF">
        <w:rPr>
          <w:lang w:eastAsia="pt-BR"/>
        </w:rPr>
        <w:t xml:space="preserve">® 50 High DHA </w:t>
      </w:r>
      <w:proofErr w:type="spellStart"/>
      <w:r w:rsidRPr="00774FEF">
        <w:rPr>
          <w:lang w:eastAsia="pt-BR"/>
        </w:rPr>
        <w:t>Algae</w:t>
      </w:r>
      <w:proofErr w:type="spellEnd"/>
      <w:r w:rsidRPr="00774FEF">
        <w:rPr>
          <w:lang w:eastAsia="pt-BR"/>
        </w:rPr>
        <w:t xml:space="preserve">. O foco dos produtos </w:t>
      </w:r>
      <w:proofErr w:type="spellStart"/>
      <w:r w:rsidRPr="00774FEF">
        <w:rPr>
          <w:lang w:eastAsia="pt-BR"/>
        </w:rPr>
        <w:t>AvailOm</w:t>
      </w:r>
      <w:proofErr w:type="spellEnd"/>
      <w:r w:rsidRPr="00774FEF">
        <w:rPr>
          <w:lang w:eastAsia="pt-BR"/>
        </w:rPr>
        <w:t>® é a atuação nos mercados de saúde cardiovascular e saúde mental, proporcionando aumento da longevidade e qualidade de vida dos pacientes.</w:t>
      </w:r>
    </w:p>
    <w:p w14:paraId="1A3A3BC7" w14:textId="77777777" w:rsidR="00774FEF" w:rsidRPr="00774FEF" w:rsidRDefault="00774FEF" w:rsidP="004321E3">
      <w:pPr>
        <w:rPr>
          <w:color w:val="FF0000"/>
          <w:lang w:eastAsia="pt-BR"/>
        </w:rPr>
      </w:pPr>
      <w:r w:rsidRPr="00774FEF">
        <w:rPr>
          <w:color w:val="FF0000"/>
          <w:lang w:eastAsia="pt-BR"/>
        </w:rPr>
        <w:t> </w:t>
      </w:r>
    </w:p>
    <w:p w14:paraId="19493AF9" w14:textId="2C558103" w:rsidR="00774FEF" w:rsidRPr="00774FEF" w:rsidRDefault="00774FEF" w:rsidP="004321E3">
      <w:pPr>
        <w:rPr>
          <w:lang w:eastAsia="pt-BR"/>
        </w:rPr>
      </w:pPr>
    </w:p>
    <w:p w14:paraId="7C3ED670" w14:textId="77777777" w:rsidR="00E722A2" w:rsidRDefault="00774FEF" w:rsidP="004321E3">
      <w:pPr>
        <w:rPr>
          <w:lang w:eastAsia="pt-BR"/>
        </w:rPr>
      </w:pPr>
      <w:r w:rsidRPr="00774FEF">
        <w:rPr>
          <w:b/>
          <w:bCs/>
          <w:lang w:eastAsia="pt-BR"/>
        </w:rPr>
        <w:lastRenderedPageBreak/>
        <w:t>RXCIPIENTS® FM 1000</w:t>
      </w:r>
      <w:r w:rsidRPr="00774FEF">
        <w:rPr>
          <w:lang w:eastAsia="pt-BR"/>
        </w:rPr>
        <w:t xml:space="preserve"> </w:t>
      </w:r>
    </w:p>
    <w:p w14:paraId="29683089" w14:textId="77BCC6E8" w:rsidR="00774FEF" w:rsidRPr="00774FEF" w:rsidRDefault="00774FEF" w:rsidP="004321E3">
      <w:pPr>
        <w:rPr>
          <w:lang w:eastAsia="pt-BR"/>
        </w:rPr>
      </w:pPr>
      <w:r w:rsidRPr="00774FEF">
        <w:rPr>
          <w:lang w:eastAsia="pt-BR"/>
        </w:rPr>
        <w:t xml:space="preserve">Parte da linha de sílicas </w:t>
      </w:r>
      <w:r w:rsidR="00E722A2">
        <w:rPr>
          <w:lang w:eastAsia="pt-BR"/>
        </w:rPr>
        <w:t xml:space="preserve">produzidas </w:t>
      </w:r>
      <w:r w:rsidRPr="00774FEF">
        <w:rPr>
          <w:lang w:eastAsia="pt-BR"/>
        </w:rPr>
        <w:t xml:space="preserve">pela Evonik, </w:t>
      </w:r>
      <w:r w:rsidR="00E722A2">
        <w:rPr>
          <w:lang w:eastAsia="pt-BR"/>
        </w:rPr>
        <w:t xml:space="preserve">a solução </w:t>
      </w:r>
      <w:r w:rsidRPr="00774FEF">
        <w:rPr>
          <w:lang w:eastAsia="pt-BR"/>
        </w:rPr>
        <w:t xml:space="preserve">contribui para a rápida desintegração oral de comprimidos, enquanto melhora as propriedades de compressão. Ambas as características são ideais para comprimidos </w:t>
      </w:r>
      <w:proofErr w:type="spellStart"/>
      <w:r w:rsidRPr="00774FEF">
        <w:rPr>
          <w:lang w:eastAsia="pt-BR"/>
        </w:rPr>
        <w:t>orodispersíveis</w:t>
      </w:r>
      <w:proofErr w:type="spellEnd"/>
      <w:r w:rsidRPr="00774FEF">
        <w:rPr>
          <w:lang w:eastAsia="pt-BR"/>
        </w:rPr>
        <w:t>. O modo de ação do RXCIPIENTS® FM 1000 é canalizar a umidade para o desintegrante, que absorve a água, expande de tamanho, expulsando os demais excipientes, resultando na desintegração do comprimido. A concentração típica de uso indicada é de 10 a 20% em relação ao peso final da formulação. </w:t>
      </w:r>
    </w:p>
    <w:p w14:paraId="1D1AB596" w14:textId="20279DF5" w:rsidR="00774FEF" w:rsidRDefault="00774FEF" w:rsidP="004321E3">
      <w:pPr>
        <w:rPr>
          <w:lang w:eastAsia="pt-BR"/>
        </w:rPr>
      </w:pPr>
    </w:p>
    <w:p w14:paraId="169B21E9" w14:textId="77777777" w:rsidR="0012384E" w:rsidRPr="00774FEF" w:rsidRDefault="0012384E" w:rsidP="004321E3">
      <w:pPr>
        <w:rPr>
          <w:lang w:eastAsia="pt-BR"/>
        </w:rPr>
      </w:pPr>
    </w:p>
    <w:p w14:paraId="1EA75CAE" w14:textId="77777777" w:rsidR="00E722A2" w:rsidRDefault="00774FEF" w:rsidP="004321E3">
      <w:pPr>
        <w:rPr>
          <w:lang w:eastAsia="pt-BR"/>
        </w:rPr>
      </w:pPr>
      <w:proofErr w:type="spellStart"/>
      <w:r w:rsidRPr="00774FEF">
        <w:rPr>
          <w:b/>
          <w:bCs/>
          <w:lang w:eastAsia="pt-BR"/>
        </w:rPr>
        <w:t>Biocellic</w:t>
      </w:r>
      <w:proofErr w:type="spellEnd"/>
      <w:r w:rsidRPr="00774FEF">
        <w:rPr>
          <w:b/>
          <w:bCs/>
          <w:lang w:eastAsia="pt-BR"/>
        </w:rPr>
        <w:t>® - Celulose Biosintética</w:t>
      </w:r>
    </w:p>
    <w:p w14:paraId="24B50FB7" w14:textId="7232B71A" w:rsidR="00774FEF" w:rsidRPr="00774FEF" w:rsidRDefault="00774FEF" w:rsidP="004321E3">
      <w:pPr>
        <w:rPr>
          <w:lang w:eastAsia="pt-BR"/>
        </w:rPr>
      </w:pPr>
      <w:r w:rsidRPr="00774FEF">
        <w:rPr>
          <w:lang w:eastAsia="pt-BR"/>
        </w:rPr>
        <w:t xml:space="preserve">Biopolímero renovável natural, baseado em fermentação de celulose altamente pura. É adequado para diferentes aplicações médicas e farmacêuticas, e devido à sua rede de fibra muito fina e forte, tem propriedades únicas. O </w:t>
      </w:r>
      <w:proofErr w:type="spellStart"/>
      <w:r w:rsidRPr="00774FEF">
        <w:rPr>
          <w:lang w:eastAsia="pt-BR"/>
        </w:rPr>
        <w:t>Biocellic</w:t>
      </w:r>
      <w:proofErr w:type="spellEnd"/>
      <w:r w:rsidRPr="00774FEF">
        <w:rPr>
          <w:lang w:eastAsia="pt-BR"/>
        </w:rPr>
        <w:t xml:space="preserve">® pode ser produzido em formas diferentes, incluindo membranas, filmes, suspensões de fibra e muito mais. Sua versatilidade permite que seja usado desde o tratamento de queimaduras e feridas por decúbito em hospitais, até como hidratante pós procedimentos estéticos na área dermatológica. Além disso, as propriedades da celulose </w:t>
      </w:r>
      <w:proofErr w:type="spellStart"/>
      <w:r w:rsidRPr="00774FEF">
        <w:rPr>
          <w:lang w:eastAsia="pt-BR"/>
        </w:rPr>
        <w:t>biossintética</w:t>
      </w:r>
      <w:proofErr w:type="spellEnd"/>
      <w:r w:rsidRPr="00774FEF">
        <w:rPr>
          <w:lang w:eastAsia="pt-BR"/>
        </w:rPr>
        <w:t xml:space="preserve"> podem ser ajustadas durante a biossíntese, permitindo um design de produto sob medida.</w:t>
      </w:r>
    </w:p>
    <w:p w14:paraId="51289940" w14:textId="5DF3600A" w:rsidR="00774FEF" w:rsidRDefault="00774FEF" w:rsidP="004321E3">
      <w:pPr>
        <w:rPr>
          <w:lang w:eastAsia="pt-BR"/>
        </w:rPr>
      </w:pPr>
    </w:p>
    <w:p w14:paraId="176C7AAA" w14:textId="77777777" w:rsidR="00EF6291" w:rsidRDefault="00EF6291" w:rsidP="004321E3">
      <w:pPr>
        <w:rPr>
          <w:lang w:eastAsia="pt-BR"/>
        </w:rPr>
      </w:pPr>
    </w:p>
    <w:p w14:paraId="04B2FCFB" w14:textId="76C499E1" w:rsidR="0012384E" w:rsidRPr="00B41ACD" w:rsidRDefault="00B41ACD" w:rsidP="004321E3">
      <w:pPr>
        <w:rPr>
          <w:b/>
          <w:bCs/>
          <w:lang w:eastAsia="pt-BR"/>
        </w:rPr>
      </w:pPr>
      <w:proofErr w:type="spellStart"/>
      <w:r w:rsidRPr="00B41ACD">
        <w:rPr>
          <w:b/>
          <w:bCs/>
        </w:rPr>
        <w:t>PhytoSquene</w:t>
      </w:r>
      <w:proofErr w:type="spellEnd"/>
      <w:r w:rsidRPr="00B41ACD">
        <w:rPr>
          <w:b/>
          <w:bCs/>
        </w:rPr>
        <w:t>®</w:t>
      </w:r>
    </w:p>
    <w:p w14:paraId="149B1C22" w14:textId="77777777" w:rsidR="00822EF8" w:rsidRPr="00265352" w:rsidRDefault="00B41ACD" w:rsidP="00822EF8">
      <w:r w:rsidRPr="00265352">
        <w:t xml:space="preserve">O esqualeno </w:t>
      </w:r>
      <w:proofErr w:type="spellStart"/>
      <w:r w:rsidRPr="00265352">
        <w:t>PhytoSquene</w:t>
      </w:r>
      <w:proofErr w:type="spellEnd"/>
      <w:r w:rsidRPr="00265352">
        <w:t xml:space="preserve">® é o primeiro esqualeno derivado do óleo de amaranto com BPF no mercado para uso em adjuvantes em formas de dosagem parenteral. </w:t>
      </w:r>
      <w:r w:rsidR="00822EF8" w:rsidRPr="00265352">
        <w:t xml:space="preserve">Os adjuvantes são aditivos que aumentam a resposta imunológica do corpo ao ingrediente ativo em uma vacina. Eles reduzem a quantidade de ingrediente ativo necessário, tornando mais rápida e fácil a produção de vacinas em escala e reduzindo o risco de efeitos colaterais nos pacientes. </w:t>
      </w:r>
    </w:p>
    <w:p w14:paraId="06F0679E" w14:textId="1D92F7AE" w:rsidR="00B41ACD" w:rsidRDefault="00B41ACD" w:rsidP="00B41ACD">
      <w:r w:rsidRPr="00265352">
        <w:t xml:space="preserve">Ao oferecer esqualeno de origem vegetal, a Evonik está atendendo à demanda por um suprimento comercial seguro de esqualeno para aplicações farmacêuticas, que atualmente é refinado a partir do óleo de fígado de tubarão. </w:t>
      </w:r>
    </w:p>
    <w:p w14:paraId="71F26BAA" w14:textId="77777777" w:rsidR="0066212B" w:rsidRDefault="0066212B" w:rsidP="0066212B">
      <w:pPr>
        <w:rPr>
          <w:rFonts w:cs="Lucida Sans Unicode"/>
          <w:color w:val="0070C0"/>
          <w:szCs w:val="22"/>
        </w:rPr>
      </w:pPr>
    </w:p>
    <w:p w14:paraId="47AD7126" w14:textId="4470134B" w:rsidR="0066212B" w:rsidRPr="00F47DAA" w:rsidRDefault="0066212B" w:rsidP="0066212B">
      <w:pPr>
        <w:rPr>
          <w:rFonts w:cs="Lucida Sans Unicode"/>
          <w:szCs w:val="22"/>
          <w:lang w:eastAsia="pt-BR"/>
        </w:rPr>
      </w:pPr>
      <w:r w:rsidRPr="00F47DAA">
        <w:rPr>
          <w:rFonts w:cs="Lucida Sans Unicode"/>
          <w:szCs w:val="22"/>
        </w:rPr>
        <w:lastRenderedPageBreak/>
        <w:t xml:space="preserve">Complementando o robusto portfólio de Health </w:t>
      </w:r>
      <w:proofErr w:type="spellStart"/>
      <w:r w:rsidRPr="00F47DAA">
        <w:rPr>
          <w:rFonts w:cs="Lucida Sans Unicode"/>
          <w:szCs w:val="22"/>
        </w:rPr>
        <w:t>Care</w:t>
      </w:r>
      <w:proofErr w:type="spellEnd"/>
      <w:r w:rsidRPr="00F47DAA">
        <w:rPr>
          <w:rFonts w:cs="Lucida Sans Unicode"/>
          <w:szCs w:val="22"/>
        </w:rPr>
        <w:t>, a Evonik destacará os produtos de suas representadas, como a linha de excipientes inovadores à base de lactose</w:t>
      </w:r>
      <w:r w:rsidRPr="00F47DAA">
        <w:rPr>
          <w:rFonts w:cs="Lucida Sans Unicode"/>
          <w:szCs w:val="22"/>
          <w:lang w:eastAsia="pt-BR"/>
        </w:rPr>
        <w:t xml:space="preserve"> da </w:t>
      </w:r>
      <w:proofErr w:type="spellStart"/>
      <w:r w:rsidRPr="00F47DAA">
        <w:rPr>
          <w:rFonts w:cs="Lucida Sans Unicode"/>
          <w:szCs w:val="22"/>
          <w:lang w:eastAsia="pt-BR"/>
        </w:rPr>
        <w:t>Meggle</w:t>
      </w:r>
      <w:proofErr w:type="spellEnd"/>
      <w:r w:rsidRPr="00F47DAA">
        <w:rPr>
          <w:rFonts w:cs="Lucida Sans Unicode"/>
          <w:szCs w:val="22"/>
          <w:lang w:eastAsia="pt-BR"/>
        </w:rPr>
        <w:t xml:space="preserve">; Citrato de </w:t>
      </w:r>
      <w:proofErr w:type="spellStart"/>
      <w:r w:rsidRPr="00F47DAA">
        <w:rPr>
          <w:rFonts w:cs="Lucida Sans Unicode"/>
          <w:szCs w:val="22"/>
          <w:lang w:eastAsia="pt-BR"/>
        </w:rPr>
        <w:t>Trietilade</w:t>
      </w:r>
      <w:proofErr w:type="spellEnd"/>
      <w:r w:rsidRPr="00F47DAA">
        <w:rPr>
          <w:rFonts w:cs="Lucida Sans Unicode"/>
          <w:szCs w:val="22"/>
          <w:lang w:eastAsia="pt-BR"/>
        </w:rPr>
        <w:t xml:space="preserve"> da JUNGBUNZLAUER</w:t>
      </w:r>
      <w:r w:rsidR="00A10BBB" w:rsidRPr="00F47DAA">
        <w:rPr>
          <w:rFonts w:cs="Lucida Sans Unicode"/>
          <w:szCs w:val="22"/>
          <w:lang w:eastAsia="pt-BR"/>
        </w:rPr>
        <w:t>;</w:t>
      </w:r>
      <w:r w:rsidRPr="00F47DAA">
        <w:rPr>
          <w:rFonts w:cs="Lucida Sans Unicode"/>
          <w:szCs w:val="22"/>
          <w:lang w:eastAsia="pt-BR"/>
        </w:rPr>
        <w:t xml:space="preserve"> os compostos antiácidos da </w:t>
      </w:r>
      <w:proofErr w:type="spellStart"/>
      <w:r w:rsidRPr="00F47DAA">
        <w:rPr>
          <w:rFonts w:cs="Lucida Sans Unicode"/>
          <w:szCs w:val="22"/>
          <w:lang w:eastAsia="pt-BR"/>
        </w:rPr>
        <w:t>Elementis</w:t>
      </w:r>
      <w:proofErr w:type="spellEnd"/>
      <w:r w:rsidRPr="00F47DAA">
        <w:rPr>
          <w:rFonts w:cs="Lucida Sans Unicode"/>
          <w:szCs w:val="22"/>
          <w:lang w:eastAsia="pt-BR"/>
        </w:rPr>
        <w:t xml:space="preserve"> e o Dióxido de Titânio da Kronos Inc.</w:t>
      </w:r>
    </w:p>
    <w:p w14:paraId="6E0F647A" w14:textId="77777777" w:rsidR="0066212B" w:rsidRPr="0066212B" w:rsidRDefault="0066212B" w:rsidP="00EF6291">
      <w:pPr>
        <w:pStyle w:val="NormalWeb"/>
        <w:spacing w:after="240" w:line="372" w:lineRule="atLeast"/>
        <w:rPr>
          <w:rFonts w:cs="Lucida Sans Unicode"/>
          <w:color w:val="FF0000"/>
          <w:szCs w:val="22"/>
        </w:rPr>
      </w:pPr>
    </w:p>
    <w:p w14:paraId="1D8C07D1" w14:textId="77777777" w:rsidR="00774FEF" w:rsidRPr="00774FEF" w:rsidRDefault="00774FEF" w:rsidP="004321E3">
      <w:pPr>
        <w:rPr>
          <w:b/>
          <w:bCs/>
          <w:lang w:eastAsia="pt-BR"/>
        </w:rPr>
      </w:pPr>
      <w:r w:rsidRPr="00774FEF">
        <w:rPr>
          <w:b/>
          <w:bCs/>
          <w:lang w:eastAsia="pt-BR"/>
        </w:rPr>
        <w:t>Plataforma de serviços e tecnologias</w:t>
      </w:r>
    </w:p>
    <w:p w14:paraId="20148F0E" w14:textId="77777777" w:rsidR="00774FEF" w:rsidRPr="00774FEF" w:rsidRDefault="00774FEF" w:rsidP="004321E3">
      <w:pPr>
        <w:rPr>
          <w:lang w:eastAsia="pt-BR"/>
        </w:rPr>
      </w:pPr>
      <w:r w:rsidRPr="00774FEF">
        <w:rPr>
          <w:lang w:eastAsia="pt-BR"/>
        </w:rPr>
        <w:t>Para o desenvolvimento de formulações genéricas ou inovação incremental, a Evonik conta com uma rede de suporte técnico global e laboratórios equipados para realização de desenvolvimento e otimização de formulações com o objetivo de superar desafios como o aumento de solubilidade, mascaramento de sabor e modulação de liberação de fármacos.</w:t>
      </w:r>
    </w:p>
    <w:p w14:paraId="4FC0D36B" w14:textId="77777777" w:rsidR="00774FEF" w:rsidRPr="00774FEF" w:rsidRDefault="00774FEF" w:rsidP="004321E3">
      <w:pPr>
        <w:rPr>
          <w:lang w:eastAsia="pt-BR"/>
        </w:rPr>
      </w:pPr>
      <w:r w:rsidRPr="00774FEF">
        <w:rPr>
          <w:lang w:eastAsia="pt-BR"/>
        </w:rPr>
        <w:t> </w:t>
      </w:r>
    </w:p>
    <w:p w14:paraId="08487F26" w14:textId="63EB9128" w:rsidR="00774FEF" w:rsidRDefault="00774FEF" w:rsidP="004321E3">
      <w:pPr>
        <w:rPr>
          <w:lang w:eastAsia="pt-BR"/>
        </w:rPr>
      </w:pPr>
      <w:r w:rsidRPr="00774FEF">
        <w:rPr>
          <w:lang w:eastAsia="pt-BR"/>
        </w:rPr>
        <w:t>No Brasil, os clientes podem contar com os serviços do Laboratório de Health Care, instalado em Americana (SP), no Centro de Tecnologia Aplicada</w:t>
      </w:r>
      <w:r w:rsidR="00017BCD">
        <w:rPr>
          <w:lang w:eastAsia="pt-BR"/>
        </w:rPr>
        <w:t xml:space="preserve">. </w:t>
      </w:r>
      <w:r w:rsidRPr="00774FEF">
        <w:rPr>
          <w:lang w:eastAsia="pt-BR"/>
        </w:rPr>
        <w:t>O laboratório atende as indústrias farmacêutica, veterinária e de suplementos alimentares</w:t>
      </w:r>
      <w:r w:rsidR="00017BCD">
        <w:rPr>
          <w:lang w:eastAsia="pt-BR"/>
        </w:rPr>
        <w:t xml:space="preserve"> e oferece soluções para os desafios na área</w:t>
      </w:r>
      <w:r w:rsidRPr="00774FEF">
        <w:rPr>
          <w:lang w:eastAsia="pt-BR"/>
        </w:rPr>
        <w:t xml:space="preserve"> de </w:t>
      </w:r>
      <w:proofErr w:type="spellStart"/>
      <w:r w:rsidRPr="00774FEF">
        <w:rPr>
          <w:lang w:eastAsia="pt-BR"/>
        </w:rPr>
        <w:t>multiparticulados</w:t>
      </w:r>
      <w:proofErr w:type="spellEnd"/>
      <w:r w:rsidRPr="00774FEF">
        <w:rPr>
          <w:lang w:eastAsia="pt-BR"/>
        </w:rPr>
        <w:t xml:space="preserve"> e sistemas avançados de liberação de medicamentos</w:t>
      </w:r>
      <w:r w:rsidR="00017BCD">
        <w:rPr>
          <w:lang w:eastAsia="pt-BR"/>
        </w:rPr>
        <w:t>, por exemplo</w:t>
      </w:r>
      <w:r w:rsidRPr="00774FEF">
        <w:rPr>
          <w:lang w:eastAsia="pt-BR"/>
        </w:rPr>
        <w:t>.</w:t>
      </w:r>
    </w:p>
    <w:p w14:paraId="4EB12962" w14:textId="77777777" w:rsidR="00017BCD" w:rsidRDefault="00017BCD" w:rsidP="004321E3">
      <w:pPr>
        <w:rPr>
          <w:lang w:eastAsia="pt-BR"/>
        </w:rPr>
      </w:pPr>
    </w:p>
    <w:p w14:paraId="5DA62029" w14:textId="77777777" w:rsidR="002602BB" w:rsidRDefault="002602BB" w:rsidP="004321E3">
      <w:pPr>
        <w:rPr>
          <w:lang w:eastAsia="pt-BR"/>
        </w:rPr>
      </w:pPr>
    </w:p>
    <w:p w14:paraId="378D62CF" w14:textId="3027AFA4" w:rsidR="00017BCD" w:rsidRPr="0031727E" w:rsidRDefault="0031727E" w:rsidP="0031727E">
      <w:pPr>
        <w:rPr>
          <w:b/>
          <w:bCs/>
        </w:rPr>
      </w:pPr>
      <w:r>
        <w:rPr>
          <w:b/>
          <w:bCs/>
        </w:rPr>
        <w:t xml:space="preserve">Colágeno vegano na FCE </w:t>
      </w:r>
      <w:proofErr w:type="spellStart"/>
      <w:r>
        <w:rPr>
          <w:b/>
          <w:bCs/>
        </w:rPr>
        <w:t>Cosmetique</w:t>
      </w:r>
      <w:proofErr w:type="spellEnd"/>
    </w:p>
    <w:p w14:paraId="1A2E2BF0" w14:textId="2A25BE09" w:rsidR="0031727E" w:rsidRPr="0031727E" w:rsidRDefault="00017BCD" w:rsidP="0031727E">
      <w:pPr>
        <w:rPr>
          <w:rFonts w:ascii="Montserrat" w:hAnsi="Montserrat"/>
          <w:color w:val="26303A"/>
          <w:sz w:val="24"/>
          <w:lang w:eastAsia="pt-BR"/>
        </w:rPr>
      </w:pPr>
      <w:r w:rsidRPr="0031727E">
        <w:t xml:space="preserve">Paralelamente à participação </w:t>
      </w:r>
      <w:r w:rsidR="004920E2">
        <w:t>d</w:t>
      </w:r>
      <w:r w:rsidRPr="0031727E">
        <w:t xml:space="preserve">a FCE Pharma, a Evonik </w:t>
      </w:r>
      <w:r w:rsidR="0019760A" w:rsidRPr="0031727E">
        <w:t xml:space="preserve">estará presente também no </w:t>
      </w:r>
      <w:r w:rsidR="0031727E">
        <w:t>“</w:t>
      </w:r>
      <w:proofErr w:type="spellStart"/>
      <w:r w:rsidR="0019760A" w:rsidRPr="0031727E">
        <w:t>Innovation</w:t>
      </w:r>
      <w:proofErr w:type="spellEnd"/>
      <w:r w:rsidR="0019760A" w:rsidRPr="0031727E">
        <w:t xml:space="preserve"> </w:t>
      </w:r>
      <w:proofErr w:type="spellStart"/>
      <w:r w:rsidR="0019760A" w:rsidRPr="0031727E">
        <w:t>Challenge</w:t>
      </w:r>
      <w:proofErr w:type="spellEnd"/>
      <w:r w:rsidR="0031727E">
        <w:t>”</w:t>
      </w:r>
      <w:r w:rsidR="0019760A" w:rsidRPr="0031727E">
        <w:t xml:space="preserve">, </w:t>
      </w:r>
      <w:r w:rsidR="0031727E">
        <w:t xml:space="preserve">espaço exclusivo para a apresentação de produtos inovadores, </w:t>
      </w:r>
      <w:r w:rsidR="0019760A" w:rsidRPr="0031727E">
        <w:t xml:space="preserve">promovido pela FCE </w:t>
      </w:r>
      <w:proofErr w:type="spellStart"/>
      <w:r w:rsidR="0019760A" w:rsidRPr="0031727E">
        <w:t>Cosmetique</w:t>
      </w:r>
      <w:proofErr w:type="spellEnd"/>
      <w:r w:rsidR="0019760A" w:rsidRPr="0031727E">
        <w:t xml:space="preserve">. </w:t>
      </w:r>
      <w:hyperlink r:id="rId12" w:history="1">
        <w:proofErr w:type="spellStart"/>
        <w:r w:rsidR="0019760A" w:rsidRPr="0019760A">
          <w:rPr>
            <w:rStyle w:val="Hyperlink"/>
            <w:b/>
            <w:bCs/>
            <w:lang w:eastAsia="pt-BR"/>
          </w:rPr>
          <w:t>Vecollage</w:t>
        </w:r>
        <w:proofErr w:type="spellEnd"/>
        <w:r w:rsidR="0019760A" w:rsidRPr="0019760A">
          <w:rPr>
            <w:rStyle w:val="Hyperlink"/>
            <w:b/>
            <w:bCs/>
            <w:lang w:eastAsia="pt-BR"/>
          </w:rPr>
          <w:t xml:space="preserve">™ </w:t>
        </w:r>
        <w:proofErr w:type="spellStart"/>
        <w:r w:rsidR="0019760A" w:rsidRPr="0019760A">
          <w:rPr>
            <w:rStyle w:val="Hyperlink"/>
            <w:b/>
            <w:bCs/>
            <w:lang w:eastAsia="pt-BR"/>
          </w:rPr>
          <w:t>Fortify</w:t>
        </w:r>
        <w:proofErr w:type="spellEnd"/>
        <w:r w:rsidR="0019760A" w:rsidRPr="0019760A">
          <w:rPr>
            <w:rStyle w:val="Hyperlink"/>
            <w:b/>
            <w:bCs/>
            <w:lang w:eastAsia="pt-BR"/>
          </w:rPr>
          <w:t xml:space="preserve"> L</w:t>
        </w:r>
      </w:hyperlink>
      <w:r w:rsidR="0019760A" w:rsidRPr="0031727E">
        <w:t xml:space="preserve"> </w:t>
      </w:r>
      <w:r w:rsidR="0031727E">
        <w:t xml:space="preserve">será o destaque da Evonik </w:t>
      </w:r>
      <w:r w:rsidR="002602BB">
        <w:t xml:space="preserve">neste </w:t>
      </w:r>
      <w:r w:rsidR="0031727E">
        <w:t xml:space="preserve">espaço, concorrendo ao Prêmio FCE </w:t>
      </w:r>
      <w:proofErr w:type="spellStart"/>
      <w:r w:rsidR="0031727E">
        <w:t>Cosmetique</w:t>
      </w:r>
      <w:proofErr w:type="spellEnd"/>
      <w:r w:rsidR="0031727E">
        <w:t xml:space="preserve"> Inovação. </w:t>
      </w:r>
    </w:p>
    <w:p w14:paraId="5518E306" w14:textId="151291F9" w:rsidR="0031727E" w:rsidRPr="0031727E" w:rsidRDefault="0031727E" w:rsidP="0031727E">
      <w:pPr>
        <w:shd w:val="clear" w:color="auto" w:fill="FFFFFF"/>
        <w:spacing w:line="360" w:lineRule="atLeast"/>
        <w:jc w:val="both"/>
        <w:rPr>
          <w:rFonts w:ascii="Montserrat" w:hAnsi="Montserrat"/>
          <w:color w:val="26303A"/>
          <w:sz w:val="24"/>
          <w:lang w:eastAsia="pt-BR"/>
        </w:rPr>
      </w:pPr>
    </w:p>
    <w:p w14:paraId="66F35803" w14:textId="56D2A9E1" w:rsidR="0031727E" w:rsidRDefault="0031727E" w:rsidP="0031727E">
      <w:proofErr w:type="spellStart"/>
      <w:r w:rsidRPr="0019760A">
        <w:rPr>
          <w:lang w:eastAsia="pt-BR"/>
        </w:rPr>
        <w:t>Vecollage</w:t>
      </w:r>
      <w:proofErr w:type="spellEnd"/>
      <w:r w:rsidRPr="0019760A">
        <w:rPr>
          <w:lang w:eastAsia="pt-BR"/>
        </w:rPr>
        <w:t xml:space="preserve">™ </w:t>
      </w:r>
      <w:proofErr w:type="spellStart"/>
      <w:r w:rsidRPr="0019760A">
        <w:rPr>
          <w:lang w:eastAsia="pt-BR"/>
        </w:rPr>
        <w:t>Fortify</w:t>
      </w:r>
      <w:proofErr w:type="spellEnd"/>
      <w:r w:rsidRPr="0019760A">
        <w:rPr>
          <w:lang w:eastAsia="pt-BR"/>
        </w:rPr>
        <w:t xml:space="preserve"> L</w:t>
      </w:r>
      <w:r w:rsidRPr="0031727E">
        <w:t xml:space="preserve"> </w:t>
      </w:r>
      <w:r>
        <w:t xml:space="preserve">é </w:t>
      </w:r>
      <w:r w:rsidRPr="0031727E">
        <w:t>um colágeno recombinante tipo III 100% homólogo ao colágeno da pele humana, que aborda os desafios de proteger o colágeno na pele, ao mesmo tempo que apoia o aumento da produção natural de colágeno.</w:t>
      </w:r>
    </w:p>
    <w:p w14:paraId="620F4816" w14:textId="77777777" w:rsidR="0031727E" w:rsidRPr="0031727E" w:rsidRDefault="0031727E" w:rsidP="0031727E"/>
    <w:p w14:paraId="2807F54E" w14:textId="77777777" w:rsidR="0031727E" w:rsidRDefault="0031727E" w:rsidP="0031727E">
      <w:r w:rsidRPr="0031727E">
        <w:t xml:space="preserve">Produzido através de processos de </w:t>
      </w:r>
      <w:proofErr w:type="spellStart"/>
      <w:r w:rsidRPr="0031727E">
        <w:t>biofermentação</w:t>
      </w:r>
      <w:proofErr w:type="spellEnd"/>
      <w:r w:rsidRPr="0031727E">
        <w:t xml:space="preserve"> com excelente escalabilidade e reprodutibilidade em lote, o lançamento do </w:t>
      </w:r>
      <w:proofErr w:type="spellStart"/>
      <w:r w:rsidRPr="0031727E">
        <w:t>Vecollage</w:t>
      </w:r>
      <w:proofErr w:type="spellEnd"/>
      <w:r w:rsidRPr="0031727E">
        <w:t xml:space="preserve">™ </w:t>
      </w:r>
      <w:proofErr w:type="spellStart"/>
      <w:r w:rsidRPr="0031727E">
        <w:t>Fortify</w:t>
      </w:r>
      <w:proofErr w:type="spellEnd"/>
      <w:r w:rsidRPr="0031727E">
        <w:t xml:space="preserve"> L leva a </w:t>
      </w:r>
      <w:hyperlink r:id="rId13" w:tgtFrame="_blank" w:history="1">
        <w:r w:rsidRPr="0031727E">
          <w:rPr>
            <w:rStyle w:val="Hyperlink"/>
          </w:rPr>
          <w:t>Evonik </w:t>
        </w:r>
      </w:hyperlink>
      <w:r w:rsidRPr="0031727E">
        <w:t>um passo adiante na geração de uma plataforma de colágeno sustentável e não-animal. </w:t>
      </w:r>
    </w:p>
    <w:p w14:paraId="30551220" w14:textId="77777777" w:rsidR="0031727E" w:rsidRPr="0031727E" w:rsidRDefault="0031727E" w:rsidP="0031727E"/>
    <w:p w14:paraId="20846081" w14:textId="77777777" w:rsidR="0031727E" w:rsidRPr="0031727E" w:rsidRDefault="0031727E" w:rsidP="0031727E">
      <w:r w:rsidRPr="0031727E">
        <w:lastRenderedPageBreak/>
        <w:t xml:space="preserve">Estudos in vitro, </w:t>
      </w:r>
      <w:proofErr w:type="spellStart"/>
      <w:r w:rsidRPr="0031727E">
        <w:t>ex</w:t>
      </w:r>
      <w:proofErr w:type="spellEnd"/>
      <w:r w:rsidRPr="0031727E">
        <w:t xml:space="preserve"> vivo e in vivo, demonstraram que o produto sustenta e reforça o colágeno da pele, ajudando os consumidores a alcançar suas aspirações de ter uma pele com aparência saudável e renovada.</w:t>
      </w:r>
    </w:p>
    <w:p w14:paraId="6042940B" w14:textId="77777777" w:rsidR="00774FEF" w:rsidRPr="00774FEF" w:rsidRDefault="00774FEF" w:rsidP="004321E3">
      <w:pPr>
        <w:rPr>
          <w:lang w:eastAsia="pt-BR"/>
        </w:rPr>
      </w:pPr>
      <w:r w:rsidRPr="00774FEF">
        <w:rPr>
          <w:lang w:eastAsia="pt-BR"/>
        </w:rPr>
        <w:t> </w:t>
      </w:r>
    </w:p>
    <w:p w14:paraId="7001CB06" w14:textId="77777777" w:rsidR="00EB0105" w:rsidRDefault="00EB0105" w:rsidP="007C74FD">
      <w:pPr>
        <w:spacing w:line="240" w:lineRule="auto"/>
        <w:rPr>
          <w:rFonts w:cs="Lucida Sans Unicode"/>
          <w:b/>
          <w:bCs/>
          <w:sz w:val="24"/>
          <w:lang w:eastAsia="pt-BR"/>
        </w:rPr>
      </w:pPr>
    </w:p>
    <w:p w14:paraId="52958427" w14:textId="77777777" w:rsidR="002602BB" w:rsidRPr="00710690" w:rsidRDefault="002602BB" w:rsidP="007C74FD">
      <w:pPr>
        <w:spacing w:line="240" w:lineRule="auto"/>
        <w:rPr>
          <w:rFonts w:cs="Lucida Sans Unicode"/>
          <w:b/>
          <w:bCs/>
          <w:sz w:val="24"/>
          <w:lang w:eastAsia="pt-BR"/>
        </w:rPr>
      </w:pPr>
    </w:p>
    <w:p w14:paraId="38DAEADB" w14:textId="7B54A08A" w:rsidR="000B05EF" w:rsidRPr="00710690" w:rsidRDefault="000B05EF" w:rsidP="000B05EF">
      <w:pPr>
        <w:rPr>
          <w:rFonts w:cs="Lucida Sans Unicode"/>
          <w:b/>
          <w:bCs/>
          <w:szCs w:val="22"/>
        </w:rPr>
      </w:pPr>
      <w:r w:rsidRPr="00710690">
        <w:rPr>
          <w:rFonts w:cs="Lucida Sans Unicode"/>
          <w:b/>
          <w:bCs/>
          <w:szCs w:val="22"/>
        </w:rPr>
        <w:t>FCE Pharma</w:t>
      </w:r>
      <w:r w:rsidR="00BE67A5">
        <w:rPr>
          <w:rFonts w:cs="Lucida Sans Unicode"/>
          <w:b/>
          <w:bCs/>
          <w:szCs w:val="22"/>
        </w:rPr>
        <w:t xml:space="preserve"> 2024</w:t>
      </w:r>
    </w:p>
    <w:p w14:paraId="41709BCA" w14:textId="01159F8E" w:rsidR="000B05EF" w:rsidRPr="00710690" w:rsidRDefault="000B05EF" w:rsidP="000B05EF">
      <w:pPr>
        <w:rPr>
          <w:rFonts w:cs="Lucida Sans Unicode"/>
          <w:szCs w:val="22"/>
        </w:rPr>
      </w:pPr>
      <w:r w:rsidRPr="00710690">
        <w:rPr>
          <w:rFonts w:cs="Lucida Sans Unicode"/>
          <w:szCs w:val="22"/>
        </w:rPr>
        <w:t xml:space="preserve">Data: </w:t>
      </w:r>
      <w:r w:rsidR="00BE67A5">
        <w:rPr>
          <w:rFonts w:cs="Lucida Sans Unicode"/>
          <w:szCs w:val="22"/>
        </w:rPr>
        <w:t>4</w:t>
      </w:r>
      <w:r w:rsidRPr="00710690">
        <w:rPr>
          <w:rFonts w:cs="Lucida Sans Unicode"/>
          <w:szCs w:val="22"/>
        </w:rPr>
        <w:t xml:space="preserve"> a </w:t>
      </w:r>
      <w:r w:rsidR="00BE67A5">
        <w:rPr>
          <w:rFonts w:cs="Lucida Sans Unicode"/>
          <w:szCs w:val="22"/>
        </w:rPr>
        <w:t xml:space="preserve">6 </w:t>
      </w:r>
      <w:r w:rsidRPr="00710690">
        <w:rPr>
          <w:rFonts w:cs="Lucida Sans Unicode"/>
          <w:szCs w:val="22"/>
        </w:rPr>
        <w:t>de junho de 202</w:t>
      </w:r>
      <w:r w:rsidR="00BE67A5">
        <w:rPr>
          <w:rFonts w:cs="Lucida Sans Unicode"/>
          <w:szCs w:val="22"/>
        </w:rPr>
        <w:t>4</w:t>
      </w:r>
    </w:p>
    <w:p w14:paraId="1815721F" w14:textId="77777777" w:rsidR="000B05EF" w:rsidRPr="00321063" w:rsidRDefault="000B05EF" w:rsidP="000B05EF">
      <w:pPr>
        <w:rPr>
          <w:rFonts w:cs="Lucida Sans Unicode"/>
          <w:szCs w:val="22"/>
        </w:rPr>
      </w:pPr>
      <w:r w:rsidRPr="00321063">
        <w:rPr>
          <w:rFonts w:cs="Lucida Sans Unicode"/>
          <w:szCs w:val="22"/>
        </w:rPr>
        <w:t>Horário: das 11h às 19h</w:t>
      </w:r>
    </w:p>
    <w:p w14:paraId="4B80C9BF" w14:textId="77777777" w:rsidR="00900447" w:rsidRPr="00321063" w:rsidRDefault="000B05EF" w:rsidP="000B05EF">
      <w:pPr>
        <w:rPr>
          <w:rFonts w:cs="Lucida Sans Unicode"/>
          <w:szCs w:val="22"/>
        </w:rPr>
      </w:pPr>
      <w:r w:rsidRPr="00321063">
        <w:rPr>
          <w:rFonts w:cs="Lucida Sans Unicode"/>
          <w:szCs w:val="22"/>
        </w:rPr>
        <w:t xml:space="preserve">Local: São Paulo Expo </w:t>
      </w:r>
    </w:p>
    <w:p w14:paraId="50DCAEF1" w14:textId="405C416C" w:rsidR="000B05EF" w:rsidRPr="00321063" w:rsidRDefault="000B05EF" w:rsidP="000B05EF">
      <w:pPr>
        <w:rPr>
          <w:rFonts w:cs="Lucida Sans Unicode"/>
          <w:b/>
          <w:bCs/>
          <w:szCs w:val="22"/>
        </w:rPr>
      </w:pPr>
      <w:r w:rsidRPr="00321063">
        <w:rPr>
          <w:rFonts w:cs="Lucida Sans Unicode"/>
          <w:szCs w:val="22"/>
        </w:rPr>
        <w:t xml:space="preserve">Estande da Evonik: </w:t>
      </w:r>
      <w:r w:rsidR="00BE67A5" w:rsidRPr="00321063">
        <w:rPr>
          <w:rFonts w:cs="Lucida Sans Unicode"/>
          <w:b/>
          <w:bCs/>
          <w:szCs w:val="22"/>
        </w:rPr>
        <w:t>C 027</w:t>
      </w:r>
    </w:p>
    <w:p w14:paraId="7DE7AEEA" w14:textId="77777777" w:rsidR="00BE67A5" w:rsidRDefault="00BE67A5" w:rsidP="000B05EF">
      <w:pPr>
        <w:rPr>
          <w:rFonts w:cs="Lucida Sans Unicode"/>
          <w:b/>
          <w:bCs/>
          <w:szCs w:val="22"/>
        </w:rPr>
      </w:pPr>
    </w:p>
    <w:p w14:paraId="5765E93E" w14:textId="77777777" w:rsidR="00BE67A5" w:rsidRDefault="00BE67A5" w:rsidP="000B05EF">
      <w:pPr>
        <w:rPr>
          <w:rFonts w:cs="Lucida Sans Unicode"/>
          <w:b/>
          <w:bCs/>
          <w:szCs w:val="22"/>
        </w:rPr>
      </w:pPr>
    </w:p>
    <w:p w14:paraId="2FD7D5CC" w14:textId="77777777" w:rsidR="00BE67A5" w:rsidRDefault="00BE67A5" w:rsidP="00BE67A5">
      <w:pPr>
        <w:spacing w:line="240" w:lineRule="auto"/>
      </w:pPr>
    </w:p>
    <w:p w14:paraId="0631BB45" w14:textId="77777777" w:rsidR="00BE67A5" w:rsidRDefault="00BE67A5" w:rsidP="00BE67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7C0BDB00" w14:textId="0ED9169A" w:rsidR="00BE67A5" w:rsidRPr="00BE67A5" w:rsidRDefault="00BE67A5" w:rsidP="00BE67A5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</w:t>
      </w:r>
    </w:p>
    <w:p w14:paraId="6DDD780C" w14:textId="77777777" w:rsidR="00BE67A5" w:rsidRDefault="00BE67A5" w:rsidP="00BE67A5">
      <w:pPr>
        <w:spacing w:line="220" w:lineRule="exact"/>
        <w:jc w:val="both"/>
        <w:outlineLvl w:val="0"/>
        <w:rPr>
          <w:sz w:val="18"/>
          <w:szCs w:val="18"/>
        </w:rPr>
      </w:pPr>
    </w:p>
    <w:p w14:paraId="645357AC" w14:textId="77777777" w:rsidR="00BE67A5" w:rsidRDefault="00BE67A5" w:rsidP="00BE67A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6C57504D" w14:textId="77777777" w:rsidR="00BE67A5" w:rsidRDefault="00BE67A5" w:rsidP="00BE67A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CB08C9C" w14:textId="77777777" w:rsidR="00BE67A5" w:rsidRDefault="00BE67A5" w:rsidP="00BE67A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C0F3994" w14:textId="77777777" w:rsidR="00BE67A5" w:rsidRDefault="00BE67A5" w:rsidP="00BE67A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F20B4CF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24C5656F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43D10D18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45F02D48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2A05FBA6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293D6A3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C9E020F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14C1C0EF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68134F3D" w14:textId="77777777" w:rsidR="00BE67A5" w:rsidRDefault="00BE67A5" w:rsidP="00BE67A5">
      <w:pPr>
        <w:spacing w:line="220" w:lineRule="exact"/>
        <w:outlineLvl w:val="0"/>
        <w:rPr>
          <w:bCs/>
          <w:sz w:val="18"/>
          <w:szCs w:val="18"/>
        </w:rPr>
      </w:pPr>
    </w:p>
    <w:p w14:paraId="47D3BCC3" w14:textId="77777777" w:rsidR="00BE67A5" w:rsidRDefault="00BE67A5" w:rsidP="00BE67A5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0FD6A5F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34E676B5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lastRenderedPageBreak/>
        <w:t>Via Pública Comunicação - www.viapublicacomunicacao.com.br</w:t>
      </w:r>
    </w:p>
    <w:p w14:paraId="0864E070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 xml:space="preserve">Sheila </w:t>
      </w:r>
      <w:proofErr w:type="spellStart"/>
      <w:r>
        <w:rPr>
          <w:rFonts w:cs="Lucida Sans Unicode"/>
          <w:bCs/>
          <w:sz w:val="18"/>
          <w:szCs w:val="18"/>
        </w:rPr>
        <w:t>Diez</w:t>
      </w:r>
      <w:proofErr w:type="spellEnd"/>
      <w:r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2102E4A2" w14:textId="77777777" w:rsidR="00BE67A5" w:rsidRDefault="00BE67A5" w:rsidP="00BE67A5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0709DA52" w14:textId="77777777" w:rsidR="00BE67A5" w:rsidRDefault="00BE67A5" w:rsidP="00BE67A5">
      <w:pPr>
        <w:rPr>
          <w:rFonts w:cs="Arial"/>
          <w:bCs/>
          <w:kern w:val="28"/>
          <w:sz w:val="18"/>
          <w:szCs w:val="18"/>
        </w:rPr>
      </w:pPr>
    </w:p>
    <w:p w14:paraId="6E222AFB" w14:textId="77777777" w:rsidR="00BE67A5" w:rsidRPr="00EF4D56" w:rsidRDefault="00BE67A5" w:rsidP="000B05EF">
      <w:pPr>
        <w:rPr>
          <w:rFonts w:cs="Lucida Sans Unicode"/>
          <w:color w:val="FF0000"/>
          <w:szCs w:val="22"/>
        </w:rPr>
      </w:pPr>
    </w:p>
    <w:sectPr w:rsidR="00BE67A5" w:rsidRPr="00EF4D56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6F547" w14:textId="77777777" w:rsidR="00581F0A" w:rsidRDefault="00581F0A">
      <w:pPr>
        <w:spacing w:line="240" w:lineRule="auto"/>
      </w:pPr>
      <w:r>
        <w:separator/>
      </w:r>
    </w:p>
  </w:endnote>
  <w:endnote w:type="continuationSeparator" w:id="0">
    <w:p w14:paraId="01E9147F" w14:textId="77777777" w:rsidR="00581F0A" w:rsidRDefault="0058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12255" w14:textId="77777777" w:rsidR="00581F0A" w:rsidRDefault="00581F0A">
      <w:pPr>
        <w:spacing w:line="240" w:lineRule="auto"/>
      </w:pPr>
      <w:r>
        <w:separator/>
      </w:r>
    </w:p>
  </w:footnote>
  <w:footnote w:type="continuationSeparator" w:id="0">
    <w:p w14:paraId="4CE18A60" w14:textId="77777777" w:rsidR="00581F0A" w:rsidRDefault="0058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72BC7"/>
    <w:multiLevelType w:val="hybridMultilevel"/>
    <w:tmpl w:val="5D948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B3374"/>
    <w:multiLevelType w:val="hybridMultilevel"/>
    <w:tmpl w:val="5BC2A98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B501AE4"/>
    <w:multiLevelType w:val="hybridMultilevel"/>
    <w:tmpl w:val="9126CA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07EEA"/>
    <w:multiLevelType w:val="multilevel"/>
    <w:tmpl w:val="4C68C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4C63EE"/>
    <w:multiLevelType w:val="hybridMultilevel"/>
    <w:tmpl w:val="C00AB96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205C1223"/>
    <w:multiLevelType w:val="multilevel"/>
    <w:tmpl w:val="EBB07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0C1FD5"/>
    <w:multiLevelType w:val="hybridMultilevel"/>
    <w:tmpl w:val="CCA8B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A3117"/>
    <w:multiLevelType w:val="multilevel"/>
    <w:tmpl w:val="DC902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86D58"/>
    <w:multiLevelType w:val="hybridMultilevel"/>
    <w:tmpl w:val="2FC637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865439"/>
    <w:multiLevelType w:val="hybridMultilevel"/>
    <w:tmpl w:val="93CEB39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4633E5"/>
    <w:multiLevelType w:val="hybridMultilevel"/>
    <w:tmpl w:val="38686B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4"/>
  </w:num>
  <w:num w:numId="2" w16cid:durableId="1467435208">
    <w:abstractNumId w:val="21"/>
  </w:num>
  <w:num w:numId="3" w16cid:durableId="509681163">
    <w:abstractNumId w:val="19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27"/>
  </w:num>
  <w:num w:numId="16" w16cid:durableId="369229838">
    <w:abstractNumId w:val="20"/>
  </w:num>
  <w:num w:numId="17" w16cid:durableId="1152794454">
    <w:abstractNumId w:val="15"/>
  </w:num>
  <w:num w:numId="18" w16cid:durableId="1938362635">
    <w:abstractNumId w:val="12"/>
  </w:num>
  <w:num w:numId="19" w16cid:durableId="77096689">
    <w:abstractNumId w:val="13"/>
  </w:num>
  <w:num w:numId="20" w16cid:durableId="1480153827">
    <w:abstractNumId w:val="26"/>
  </w:num>
  <w:num w:numId="21" w16cid:durableId="1137065746">
    <w:abstractNumId w:val="24"/>
  </w:num>
  <w:num w:numId="22" w16cid:durableId="1296569077">
    <w:abstractNumId w:val="25"/>
  </w:num>
  <w:num w:numId="23" w16cid:durableId="1860465148">
    <w:abstractNumId w:val="17"/>
  </w:num>
  <w:num w:numId="24" w16cid:durableId="760637571">
    <w:abstractNumId w:val="22"/>
  </w:num>
  <w:num w:numId="25" w16cid:durableId="235285399">
    <w:abstractNumId w:val="11"/>
  </w:num>
  <w:num w:numId="26" w16cid:durableId="1434665621">
    <w:abstractNumId w:val="18"/>
  </w:num>
  <w:num w:numId="27" w16cid:durableId="2131895346">
    <w:abstractNumId w:val="16"/>
  </w:num>
  <w:num w:numId="28" w16cid:durableId="88205535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17BCD"/>
    <w:rsid w:val="00020EC3"/>
    <w:rsid w:val="00021F55"/>
    <w:rsid w:val="00024BC7"/>
    <w:rsid w:val="000268F6"/>
    <w:rsid w:val="0003071B"/>
    <w:rsid w:val="000334B0"/>
    <w:rsid w:val="00035360"/>
    <w:rsid w:val="00037F3D"/>
    <w:rsid w:val="000400C5"/>
    <w:rsid w:val="000469A8"/>
    <w:rsid w:val="00046C72"/>
    <w:rsid w:val="00047E57"/>
    <w:rsid w:val="00060D07"/>
    <w:rsid w:val="000638A3"/>
    <w:rsid w:val="00064BAA"/>
    <w:rsid w:val="00084555"/>
    <w:rsid w:val="00084EC8"/>
    <w:rsid w:val="00086556"/>
    <w:rsid w:val="00092F83"/>
    <w:rsid w:val="00097EC2"/>
    <w:rsid w:val="000A0DDB"/>
    <w:rsid w:val="000A4EB6"/>
    <w:rsid w:val="000B05EF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7CF2"/>
    <w:rsid w:val="0012384E"/>
    <w:rsid w:val="00124443"/>
    <w:rsid w:val="001254D3"/>
    <w:rsid w:val="0013073D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11"/>
    <w:rsid w:val="00180335"/>
    <w:rsid w:val="00180482"/>
    <w:rsid w:val="00180DC0"/>
    <w:rsid w:val="00182B4B"/>
    <w:rsid w:val="001837C2"/>
    <w:rsid w:val="00183F73"/>
    <w:rsid w:val="001841A2"/>
    <w:rsid w:val="00191AC3"/>
    <w:rsid w:val="00191B6A"/>
    <w:rsid w:val="001936C1"/>
    <w:rsid w:val="00196518"/>
    <w:rsid w:val="0019760A"/>
    <w:rsid w:val="00197A52"/>
    <w:rsid w:val="001A02BA"/>
    <w:rsid w:val="001A268E"/>
    <w:rsid w:val="001A6600"/>
    <w:rsid w:val="001A6679"/>
    <w:rsid w:val="001B129B"/>
    <w:rsid w:val="001B1455"/>
    <w:rsid w:val="001B4E0A"/>
    <w:rsid w:val="001B5921"/>
    <w:rsid w:val="001D0F3F"/>
    <w:rsid w:val="001D74A3"/>
    <w:rsid w:val="001E3C07"/>
    <w:rsid w:val="001F0C1B"/>
    <w:rsid w:val="001F5CED"/>
    <w:rsid w:val="001F73E6"/>
    <w:rsid w:val="001F7C26"/>
    <w:rsid w:val="00203EFA"/>
    <w:rsid w:val="002070B3"/>
    <w:rsid w:val="00210BED"/>
    <w:rsid w:val="00215BAA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1C0F"/>
    <w:rsid w:val="002527E3"/>
    <w:rsid w:val="002602BB"/>
    <w:rsid w:val="00261534"/>
    <w:rsid w:val="00274A5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E5F3A"/>
    <w:rsid w:val="002E6A17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1727E"/>
    <w:rsid w:val="00321063"/>
    <w:rsid w:val="0032793B"/>
    <w:rsid w:val="00327FAD"/>
    <w:rsid w:val="00331841"/>
    <w:rsid w:val="00340DB1"/>
    <w:rsid w:val="00345B60"/>
    <w:rsid w:val="003508E4"/>
    <w:rsid w:val="0035138C"/>
    <w:rsid w:val="003548E2"/>
    <w:rsid w:val="00354AFD"/>
    <w:rsid w:val="00356519"/>
    <w:rsid w:val="00360DD4"/>
    <w:rsid w:val="00362743"/>
    <w:rsid w:val="00364D2E"/>
    <w:rsid w:val="00364D6F"/>
    <w:rsid w:val="00367974"/>
    <w:rsid w:val="00380845"/>
    <w:rsid w:val="00384C52"/>
    <w:rsid w:val="00386412"/>
    <w:rsid w:val="00391FCB"/>
    <w:rsid w:val="003A023D"/>
    <w:rsid w:val="003A711C"/>
    <w:rsid w:val="003A736B"/>
    <w:rsid w:val="003C0198"/>
    <w:rsid w:val="003C09F2"/>
    <w:rsid w:val="003C6137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C26"/>
    <w:rsid w:val="004321E3"/>
    <w:rsid w:val="00446341"/>
    <w:rsid w:val="00461EC7"/>
    <w:rsid w:val="0046362D"/>
    <w:rsid w:val="00463A7B"/>
    <w:rsid w:val="00464856"/>
    <w:rsid w:val="004666A3"/>
    <w:rsid w:val="00471FAE"/>
    <w:rsid w:val="00476F6F"/>
    <w:rsid w:val="0048125C"/>
    <w:rsid w:val="004820F9"/>
    <w:rsid w:val="00486462"/>
    <w:rsid w:val="004920E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A50"/>
    <w:rsid w:val="00501C6C"/>
    <w:rsid w:val="00516C49"/>
    <w:rsid w:val="00520C04"/>
    <w:rsid w:val="005225EC"/>
    <w:rsid w:val="00536E02"/>
    <w:rsid w:val="00537A93"/>
    <w:rsid w:val="00551A39"/>
    <w:rsid w:val="00552ADA"/>
    <w:rsid w:val="00560CF2"/>
    <w:rsid w:val="005637E2"/>
    <w:rsid w:val="005746D6"/>
    <w:rsid w:val="0057548A"/>
    <w:rsid w:val="00581F0A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C6182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1DB8"/>
    <w:rsid w:val="00645F2F"/>
    <w:rsid w:val="00650E27"/>
    <w:rsid w:val="00652A75"/>
    <w:rsid w:val="00661716"/>
    <w:rsid w:val="0066212B"/>
    <w:rsid w:val="00662B76"/>
    <w:rsid w:val="006651E2"/>
    <w:rsid w:val="00665EC9"/>
    <w:rsid w:val="00672AFA"/>
    <w:rsid w:val="0067755C"/>
    <w:rsid w:val="00681046"/>
    <w:rsid w:val="0068661B"/>
    <w:rsid w:val="00686BC7"/>
    <w:rsid w:val="006A02F3"/>
    <w:rsid w:val="006A581A"/>
    <w:rsid w:val="006A5A6B"/>
    <w:rsid w:val="006A5F13"/>
    <w:rsid w:val="006B0F2C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624"/>
    <w:rsid w:val="006F3AB9"/>
    <w:rsid w:val="006F48B3"/>
    <w:rsid w:val="00702E62"/>
    <w:rsid w:val="00705F73"/>
    <w:rsid w:val="00710690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4548E"/>
    <w:rsid w:val="00763004"/>
    <w:rsid w:val="007676DC"/>
    <w:rsid w:val="00770879"/>
    <w:rsid w:val="007733D3"/>
    <w:rsid w:val="00774FEF"/>
    <w:rsid w:val="00775D2E"/>
    <w:rsid w:val="007767AB"/>
    <w:rsid w:val="00780408"/>
    <w:rsid w:val="00782C10"/>
    <w:rsid w:val="00784360"/>
    <w:rsid w:val="0079279D"/>
    <w:rsid w:val="007A2C47"/>
    <w:rsid w:val="007C1E2C"/>
    <w:rsid w:val="007C4857"/>
    <w:rsid w:val="007C6C9E"/>
    <w:rsid w:val="007C74FD"/>
    <w:rsid w:val="007D02AA"/>
    <w:rsid w:val="007D6D9A"/>
    <w:rsid w:val="007D7785"/>
    <w:rsid w:val="007E025C"/>
    <w:rsid w:val="007E49FE"/>
    <w:rsid w:val="007E6C05"/>
    <w:rsid w:val="007E7C76"/>
    <w:rsid w:val="007F1506"/>
    <w:rsid w:val="007F200A"/>
    <w:rsid w:val="007F3646"/>
    <w:rsid w:val="007F59C2"/>
    <w:rsid w:val="007F7820"/>
    <w:rsid w:val="00800AA9"/>
    <w:rsid w:val="00802A97"/>
    <w:rsid w:val="00807AD9"/>
    <w:rsid w:val="0081392E"/>
    <w:rsid w:val="00814926"/>
    <w:rsid w:val="0081515B"/>
    <w:rsid w:val="00816960"/>
    <w:rsid w:val="00816BD2"/>
    <w:rsid w:val="00820B82"/>
    <w:rsid w:val="00822EF8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60A6B"/>
    <w:rsid w:val="008631E4"/>
    <w:rsid w:val="00863454"/>
    <w:rsid w:val="00875D6F"/>
    <w:rsid w:val="00876C69"/>
    <w:rsid w:val="00876E44"/>
    <w:rsid w:val="00883A0D"/>
    <w:rsid w:val="0088508F"/>
    <w:rsid w:val="00885442"/>
    <w:rsid w:val="00890085"/>
    <w:rsid w:val="00897078"/>
    <w:rsid w:val="008A0D35"/>
    <w:rsid w:val="008A2AE8"/>
    <w:rsid w:val="008A3737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59A8"/>
    <w:rsid w:val="008D6C5B"/>
    <w:rsid w:val="008E7921"/>
    <w:rsid w:val="008F1CB7"/>
    <w:rsid w:val="008F45F9"/>
    <w:rsid w:val="008F49C5"/>
    <w:rsid w:val="008F5C81"/>
    <w:rsid w:val="00900447"/>
    <w:rsid w:val="0090621C"/>
    <w:rsid w:val="00910702"/>
    <w:rsid w:val="00913C5F"/>
    <w:rsid w:val="00916544"/>
    <w:rsid w:val="0092406A"/>
    <w:rsid w:val="009339D6"/>
    <w:rsid w:val="00933A8A"/>
    <w:rsid w:val="00935881"/>
    <w:rsid w:val="0093774D"/>
    <w:rsid w:val="009406B3"/>
    <w:rsid w:val="009440D2"/>
    <w:rsid w:val="009454A0"/>
    <w:rsid w:val="00954060"/>
    <w:rsid w:val="009560C1"/>
    <w:rsid w:val="00966112"/>
    <w:rsid w:val="0097026E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10BBB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055A"/>
    <w:rsid w:val="00AB26DD"/>
    <w:rsid w:val="00AC3817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257A5"/>
    <w:rsid w:val="00B31D5A"/>
    <w:rsid w:val="00B3254D"/>
    <w:rsid w:val="00B34160"/>
    <w:rsid w:val="00B41ACD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0DD7"/>
    <w:rsid w:val="00BB13E5"/>
    <w:rsid w:val="00BC1B97"/>
    <w:rsid w:val="00BC1BEC"/>
    <w:rsid w:val="00BC1D7E"/>
    <w:rsid w:val="00BC4141"/>
    <w:rsid w:val="00BD07B0"/>
    <w:rsid w:val="00BD25EC"/>
    <w:rsid w:val="00BD7058"/>
    <w:rsid w:val="00BE1628"/>
    <w:rsid w:val="00BE30E7"/>
    <w:rsid w:val="00BE36CD"/>
    <w:rsid w:val="00BE67A5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04E2"/>
    <w:rsid w:val="00CA2E79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2979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12F7"/>
    <w:rsid w:val="00E02EC9"/>
    <w:rsid w:val="00E03FEC"/>
    <w:rsid w:val="00E05BB2"/>
    <w:rsid w:val="00E120CF"/>
    <w:rsid w:val="00E122B8"/>
    <w:rsid w:val="00E16F7C"/>
    <w:rsid w:val="00E172A1"/>
    <w:rsid w:val="00E17C9E"/>
    <w:rsid w:val="00E17FDD"/>
    <w:rsid w:val="00E2132F"/>
    <w:rsid w:val="00E22180"/>
    <w:rsid w:val="00E2307F"/>
    <w:rsid w:val="00E27FDF"/>
    <w:rsid w:val="00E351C5"/>
    <w:rsid w:val="00E363F0"/>
    <w:rsid w:val="00E401C9"/>
    <w:rsid w:val="00E429CE"/>
    <w:rsid w:val="00E430EA"/>
    <w:rsid w:val="00E44B62"/>
    <w:rsid w:val="00E46D1E"/>
    <w:rsid w:val="00E52EFF"/>
    <w:rsid w:val="00E53339"/>
    <w:rsid w:val="00E5685D"/>
    <w:rsid w:val="00E6418A"/>
    <w:rsid w:val="00E67EA2"/>
    <w:rsid w:val="00E722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5005"/>
    <w:rsid w:val="00EA7E4E"/>
    <w:rsid w:val="00EB0105"/>
    <w:rsid w:val="00EB0C3E"/>
    <w:rsid w:val="00EB3A48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4D56"/>
    <w:rsid w:val="00EF6291"/>
    <w:rsid w:val="00EF7EB3"/>
    <w:rsid w:val="00F018DC"/>
    <w:rsid w:val="00F04685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47DAA"/>
    <w:rsid w:val="00F50937"/>
    <w:rsid w:val="00F5203F"/>
    <w:rsid w:val="00F5602B"/>
    <w:rsid w:val="00F57C72"/>
    <w:rsid w:val="00F6598A"/>
    <w:rsid w:val="00F65A70"/>
    <w:rsid w:val="00F66FEE"/>
    <w:rsid w:val="00F70209"/>
    <w:rsid w:val="00F72644"/>
    <w:rsid w:val="00F83E3A"/>
    <w:rsid w:val="00F87E4C"/>
    <w:rsid w:val="00F944A7"/>
    <w:rsid w:val="00F94E80"/>
    <w:rsid w:val="00F96B9B"/>
    <w:rsid w:val="00F977CB"/>
    <w:rsid w:val="00FA151A"/>
    <w:rsid w:val="00FA5EB9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F362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CorpodetextoChar">
    <w:name w:val="Corpo de texto Char"/>
    <w:basedOn w:val="Fontepargpadro"/>
    <w:link w:val="Corpodetexto"/>
    <w:uiPriority w:val="1"/>
    <w:rsid w:val="00B41ACD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156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rsonal-care.evonik.com/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entral-south-america.evonik.com/pt/evonik-lanca-colageno-vegano-biotecnologico-para-o-mercado-de-beleza-e-cuidados-pessoais-237535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2105</Words>
  <Characters>11371</Characters>
  <Application>Microsoft Office Word</Application>
  <DocSecurity>0</DocSecurity>
  <Lines>94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13450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FCE 2024</dc:subject>
  <dc:creator>Taís Augusto</dc:creator>
  <cp:keywords/>
  <dc:description>Maio 2024</dc:description>
  <cp:lastModifiedBy>Taís Augusto</cp:lastModifiedBy>
  <cp:revision>5</cp:revision>
  <cp:lastPrinted>2017-06-09T09:57:00Z</cp:lastPrinted>
  <dcterms:created xsi:type="dcterms:W3CDTF">2024-05-23T13:11:00Z</dcterms:created>
  <dcterms:modified xsi:type="dcterms:W3CDTF">2024-05-24T14:37:00Z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2023-05-15T14:35:52Z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5b031627-002f-4a3e-aa71-1be2aac0aee3</vt:lpwstr>
  </property>
  <property fmtid="{D5CDD505-2E9C-101B-9397-08002B2CF9AE}" pid="9" name="MSIP_Label_29871acb-3e8e-4cf1-928b-53cb657a6025_ContentBits">
    <vt:lpwstr>0</vt:lpwstr>
  </property>
</Properties>
</file>