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496259B" w:rsidR="004F1918" w:rsidRPr="008D6C5B" w:rsidRDefault="00E174CD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BA55F5">
              <w:rPr>
                <w:b w:val="0"/>
                <w:sz w:val="18"/>
                <w:szCs w:val="18"/>
                <w:lang w:val="pt-BR"/>
              </w:rPr>
              <w:t>1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66143A">
              <w:rPr>
                <w:b w:val="0"/>
                <w:sz w:val="18"/>
                <w:szCs w:val="18"/>
                <w:lang w:val="pt-BR"/>
              </w:rPr>
              <w:t>setembr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F62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F62FB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6F62F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F62FB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65E7B813" w14:textId="011FFE87" w:rsidR="00E174CD" w:rsidRDefault="00E174CD" w:rsidP="00E174CD">
      <w:pPr>
        <w:pStyle w:val="Ttulo"/>
      </w:pPr>
      <w:r w:rsidRPr="5112558D">
        <w:rPr>
          <w:sz w:val="28"/>
          <w:szCs w:val="28"/>
        </w:rPr>
        <w:t xml:space="preserve">Evonik inicia operação </w:t>
      </w:r>
      <w:r w:rsidR="00BB716B">
        <w:rPr>
          <w:sz w:val="28"/>
          <w:szCs w:val="28"/>
        </w:rPr>
        <w:t xml:space="preserve">de nova planta </w:t>
      </w:r>
      <w:r w:rsidRPr="5112558D">
        <w:rPr>
          <w:sz w:val="28"/>
          <w:szCs w:val="28"/>
        </w:rPr>
        <w:t xml:space="preserve">de </w:t>
      </w:r>
      <w:r w:rsidR="00BB716B">
        <w:rPr>
          <w:sz w:val="28"/>
          <w:szCs w:val="28"/>
        </w:rPr>
        <w:t xml:space="preserve">spray </w:t>
      </w:r>
      <w:proofErr w:type="spellStart"/>
      <w:r w:rsidR="00BB716B">
        <w:rPr>
          <w:sz w:val="28"/>
          <w:szCs w:val="28"/>
        </w:rPr>
        <w:t>drying</w:t>
      </w:r>
      <w:proofErr w:type="spellEnd"/>
      <w:r w:rsidRPr="5112558D">
        <w:rPr>
          <w:sz w:val="28"/>
          <w:szCs w:val="28"/>
        </w:rPr>
        <w:t xml:space="preserve"> para excipientes </w:t>
      </w:r>
      <w:r w:rsidR="00BB716B">
        <w:rPr>
          <w:sz w:val="28"/>
          <w:szCs w:val="28"/>
        </w:rPr>
        <w:t>farmacêuticos orais</w:t>
      </w:r>
    </w:p>
    <w:p w14:paraId="058D90E4" w14:textId="77777777" w:rsidR="00E174CD" w:rsidRPr="00CD1EE7" w:rsidRDefault="00E174CD" w:rsidP="00E174CD">
      <w:pPr>
        <w:pStyle w:val="Ttulo"/>
      </w:pPr>
    </w:p>
    <w:p w14:paraId="22FC2218" w14:textId="23DAE0D5" w:rsidR="00E174CD" w:rsidRPr="00E174CD" w:rsidRDefault="00C664EE" w:rsidP="00E174CD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I</w:t>
      </w:r>
      <w:r w:rsidR="00E174CD" w:rsidRPr="00E174CD">
        <w:rPr>
          <w:rFonts w:cs="Lucida Sans Unicode"/>
          <w:sz w:val="24"/>
        </w:rPr>
        <w:t xml:space="preserve">nvestimento em nova fábrica atende à crescente demanda por excipientes funcionais para </w:t>
      </w:r>
      <w:r w:rsidR="00BB716B">
        <w:rPr>
          <w:rFonts w:cs="Lucida Sans Unicode"/>
          <w:sz w:val="24"/>
        </w:rPr>
        <w:t>medicamentos de administração oral</w:t>
      </w:r>
    </w:p>
    <w:p w14:paraId="3DB4AD17" w14:textId="36EA4BFA" w:rsidR="00E174CD" w:rsidRPr="00E174CD" w:rsidRDefault="00C664EE" w:rsidP="00E174CD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I</w:t>
      </w:r>
      <w:r w:rsidR="00E174CD" w:rsidRPr="00E174CD">
        <w:rPr>
          <w:rFonts w:cs="Lucida Sans Unicode"/>
          <w:sz w:val="24"/>
        </w:rPr>
        <w:t xml:space="preserve">ntegração </w:t>
      </w:r>
      <w:r>
        <w:rPr>
          <w:rFonts w:cs="Lucida Sans Unicode"/>
          <w:sz w:val="24"/>
        </w:rPr>
        <w:t>completa na</w:t>
      </w:r>
      <w:r w:rsidR="00E174CD" w:rsidRPr="00E174CD">
        <w:rPr>
          <w:rFonts w:cs="Lucida Sans Unicode"/>
          <w:sz w:val="24"/>
        </w:rPr>
        <w:t xml:space="preserve"> rede de produção existente da Evonik melhora a segurança do fornecimento e os prazos de entrega</w:t>
      </w:r>
    </w:p>
    <w:p w14:paraId="576111F0" w14:textId="67E47379" w:rsidR="00E174CD" w:rsidRPr="00E174CD" w:rsidRDefault="00E174CD" w:rsidP="00E174CD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E174CD">
        <w:rPr>
          <w:rFonts w:cs="Lucida Sans Unicode"/>
          <w:sz w:val="24"/>
        </w:rPr>
        <w:t xml:space="preserve">Darmstadt </w:t>
      </w:r>
      <w:r w:rsidR="00ED6B6B">
        <w:rPr>
          <w:rFonts w:cs="Lucida Sans Unicode"/>
          <w:sz w:val="24"/>
        </w:rPr>
        <w:t>é</w:t>
      </w:r>
      <w:r w:rsidRPr="00E174CD">
        <w:rPr>
          <w:rFonts w:cs="Lucida Sans Unicode"/>
          <w:sz w:val="24"/>
        </w:rPr>
        <w:t xml:space="preserve"> um centro global de excipientes farmacêuticos orais, impulsionado por 70 anos de inovação do polímero EUDRAGIT®.</w:t>
      </w:r>
    </w:p>
    <w:p w14:paraId="41FA0213" w14:textId="77777777" w:rsidR="00E174CD" w:rsidRDefault="00E174CD" w:rsidP="00E174CD">
      <w:pPr>
        <w:ind w:right="85"/>
        <w:rPr>
          <w:rFonts w:cs="Lucida Sans Unicode"/>
          <w:sz w:val="24"/>
        </w:rPr>
      </w:pPr>
    </w:p>
    <w:p w14:paraId="66C4A5D9" w14:textId="77777777" w:rsidR="00C664EE" w:rsidRPr="00E174CD" w:rsidRDefault="00C664EE" w:rsidP="00E174CD">
      <w:pPr>
        <w:ind w:right="85"/>
        <w:rPr>
          <w:rFonts w:cs="Lucida Sans Unicode"/>
          <w:sz w:val="24"/>
        </w:rPr>
      </w:pPr>
    </w:p>
    <w:p w14:paraId="2F2E5D3C" w14:textId="53C56026" w:rsidR="00E174CD" w:rsidRDefault="00E174CD" w:rsidP="00E174CD">
      <w:r>
        <w:t xml:space="preserve">A Evonik inaugurou oficialmente uma nova </w:t>
      </w:r>
      <w:r w:rsidR="00C664EE">
        <w:t>instalação</w:t>
      </w:r>
      <w:r>
        <w:t xml:space="preserve"> para secagem de dispersões aquosas dos polímeros EUDRAGIT® em sua unidade de Darmstadt, na Alemanha. A nova </w:t>
      </w:r>
      <w:r w:rsidR="00C664EE">
        <w:t>fábrica</w:t>
      </w:r>
      <w:r w:rsidRPr="00C862E6">
        <w:t xml:space="preserve"> de </w:t>
      </w:r>
      <w:r>
        <w:t xml:space="preserve">excipientes, com um investimento de </w:t>
      </w:r>
      <w:r w:rsidR="00ED6B6B">
        <w:t>dezenas de</w:t>
      </w:r>
      <w:r>
        <w:t xml:space="preserve"> milhões de euros, </w:t>
      </w:r>
      <w:r w:rsidRPr="00C862E6">
        <w:t xml:space="preserve">permite que a Evonik atenda à crescente </w:t>
      </w:r>
      <w:r w:rsidRPr="00A41C36">
        <w:t xml:space="preserve">demanda dos clientes farmacêuticos por soluções de </w:t>
      </w:r>
      <w:r w:rsidR="00B23C86">
        <w:t>medicamentos orais</w:t>
      </w:r>
      <w:r w:rsidRPr="00A41C36">
        <w:t xml:space="preserve">. Ao expandir a capacidade de produção, a Evonik está melhorando a segurança do fornecimento e reduzindo os prazos de entrega dos polímeros EUDRAGIT®. A nova fábrica também opera usando eletricidade verde e vapor gerado a partir da incineração de resíduos locais, economizando mais de 1.000 </w:t>
      </w:r>
      <w:r w:rsidR="00C664EE">
        <w:t xml:space="preserve">toneladas </w:t>
      </w:r>
      <w:r w:rsidRPr="00A41C36">
        <w:t>equivalentes de CO</w:t>
      </w:r>
      <w:r w:rsidRPr="00A41C36">
        <w:rPr>
          <w:vertAlign w:val="subscript"/>
        </w:rPr>
        <w:t>2</w:t>
      </w:r>
      <w:r w:rsidRPr="00A41C36">
        <w:t xml:space="preserve"> por ano</w:t>
      </w:r>
      <w:r>
        <w:t xml:space="preserve">. </w:t>
      </w:r>
    </w:p>
    <w:p w14:paraId="0AF791FE" w14:textId="77777777" w:rsidR="00C664EE" w:rsidRDefault="00C664EE" w:rsidP="00E174CD"/>
    <w:p w14:paraId="546294AF" w14:textId="5E397486" w:rsidR="00E174CD" w:rsidRDefault="00E174CD" w:rsidP="00E174CD">
      <w:r>
        <w:t xml:space="preserve">Desde que o EUDRAGIT® foi lançado no mercado, há 70 anos, a Evonik </w:t>
      </w:r>
      <w:r w:rsidR="00C664EE">
        <w:t>vem acumulando</w:t>
      </w:r>
      <w:r>
        <w:t xml:space="preserve"> experiência e conhecimento em excipientes funcionais, bem como em serviços de formulação e </w:t>
      </w:r>
      <w:r w:rsidRPr="00DE64E3">
        <w:t xml:space="preserve">aplicação. A divisão de ciências da vida da Evonik, Nutrition &amp; </w:t>
      </w:r>
      <w:r>
        <w:t xml:space="preserve">Care, agora utiliza esse know-how para criar soluções sistêmicas, que são sistemas multicomponentes adaptados às necessidades únicas e específicas dos clientes. </w:t>
      </w:r>
    </w:p>
    <w:p w14:paraId="288DFE5A" w14:textId="77777777" w:rsidR="00C664EE" w:rsidRDefault="00C664EE" w:rsidP="00E174CD"/>
    <w:p w14:paraId="3DAD626F" w14:textId="5123DB0C" w:rsidR="00E174CD" w:rsidRDefault="00E174CD" w:rsidP="00E174CD">
      <w:r w:rsidRPr="00C862E6">
        <w:t xml:space="preserve">"Darmstadt tem </w:t>
      </w:r>
      <w:r w:rsidR="00C664EE">
        <w:t>sido o</w:t>
      </w:r>
      <w:r w:rsidRPr="00C862E6">
        <w:t xml:space="preserve"> centro da inovação </w:t>
      </w:r>
      <w:r w:rsidR="00C664EE">
        <w:t>n</w:t>
      </w:r>
      <w:r w:rsidRPr="00C862E6">
        <w:t>a administração oral de medicamentos há cinco gerações. Por isso, é com grande orgulho que iniciamos aqui um novo capítulo na história d</w:t>
      </w:r>
      <w:r w:rsidR="00C664EE">
        <w:t>o</w:t>
      </w:r>
      <w:r w:rsidRPr="00C862E6">
        <w:t xml:space="preserve"> EUDRAGIT®. </w:t>
      </w:r>
      <w:r w:rsidR="00C664EE">
        <w:t>A</w:t>
      </w:r>
      <w:r w:rsidRPr="00C862E6">
        <w:t xml:space="preserve"> nova unidade permite que nossos clientes desenvolvam medicamentos orais de forma mais eficiente e </w:t>
      </w:r>
      <w:r w:rsidRPr="00DE64E3">
        <w:lastRenderedPageBreak/>
        <w:t xml:space="preserve">inovadora, melhorando a vida de mais pacientes em todo o mundo", disse Harald </w:t>
      </w:r>
      <w:proofErr w:type="spellStart"/>
      <w:r w:rsidRPr="00DE64E3">
        <w:t>Schwager</w:t>
      </w:r>
      <w:proofErr w:type="spellEnd"/>
      <w:r w:rsidRPr="00DE64E3">
        <w:t>, Vice-</w:t>
      </w:r>
      <w:r w:rsidR="00DE64E3" w:rsidRPr="00DE64E3">
        <w:t>presidente executivo</w:t>
      </w:r>
      <w:r w:rsidRPr="00DE64E3">
        <w:t xml:space="preserve"> da Evonik. </w:t>
      </w:r>
    </w:p>
    <w:p w14:paraId="3FA60F45" w14:textId="77777777" w:rsidR="00E174CD" w:rsidRDefault="00E174CD" w:rsidP="00E174CD"/>
    <w:p w14:paraId="60A4A6D3" w14:textId="1EB09132" w:rsidR="00E174CD" w:rsidRDefault="00E174CD" w:rsidP="00E174CD">
      <w:r w:rsidRPr="00C862E6">
        <w:t>A unidade da Evonik em Darmstadt é a sede europeia da Evonik Health Care e um centro global para soluções de sistemas de liberação oral de medicamentos. Ela também serve como</w:t>
      </w:r>
      <w:r w:rsidR="00C664EE">
        <w:t xml:space="preserve"> uma </w:t>
      </w:r>
      <w:r w:rsidRPr="00C862E6">
        <w:t xml:space="preserve">porta de entrada para os negócios de Health Care da empresa na Ásia. A nova instalação de </w:t>
      </w:r>
      <w:r w:rsidR="00B23C86">
        <w:t xml:space="preserve">spray </w:t>
      </w:r>
      <w:proofErr w:type="spellStart"/>
      <w:r w:rsidR="00B23C86">
        <w:t>drying</w:t>
      </w:r>
      <w:proofErr w:type="spellEnd"/>
      <w:r w:rsidRPr="00C862E6">
        <w:t xml:space="preserve"> foi construída de acordo com as diretrizes farmacêuticas IPEC-GMP. </w:t>
      </w:r>
      <w:r w:rsidR="00C664EE">
        <w:t>E</w:t>
      </w:r>
      <w:r w:rsidRPr="00C862E6">
        <w:t>stá diretamente conectada à fábrica que produz dispersões aquosas de EUDRAGIT®</w:t>
      </w:r>
      <w:r w:rsidR="00C664EE">
        <w:t xml:space="preserve">, o que </w:t>
      </w:r>
      <w:r w:rsidRPr="00C862E6">
        <w:t xml:space="preserve">reduz </w:t>
      </w:r>
      <w:r w:rsidR="00C664EE">
        <w:t>o transporte e as</w:t>
      </w:r>
      <w:r w:rsidRPr="00C862E6">
        <w:t xml:space="preserve"> emissões </w:t>
      </w:r>
      <w:r w:rsidR="00C664EE">
        <w:t>associ</w:t>
      </w:r>
      <w:r w:rsidRPr="00C862E6">
        <w:t xml:space="preserve">adas, além de otimizar a cadeia de suprimentos. </w:t>
      </w:r>
      <w:bookmarkStart w:id="0" w:name="_Hlk173164681"/>
    </w:p>
    <w:bookmarkEnd w:id="0"/>
    <w:p w14:paraId="68CC8718" w14:textId="77777777" w:rsidR="00C664EE" w:rsidRDefault="00C664EE" w:rsidP="00E174CD"/>
    <w:p w14:paraId="62EDA7C4" w14:textId="0E151FF0" w:rsidR="00E174CD" w:rsidRDefault="00E174CD" w:rsidP="00E174CD">
      <w:r w:rsidRPr="00C862E6">
        <w:t xml:space="preserve">Os polímeros EUDRAGIT® são </w:t>
      </w:r>
      <w:proofErr w:type="spellStart"/>
      <w:r w:rsidRPr="00C862E6">
        <w:t>polimetacrilatos</w:t>
      </w:r>
      <w:proofErr w:type="spellEnd"/>
      <w:r w:rsidRPr="00C862E6">
        <w:t xml:space="preserve"> </w:t>
      </w:r>
      <w:r w:rsidR="00737BB0">
        <w:t>utilizados em aplicações farmacêuticas para</w:t>
      </w:r>
      <w:r w:rsidRPr="00C862E6">
        <w:t xml:space="preserve"> liberação de medicamentos</w:t>
      </w:r>
      <w:r w:rsidR="00737BB0">
        <w:t xml:space="preserve"> orais</w:t>
      </w:r>
      <w:r w:rsidRPr="00C862E6">
        <w:t xml:space="preserve">. Esses polímeros podem ser usados individualmente ou em combinação para </w:t>
      </w:r>
      <w:r w:rsidR="00737BB0">
        <w:t>atingir</w:t>
      </w:r>
      <w:r w:rsidRPr="00C862E6">
        <w:t xml:space="preserve"> praticamente qualquer perfil de liberação </w:t>
      </w:r>
      <w:r w:rsidR="00DE64E3">
        <w:t>desejado</w:t>
      </w:r>
      <w:r w:rsidRPr="00C862E6">
        <w:t xml:space="preserve">, incluindo liberação imediata, retardada e </w:t>
      </w:r>
      <w:r w:rsidR="00DE64E3">
        <w:t>prolong</w:t>
      </w:r>
      <w:r w:rsidRPr="00C862E6">
        <w:t>ada. Eles também são compatíveis com todas as tecnologias de processo relevantes, incluindo</w:t>
      </w:r>
      <w:r w:rsidR="00737BB0">
        <w:t xml:space="preserve"> </w:t>
      </w:r>
      <w:r w:rsidR="00737BB0" w:rsidRPr="00737BB0">
        <w:rPr>
          <w:i/>
          <w:iCs/>
        </w:rPr>
        <w:t xml:space="preserve">hot </w:t>
      </w:r>
      <w:proofErr w:type="spellStart"/>
      <w:r w:rsidR="00737BB0" w:rsidRPr="00737BB0">
        <w:rPr>
          <w:i/>
          <w:iCs/>
        </w:rPr>
        <w:t>melt</w:t>
      </w:r>
      <w:proofErr w:type="spellEnd"/>
      <w:r w:rsidR="00737BB0" w:rsidRPr="00737BB0">
        <w:rPr>
          <w:i/>
          <w:iCs/>
        </w:rPr>
        <w:t xml:space="preserve"> </w:t>
      </w:r>
      <w:proofErr w:type="spellStart"/>
      <w:r w:rsidR="00737BB0" w:rsidRPr="00737BB0">
        <w:rPr>
          <w:i/>
          <w:iCs/>
        </w:rPr>
        <w:t>extrusion</w:t>
      </w:r>
      <w:proofErr w:type="spellEnd"/>
      <w:r w:rsidRPr="00C862E6">
        <w:t xml:space="preserve"> e </w:t>
      </w:r>
      <w:r w:rsidR="00737BB0" w:rsidRPr="00737BB0">
        <w:rPr>
          <w:i/>
          <w:iCs/>
        </w:rPr>
        <w:t xml:space="preserve">spray </w:t>
      </w:r>
      <w:proofErr w:type="spellStart"/>
      <w:r w:rsidR="00737BB0" w:rsidRPr="00737BB0">
        <w:rPr>
          <w:i/>
          <w:iCs/>
        </w:rPr>
        <w:t>drying</w:t>
      </w:r>
      <w:proofErr w:type="spellEnd"/>
      <w:r w:rsidRPr="00C862E6">
        <w:t xml:space="preserve"> para aprimoramento da solubilidade</w:t>
      </w:r>
      <w:r>
        <w:t xml:space="preserve">. </w:t>
      </w:r>
    </w:p>
    <w:p w14:paraId="2B56333C" w14:textId="77777777" w:rsidR="00DE64E3" w:rsidRDefault="00DE64E3" w:rsidP="00E174CD"/>
    <w:p w14:paraId="7831467E" w14:textId="335091D7" w:rsidR="00E174CD" w:rsidRDefault="00E174CD" w:rsidP="00E174CD">
      <w:r>
        <w:t xml:space="preserve">A </w:t>
      </w:r>
      <w:r w:rsidRPr="007211C3">
        <w:t xml:space="preserve">sólida experiência </w:t>
      </w:r>
      <w:r>
        <w:t xml:space="preserve">da Evonik </w:t>
      </w:r>
      <w:r w:rsidRPr="007211C3">
        <w:t>no desenvolvimento e na produção de polímeros</w:t>
      </w:r>
      <w:r>
        <w:t xml:space="preserve">, </w:t>
      </w:r>
      <w:r w:rsidRPr="007211C3">
        <w:t xml:space="preserve">combinada com a </w:t>
      </w:r>
      <w:r w:rsidR="00DE64E3">
        <w:t xml:space="preserve">sua </w:t>
      </w:r>
      <w:r w:rsidRPr="007211C3">
        <w:t>rede global de especialistas em tecnologia de aplicação</w:t>
      </w:r>
      <w:r>
        <w:t xml:space="preserve">, </w:t>
      </w:r>
      <w:r w:rsidRPr="007211C3">
        <w:t xml:space="preserve">levou a um aumento constante da demanda </w:t>
      </w:r>
      <w:r>
        <w:t xml:space="preserve">por excipientes poliméricos </w:t>
      </w:r>
      <w:r w:rsidRPr="007211C3">
        <w:t xml:space="preserve">nas </w:t>
      </w:r>
      <w:r>
        <w:t xml:space="preserve">últimas </w:t>
      </w:r>
      <w:r w:rsidRPr="007211C3">
        <w:t>décadas</w:t>
      </w:r>
      <w:r>
        <w:t xml:space="preserve">. </w:t>
      </w:r>
    </w:p>
    <w:p w14:paraId="4FB3608E" w14:textId="77777777" w:rsidR="00DE64E3" w:rsidRDefault="00DE64E3" w:rsidP="00E174CD"/>
    <w:p w14:paraId="28C4D001" w14:textId="3992E849" w:rsidR="00E174CD" w:rsidRDefault="00E174CD" w:rsidP="00E174CD">
      <w:r>
        <w:t xml:space="preserve">A Evonik Health Care é líder em </w:t>
      </w:r>
      <w:r w:rsidR="00DE64E3" w:rsidRPr="00DE64E3">
        <w:t>sistemas avançados</w:t>
      </w:r>
      <w:r w:rsidR="00DE64E3">
        <w:t xml:space="preserve"> </w:t>
      </w:r>
      <w:r>
        <w:t xml:space="preserve">de medicamentos há décadas, apoiando empresas farmacêuticas em todo o mundo com serviços abrangentes para o desenvolvimento de medicamentos orais e parenterais complexos. Isso inclui excipientes farmacêuticos, desenvolvimento de formulações e fabricação de amostras clínicas, bem como produtos farmacêuticos comerciais. Além disso, a empresa atua como CDMO para APIs e intermediários e tem um forte foco em campos de crescimento, mRNA </w:t>
      </w:r>
      <w:r w:rsidR="00DE64E3">
        <w:t>e genes à base de</w:t>
      </w:r>
      <w:r>
        <w:t xml:space="preserve"> lipídios</w:t>
      </w:r>
      <w:r w:rsidR="007F77C8">
        <w:t xml:space="preserve"> para sistemas de liberação</w:t>
      </w:r>
      <w:r>
        <w:t xml:space="preserve">, e soluções de cultura </w:t>
      </w:r>
      <w:r w:rsidR="00DE64E3">
        <w:t>celular</w:t>
      </w:r>
      <w:r>
        <w:t xml:space="preserve"> para aplicações biofarmacêuticas. </w:t>
      </w:r>
    </w:p>
    <w:p w14:paraId="216C6F50" w14:textId="77777777" w:rsidR="00E174CD" w:rsidRDefault="00E174CD" w:rsidP="00E174CD"/>
    <w:p w14:paraId="4A20C180" w14:textId="77777777" w:rsidR="00DE64E3" w:rsidRPr="00DE64E3" w:rsidRDefault="00DE64E3" w:rsidP="00DE64E3">
      <w:pPr>
        <w:rPr>
          <w:vanish/>
        </w:rPr>
      </w:pPr>
      <w:r w:rsidRPr="00DE64E3">
        <w:rPr>
          <w:vanish/>
        </w:rPr>
        <w:lastRenderedPageBreak/>
        <w:t>Parte superior do formulário</w:t>
      </w:r>
    </w:p>
    <w:p w14:paraId="65AC282F" w14:textId="77777777" w:rsidR="00DE64E3" w:rsidRPr="00DE64E3" w:rsidRDefault="00DE64E3" w:rsidP="00DE64E3">
      <w:pPr>
        <w:rPr>
          <w:vanish/>
        </w:rPr>
      </w:pPr>
      <w:r w:rsidRPr="00DE64E3">
        <w:rPr>
          <w:vanish/>
        </w:rPr>
        <w:t>Parte inferior do formulário</w:t>
      </w:r>
    </w:p>
    <w:p w14:paraId="508EEC57" w14:textId="77777777" w:rsidR="00DE64E3" w:rsidRDefault="00DE64E3" w:rsidP="00DE64E3"/>
    <w:p w14:paraId="160DAAB0" w14:textId="77777777" w:rsidR="00DE64E3" w:rsidRDefault="00DE64E3" w:rsidP="00DE64E3"/>
    <w:p w14:paraId="13CA5D1E" w14:textId="77777777" w:rsidR="00DE64E3" w:rsidRDefault="00DE64E3" w:rsidP="00E174CD"/>
    <w:p w14:paraId="58BA1497" w14:textId="77777777" w:rsidR="00E174CD" w:rsidRDefault="00E174CD" w:rsidP="00E174CD"/>
    <w:p w14:paraId="325DA054" w14:textId="77777777" w:rsidR="00E174CD" w:rsidRDefault="00E174CD" w:rsidP="00E174CD"/>
    <w:p w14:paraId="57F70556" w14:textId="77777777" w:rsidR="00E174CD" w:rsidRDefault="00E174CD" w:rsidP="00E174CD">
      <w:pPr>
        <w:rPr>
          <w:b/>
          <w:bCs/>
        </w:rPr>
      </w:pPr>
      <w:r w:rsidRPr="00BE75C8">
        <w:rPr>
          <w:b/>
          <w:bCs/>
        </w:rPr>
        <w:t>Mais informações</w:t>
      </w:r>
    </w:p>
    <w:p w14:paraId="3A9493B4" w14:textId="77777777" w:rsidR="00E174CD" w:rsidRDefault="00E174CD" w:rsidP="00E174CD"/>
    <w:p w14:paraId="70F32399" w14:textId="77777777" w:rsidR="00E174CD" w:rsidRDefault="00E174CD" w:rsidP="00E174CD">
      <w:r>
        <w:t xml:space="preserve">Saiba mais sobre a administração oral de medicamentos na Evonik: </w:t>
      </w:r>
      <w:hyperlink r:id="rId12" w:history="1">
        <w:r w:rsidRPr="00B334F6">
          <w:rPr>
            <w:rStyle w:val="Hyperlink"/>
          </w:rPr>
          <w:t>https:</w:t>
        </w:r>
      </w:hyperlink>
      <w:r>
        <w:t xml:space="preserve">//healthcare.evonik.com/en/drugdelivery/oral-drug-delivery </w:t>
      </w:r>
    </w:p>
    <w:p w14:paraId="3AA9A22A" w14:textId="77777777" w:rsidR="00E174CD" w:rsidRPr="00CD3D3C" w:rsidRDefault="00E174CD" w:rsidP="00E174CD"/>
    <w:p w14:paraId="18BEE938" w14:textId="77777777" w:rsidR="00E174CD" w:rsidRDefault="00E174CD" w:rsidP="00E174CD">
      <w:r w:rsidRPr="00CD3D3C">
        <w:t xml:space="preserve">70 anos de EUDRAGIT® </w:t>
      </w:r>
      <w:r>
        <w:t xml:space="preserve">https://healthcare.evonik.com/en/drugdelivery/oral-drug-delivery/oral-excipients/eudragit-portfolio/70-years-of-eudragit </w:t>
      </w:r>
    </w:p>
    <w:p w14:paraId="6AADC45E" w14:textId="77777777" w:rsidR="00C758C5" w:rsidRDefault="00C758C5" w:rsidP="00C758C5">
      <w:pPr>
        <w:rPr>
          <w:rFonts w:eastAsia="Lucida Sans Unicode" w:cs="Lucida Sans Unicode"/>
          <w:b/>
          <w:bCs/>
          <w:color w:val="000000" w:themeColor="text1"/>
          <w:sz w:val="18"/>
          <w:szCs w:val="18"/>
        </w:rPr>
      </w:pPr>
    </w:p>
    <w:p w14:paraId="509C543E" w14:textId="77777777" w:rsidR="00E174CD" w:rsidRDefault="00E174CD" w:rsidP="00C758C5">
      <w:pPr>
        <w:rPr>
          <w:rFonts w:eastAsia="Lucida Sans Unicode" w:cs="Lucida Sans Unicode"/>
          <w:b/>
          <w:bCs/>
          <w:color w:val="000000" w:themeColor="text1"/>
          <w:sz w:val="18"/>
          <w:szCs w:val="18"/>
        </w:rPr>
      </w:pPr>
    </w:p>
    <w:p w14:paraId="2FF68CFA" w14:textId="77777777" w:rsidR="00C758C5" w:rsidRPr="005642EB" w:rsidRDefault="00C758C5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5B33EF3B" w14:textId="77777777" w:rsidR="00E120DD" w:rsidRPr="00E120DD" w:rsidRDefault="00E120DD" w:rsidP="00E120DD">
      <w:pPr>
        <w:spacing w:line="220" w:lineRule="exact"/>
        <w:rPr>
          <w:b/>
          <w:bCs/>
          <w:sz w:val="18"/>
          <w:szCs w:val="18"/>
        </w:rPr>
      </w:pPr>
      <w:r w:rsidRPr="00E120DD">
        <w:rPr>
          <w:b/>
          <w:bCs/>
          <w:sz w:val="18"/>
          <w:szCs w:val="18"/>
        </w:rPr>
        <w:t xml:space="preserve">Sobre Nutrition &amp; Care </w:t>
      </w:r>
    </w:p>
    <w:p w14:paraId="726DA311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  <w:r w:rsidRPr="00E120DD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7315ADF2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lastRenderedPageBreak/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AE2CE" w14:textId="77777777" w:rsidR="00B94559" w:rsidRDefault="00B94559">
      <w:pPr>
        <w:spacing w:line="240" w:lineRule="auto"/>
      </w:pPr>
      <w:r>
        <w:separator/>
      </w:r>
    </w:p>
  </w:endnote>
  <w:endnote w:type="continuationSeparator" w:id="0">
    <w:p w14:paraId="57CAF2BC" w14:textId="77777777" w:rsidR="00B94559" w:rsidRDefault="00B94559">
      <w:pPr>
        <w:spacing w:line="240" w:lineRule="auto"/>
      </w:pPr>
      <w:r>
        <w:continuationSeparator/>
      </w:r>
    </w:p>
  </w:endnote>
  <w:endnote w:type="continuationNotice" w:id="1">
    <w:p w14:paraId="6399C0F5" w14:textId="77777777" w:rsidR="00B94559" w:rsidRDefault="00B945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6A2B7" w14:textId="77777777" w:rsidR="00B94559" w:rsidRDefault="00B94559">
      <w:pPr>
        <w:spacing w:line="240" w:lineRule="auto"/>
      </w:pPr>
      <w:r>
        <w:separator/>
      </w:r>
    </w:p>
  </w:footnote>
  <w:footnote w:type="continuationSeparator" w:id="0">
    <w:p w14:paraId="1AC593FB" w14:textId="77777777" w:rsidR="00B94559" w:rsidRDefault="00B94559">
      <w:pPr>
        <w:spacing w:line="240" w:lineRule="auto"/>
      </w:pPr>
      <w:r>
        <w:continuationSeparator/>
      </w:r>
    </w:p>
  </w:footnote>
  <w:footnote w:type="continuationNotice" w:id="1">
    <w:p w14:paraId="03900499" w14:textId="77777777" w:rsidR="00B94559" w:rsidRDefault="00B945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0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25D0"/>
    <w:rsid w:val="00035360"/>
    <w:rsid w:val="00036D9E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E6FB8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414F"/>
    <w:rsid w:val="001746BE"/>
    <w:rsid w:val="00180482"/>
    <w:rsid w:val="00180DC0"/>
    <w:rsid w:val="00182B4B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6541"/>
    <w:rsid w:val="001D0F3F"/>
    <w:rsid w:val="001D1452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E7F5C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52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225EC"/>
    <w:rsid w:val="00532C8C"/>
    <w:rsid w:val="00532C9C"/>
    <w:rsid w:val="00536E02"/>
    <w:rsid w:val="00537A93"/>
    <w:rsid w:val="00551AEB"/>
    <w:rsid w:val="00552ADA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44CA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6F62FB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46CDD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7C8"/>
    <w:rsid w:val="007F7820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EAD"/>
    <w:rsid w:val="00B656C6"/>
    <w:rsid w:val="00B73500"/>
    <w:rsid w:val="00B738B0"/>
    <w:rsid w:val="00B75CA9"/>
    <w:rsid w:val="00B76CC3"/>
    <w:rsid w:val="00B811DE"/>
    <w:rsid w:val="00B8368E"/>
    <w:rsid w:val="00B92F0C"/>
    <w:rsid w:val="00B9317E"/>
    <w:rsid w:val="00B931DD"/>
    <w:rsid w:val="00B94559"/>
    <w:rsid w:val="00BA3D21"/>
    <w:rsid w:val="00BA41A7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05C1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537"/>
    <w:rsid w:val="00DD77CD"/>
    <w:rsid w:val="00DE534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30EA"/>
    <w:rsid w:val="00E44B62"/>
    <w:rsid w:val="00E46D1E"/>
    <w:rsid w:val="00E47D02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91A00"/>
    <w:rsid w:val="00F92631"/>
    <w:rsid w:val="00F94E80"/>
    <w:rsid w:val="00F95CFC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158"/>
    <w:rsid w:val="00FD0461"/>
    <w:rsid w:val="00FD1184"/>
    <w:rsid w:val="00FD31D6"/>
    <w:rsid w:val="00FD5DEA"/>
    <w:rsid w:val="00FE19E1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B45029"/>
  </w:style>
  <w:style w:type="character" w:customStyle="1" w:styleId="spellingerror">
    <w:name w:val="spellingerror"/>
    <w:basedOn w:val="Fontepargpadro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Commarcadores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drugdelivery/oral-drug-delive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5323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Nova Fabrica de Secagem Eudragit</dc:subject>
  <dc:creator>Taís Augusto</dc:creator>
  <cp:keywords/>
  <dc:description>Setembro 2024</dc:description>
  <cp:lastModifiedBy>Cabrera, Guilherme</cp:lastModifiedBy>
  <cp:revision>6</cp:revision>
  <cp:lastPrinted>2024-09-16T16:10:00Z</cp:lastPrinted>
  <dcterms:created xsi:type="dcterms:W3CDTF">2024-09-11T15:32:00Z</dcterms:created>
  <dcterms:modified xsi:type="dcterms:W3CDTF">2024-09-16T18:17:00Z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