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323F1" w:rsidRPr="000150F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9A4312E" w:rsidR="004F1918" w:rsidRPr="000150F4" w:rsidRDefault="00C6761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04</w:t>
            </w:r>
            <w:r w:rsidR="009C0B75" w:rsidRPr="000150F4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fevere</w:t>
            </w:r>
            <w:r w:rsidR="00643A54" w:rsidRPr="000150F4">
              <w:rPr>
                <w:b w:val="0"/>
                <w:sz w:val="18"/>
                <w:szCs w:val="18"/>
                <w:lang w:val="pt-BR"/>
              </w:rPr>
              <w:t>i</w:t>
            </w:r>
            <w:r w:rsidR="0066143A" w:rsidRPr="000150F4">
              <w:rPr>
                <w:b w:val="0"/>
                <w:sz w:val="18"/>
                <w:szCs w:val="18"/>
                <w:lang w:val="pt-BR"/>
              </w:rPr>
              <w:t>r</w:t>
            </w:r>
            <w:r w:rsidR="004926DB" w:rsidRPr="000150F4">
              <w:rPr>
                <w:b w:val="0"/>
                <w:sz w:val="18"/>
                <w:szCs w:val="18"/>
                <w:lang w:val="pt-BR"/>
              </w:rPr>
              <w:t>o</w:t>
            </w:r>
            <w:r w:rsidR="009E6E7B" w:rsidRPr="000150F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150F4">
              <w:rPr>
                <w:b w:val="0"/>
                <w:sz w:val="18"/>
                <w:szCs w:val="18"/>
                <w:lang w:val="pt-BR"/>
              </w:rPr>
              <w:t>de 202</w:t>
            </w:r>
            <w:r w:rsidR="00643A54" w:rsidRPr="000150F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0150F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150F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150F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150F4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150F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150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150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150F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150F4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150F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150F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150F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323F1" w:rsidRPr="000150F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150F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150F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150F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CAEB65B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0150F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0C9EF4BC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150F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150F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150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150F4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3D7F134E" w14:textId="055E4E6F" w:rsidR="00543FBF" w:rsidRPr="000150F4" w:rsidRDefault="00543FBF" w:rsidP="00543FBF">
      <w:pPr>
        <w:rPr>
          <w:rFonts w:cs="Lucida Sans Unicode"/>
          <w:b/>
          <w:bCs/>
          <w:sz w:val="24"/>
        </w:rPr>
      </w:pPr>
      <w:r w:rsidRPr="000150F4">
        <w:rPr>
          <w:rFonts w:cs="Lucida Sans Unicode"/>
          <w:b/>
          <w:bCs/>
          <w:sz w:val="24"/>
        </w:rPr>
        <w:t xml:space="preserve">Evonik participará do ISAA 2025 </w:t>
      </w:r>
      <w:r w:rsidR="00D91398" w:rsidRPr="000150F4">
        <w:rPr>
          <w:rFonts w:cs="Lucida Sans Unicode"/>
          <w:b/>
          <w:bCs/>
          <w:sz w:val="24"/>
        </w:rPr>
        <w:t xml:space="preserve">com </w:t>
      </w:r>
      <w:r w:rsidRPr="000150F4">
        <w:rPr>
          <w:rFonts w:cs="Lucida Sans Unicode"/>
          <w:b/>
          <w:bCs/>
          <w:sz w:val="24"/>
        </w:rPr>
        <w:t>soluções sustentáveis e inovações para o setor agrícola</w:t>
      </w:r>
    </w:p>
    <w:p w14:paraId="09A65854" w14:textId="77777777" w:rsidR="00543FBF" w:rsidRPr="000150F4" w:rsidRDefault="00543FBF" w:rsidP="00543FBF">
      <w:pPr>
        <w:rPr>
          <w:rFonts w:cs="Lucida Sans Unicode"/>
          <w:szCs w:val="22"/>
        </w:rPr>
      </w:pPr>
    </w:p>
    <w:p w14:paraId="4F146E8D" w14:textId="2F96CA57" w:rsidR="00543FBF" w:rsidRPr="000150F4" w:rsidRDefault="00543FBF" w:rsidP="00543FBF">
      <w:pPr>
        <w:rPr>
          <w:rFonts w:cs="Lucida Sans Unicode"/>
          <w:sz w:val="24"/>
        </w:rPr>
      </w:pPr>
      <w:r w:rsidRPr="000150F4">
        <w:rPr>
          <w:rFonts w:cs="Lucida Sans Unicode"/>
          <w:sz w:val="24"/>
        </w:rPr>
        <w:t xml:space="preserve">Empresa apresentará novas tecnologias de adjuvantes e sílicas voltadas para </w:t>
      </w:r>
      <w:r w:rsidR="00B324A6" w:rsidRPr="000150F4">
        <w:rPr>
          <w:rFonts w:cs="Lucida Sans Unicode"/>
          <w:sz w:val="24"/>
        </w:rPr>
        <w:t xml:space="preserve">formulações sustentáveis </w:t>
      </w:r>
      <w:r w:rsidR="00375393" w:rsidRPr="000150F4">
        <w:rPr>
          <w:rFonts w:cs="Lucida Sans Unicode"/>
          <w:sz w:val="24"/>
        </w:rPr>
        <w:t xml:space="preserve">e </w:t>
      </w:r>
      <w:r w:rsidR="007D2E6C" w:rsidRPr="000150F4">
        <w:rPr>
          <w:rFonts w:cs="Lucida Sans Unicode"/>
          <w:sz w:val="24"/>
        </w:rPr>
        <w:t xml:space="preserve">eficientes </w:t>
      </w:r>
      <w:r w:rsidRPr="000150F4">
        <w:rPr>
          <w:rFonts w:cs="Lucida Sans Unicode"/>
          <w:sz w:val="24"/>
        </w:rPr>
        <w:t>no mercado agro</w:t>
      </w:r>
    </w:p>
    <w:p w14:paraId="3F66B7F6" w14:textId="77777777" w:rsidR="00543FBF" w:rsidRPr="000150F4" w:rsidRDefault="00543FBF" w:rsidP="00543FBF">
      <w:pPr>
        <w:rPr>
          <w:rFonts w:cs="Lucida Sans Unicode"/>
          <w:sz w:val="24"/>
        </w:rPr>
      </w:pPr>
    </w:p>
    <w:p w14:paraId="61847B61" w14:textId="77777777" w:rsidR="00573912" w:rsidRPr="000150F4" w:rsidRDefault="00573912" w:rsidP="00543FBF">
      <w:pPr>
        <w:rPr>
          <w:rFonts w:cs="Lucida Sans Unicode"/>
          <w:sz w:val="24"/>
        </w:rPr>
      </w:pPr>
    </w:p>
    <w:p w14:paraId="5DE2018B" w14:textId="24538F32" w:rsidR="00543FBF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 xml:space="preserve">A Evonik, </w:t>
      </w:r>
      <w:r w:rsidR="00573912" w:rsidRPr="000150F4">
        <w:rPr>
          <w:rFonts w:cs="Lucida Sans Unicode"/>
          <w:szCs w:val="22"/>
        </w:rPr>
        <w:t>uma das líderes mundiais</w:t>
      </w:r>
      <w:r w:rsidRPr="000150F4">
        <w:rPr>
          <w:rFonts w:cs="Lucida Sans Unicode"/>
          <w:szCs w:val="22"/>
        </w:rPr>
        <w:t xml:space="preserve"> em especialidades químicas, estará presente no </w:t>
      </w:r>
      <w:r w:rsidRPr="000150F4">
        <w:rPr>
          <w:rFonts w:cs="Lucida Sans Unicode"/>
          <w:b/>
          <w:bCs/>
          <w:szCs w:val="22"/>
        </w:rPr>
        <w:t xml:space="preserve">ISAA 2025 – </w:t>
      </w:r>
      <w:proofErr w:type="spellStart"/>
      <w:r w:rsidR="00F908E7" w:rsidRPr="000150F4">
        <w:rPr>
          <w:rFonts w:cs="Lucida Sans Unicode"/>
          <w:b/>
          <w:bCs/>
          <w:szCs w:val="22"/>
        </w:rPr>
        <w:t>Agrochemical</w:t>
      </w:r>
      <w:proofErr w:type="spellEnd"/>
      <w:r w:rsidR="00F908E7" w:rsidRPr="000150F4">
        <w:rPr>
          <w:rFonts w:cs="Lucida Sans Unicode"/>
          <w:b/>
          <w:bCs/>
          <w:szCs w:val="22"/>
        </w:rPr>
        <w:t xml:space="preserve"> Network</w:t>
      </w:r>
      <w:r w:rsidRPr="000150F4">
        <w:rPr>
          <w:rFonts w:cs="Lucida Sans Unicode"/>
          <w:szCs w:val="22"/>
        </w:rPr>
        <w:t xml:space="preserve">, que acontece de </w:t>
      </w:r>
      <w:r w:rsidRPr="000150F4">
        <w:rPr>
          <w:rFonts w:cs="Lucida Sans Unicode"/>
          <w:b/>
          <w:bCs/>
          <w:szCs w:val="22"/>
        </w:rPr>
        <w:t xml:space="preserve">6 a 11 de abril </w:t>
      </w:r>
      <w:r w:rsidRPr="000150F4">
        <w:rPr>
          <w:rFonts w:cs="Lucida Sans Unicode"/>
          <w:szCs w:val="22"/>
        </w:rPr>
        <w:t>no Windsor Barra Hotel, no Rio de Janeiro. O evento reunirá</w:t>
      </w:r>
      <w:r w:rsidR="00573912" w:rsidRPr="000150F4">
        <w:rPr>
          <w:rFonts w:cs="Lucida Sans Unicode"/>
          <w:szCs w:val="22"/>
        </w:rPr>
        <w:t xml:space="preserve"> </w:t>
      </w:r>
      <w:r w:rsidRPr="000150F4">
        <w:rPr>
          <w:rFonts w:cs="Lucida Sans Unicode"/>
          <w:szCs w:val="22"/>
        </w:rPr>
        <w:t xml:space="preserve">profissionais </w:t>
      </w:r>
      <w:r w:rsidR="00573912" w:rsidRPr="000150F4">
        <w:rPr>
          <w:rFonts w:cs="Lucida Sans Unicode"/>
          <w:szCs w:val="22"/>
        </w:rPr>
        <w:t xml:space="preserve">e especialistas </w:t>
      </w:r>
      <w:r w:rsidRPr="000150F4">
        <w:rPr>
          <w:rFonts w:cs="Lucida Sans Unicode"/>
          <w:szCs w:val="22"/>
        </w:rPr>
        <w:t xml:space="preserve">do setor agrícola de diversas partes do mundo para </w:t>
      </w:r>
      <w:r w:rsidR="00291D60" w:rsidRPr="000150F4">
        <w:rPr>
          <w:rFonts w:cs="Lucida Sans Unicode"/>
          <w:szCs w:val="22"/>
        </w:rPr>
        <w:t>discutir</w:t>
      </w:r>
      <w:r w:rsidRPr="000150F4">
        <w:rPr>
          <w:rFonts w:cs="Lucida Sans Unicode"/>
          <w:szCs w:val="22"/>
        </w:rPr>
        <w:t xml:space="preserve"> avanços tecnológicos, tendências de mercado e soluções sustentáveis </w:t>
      </w:r>
      <w:r w:rsidR="00291D60" w:rsidRPr="000150F4">
        <w:rPr>
          <w:rFonts w:cs="Lucida Sans Unicode"/>
          <w:szCs w:val="22"/>
        </w:rPr>
        <w:t xml:space="preserve">voltadas </w:t>
      </w:r>
      <w:r w:rsidRPr="000150F4">
        <w:rPr>
          <w:rFonts w:cs="Lucida Sans Unicode"/>
          <w:szCs w:val="22"/>
        </w:rPr>
        <w:t>para o agronegócio.</w:t>
      </w:r>
    </w:p>
    <w:p w14:paraId="5E622F54" w14:textId="77777777" w:rsidR="00573912" w:rsidRPr="000150F4" w:rsidRDefault="00573912" w:rsidP="00543FBF">
      <w:pPr>
        <w:rPr>
          <w:rFonts w:cs="Lucida Sans Unicode"/>
          <w:szCs w:val="22"/>
        </w:rPr>
      </w:pPr>
    </w:p>
    <w:p w14:paraId="7D0DE406" w14:textId="3508536D" w:rsidR="00291D60" w:rsidRPr="000150F4" w:rsidRDefault="00291D60" w:rsidP="00291D60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 xml:space="preserve">A Evonik marcará presença </w:t>
      </w:r>
      <w:r w:rsidR="00D91398" w:rsidRPr="000150F4">
        <w:rPr>
          <w:rFonts w:cs="Lucida Sans Unicode"/>
          <w:szCs w:val="22"/>
        </w:rPr>
        <w:t xml:space="preserve">no evento </w:t>
      </w:r>
      <w:r w:rsidRPr="000150F4">
        <w:rPr>
          <w:rFonts w:cs="Lucida Sans Unicode"/>
          <w:szCs w:val="22"/>
        </w:rPr>
        <w:t xml:space="preserve">com estande e apresentações técnicas realizadas </w:t>
      </w:r>
      <w:r w:rsidR="003C5A4B" w:rsidRPr="000150F4">
        <w:rPr>
          <w:rFonts w:cs="Lucida Sans Unicode"/>
          <w:szCs w:val="22"/>
        </w:rPr>
        <w:t xml:space="preserve">pelas Linhas de Negócios </w:t>
      </w:r>
      <w:r w:rsidR="0095162A" w:rsidRPr="000150F4">
        <w:rPr>
          <w:rFonts w:cs="Lucida Sans Unicode"/>
          <w:szCs w:val="22"/>
        </w:rPr>
        <w:t xml:space="preserve">Interface &amp; Performance </w:t>
      </w:r>
      <w:r w:rsidR="003C5A4B" w:rsidRPr="000150F4">
        <w:rPr>
          <w:rFonts w:cs="Lucida Sans Unicode"/>
          <w:szCs w:val="22"/>
        </w:rPr>
        <w:t>e Sílica</w:t>
      </w:r>
      <w:r w:rsidRPr="000150F4">
        <w:rPr>
          <w:rFonts w:cs="Lucida Sans Unicode"/>
          <w:szCs w:val="22"/>
        </w:rPr>
        <w:t>, reforçando seu compromisso com sustentabilidade, inovação e suporte técnico especializado para o setor agrícola.</w:t>
      </w:r>
    </w:p>
    <w:p w14:paraId="555E54AF" w14:textId="77777777" w:rsidR="003C5A4B" w:rsidRPr="000150F4" w:rsidRDefault="003C5A4B" w:rsidP="00291D60">
      <w:pPr>
        <w:rPr>
          <w:rFonts w:cs="Lucida Sans Unicode"/>
          <w:szCs w:val="22"/>
        </w:rPr>
      </w:pPr>
    </w:p>
    <w:p w14:paraId="18F1AEC5" w14:textId="132A35CA" w:rsidR="00291D60" w:rsidRPr="000150F4" w:rsidRDefault="00291D60" w:rsidP="00291D60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>Entre os destaques da participação da empresa estão duas apresentações-chave:</w:t>
      </w:r>
    </w:p>
    <w:p w14:paraId="2CD66DA2" w14:textId="77777777" w:rsidR="00291D60" w:rsidRPr="000150F4" w:rsidRDefault="00291D60" w:rsidP="00543FBF">
      <w:pPr>
        <w:rPr>
          <w:rFonts w:cs="Lucida Sans Unicode"/>
          <w:szCs w:val="22"/>
        </w:rPr>
      </w:pPr>
    </w:p>
    <w:p w14:paraId="0A00A1F1" w14:textId="77777777" w:rsidR="00543FBF" w:rsidRPr="00D61401" w:rsidRDefault="00543FBF" w:rsidP="003B6315">
      <w:pPr>
        <w:numPr>
          <w:ilvl w:val="0"/>
          <w:numId w:val="15"/>
        </w:numPr>
        <w:rPr>
          <w:rFonts w:cs="Lucida Sans Unicode"/>
          <w:szCs w:val="22"/>
          <w:lang w:val="en-US"/>
        </w:rPr>
      </w:pPr>
      <w:r w:rsidRPr="00D61401">
        <w:rPr>
          <w:rFonts w:cs="Lucida Sans Unicode"/>
          <w:szCs w:val="22"/>
          <w:lang w:val="en-US"/>
        </w:rPr>
        <w:t xml:space="preserve">"Improvement of Shelf Life and the Biological Efficacy of Microbes in Formulations", </w:t>
      </w:r>
      <w:proofErr w:type="spellStart"/>
      <w:r w:rsidRPr="00D61401">
        <w:rPr>
          <w:rFonts w:cs="Lucida Sans Unicode"/>
          <w:szCs w:val="22"/>
          <w:lang w:val="en-US"/>
        </w:rPr>
        <w:t>apresentada</w:t>
      </w:r>
      <w:proofErr w:type="spellEnd"/>
      <w:r w:rsidRPr="00D61401">
        <w:rPr>
          <w:rFonts w:cs="Lucida Sans Unicode"/>
          <w:szCs w:val="22"/>
          <w:lang w:val="en-US"/>
        </w:rPr>
        <w:t xml:space="preserve"> </w:t>
      </w:r>
      <w:proofErr w:type="spellStart"/>
      <w:r w:rsidRPr="00D61401">
        <w:rPr>
          <w:rFonts w:cs="Lucida Sans Unicode"/>
          <w:szCs w:val="22"/>
          <w:lang w:val="en-US"/>
        </w:rPr>
        <w:t>por</w:t>
      </w:r>
      <w:proofErr w:type="spellEnd"/>
      <w:r w:rsidRPr="00D61401">
        <w:rPr>
          <w:rFonts w:cs="Lucida Sans Unicode"/>
          <w:szCs w:val="22"/>
          <w:lang w:val="en-US"/>
        </w:rPr>
        <w:t xml:space="preserve"> Ryan </w:t>
      </w:r>
      <w:proofErr w:type="spellStart"/>
      <w:r w:rsidRPr="00D61401">
        <w:rPr>
          <w:rFonts w:cs="Lucida Sans Unicode"/>
          <w:szCs w:val="22"/>
          <w:lang w:val="en-US"/>
        </w:rPr>
        <w:t>Stiltoner</w:t>
      </w:r>
      <w:proofErr w:type="spellEnd"/>
      <w:r w:rsidRPr="00D61401">
        <w:rPr>
          <w:rFonts w:cs="Lucida Sans Unicode"/>
          <w:szCs w:val="22"/>
          <w:lang w:val="en-US"/>
        </w:rPr>
        <w:t xml:space="preserve">, no </w:t>
      </w:r>
      <w:proofErr w:type="spellStart"/>
      <w:r w:rsidRPr="00D61401">
        <w:rPr>
          <w:rFonts w:cs="Lucida Sans Unicode"/>
          <w:szCs w:val="22"/>
          <w:lang w:val="en-US"/>
        </w:rPr>
        <w:t>dia</w:t>
      </w:r>
      <w:proofErr w:type="spellEnd"/>
      <w:r w:rsidRPr="00D61401">
        <w:rPr>
          <w:rFonts w:cs="Lucida Sans Unicode"/>
          <w:szCs w:val="22"/>
          <w:lang w:val="en-US"/>
        </w:rPr>
        <w:t xml:space="preserve"> </w:t>
      </w:r>
      <w:r w:rsidRPr="00D61401">
        <w:rPr>
          <w:rFonts w:cs="Lucida Sans Unicode"/>
          <w:b/>
          <w:bCs/>
          <w:szCs w:val="22"/>
          <w:lang w:val="en-US"/>
        </w:rPr>
        <w:t xml:space="preserve">9 de </w:t>
      </w:r>
      <w:proofErr w:type="spellStart"/>
      <w:r w:rsidRPr="00D61401">
        <w:rPr>
          <w:rFonts w:cs="Lucida Sans Unicode"/>
          <w:b/>
          <w:bCs/>
          <w:szCs w:val="22"/>
          <w:lang w:val="en-US"/>
        </w:rPr>
        <w:t>abril</w:t>
      </w:r>
      <w:proofErr w:type="spellEnd"/>
      <w:r w:rsidRPr="00D61401">
        <w:rPr>
          <w:rFonts w:cs="Lucida Sans Unicode"/>
          <w:szCs w:val="22"/>
          <w:lang w:val="en-US"/>
        </w:rPr>
        <w:t xml:space="preserve">, </w:t>
      </w:r>
      <w:proofErr w:type="spellStart"/>
      <w:r w:rsidRPr="00D61401">
        <w:rPr>
          <w:rFonts w:cs="Lucida Sans Unicode"/>
          <w:szCs w:val="22"/>
          <w:lang w:val="en-US"/>
        </w:rPr>
        <w:t>às</w:t>
      </w:r>
      <w:proofErr w:type="spellEnd"/>
      <w:r w:rsidRPr="00D61401">
        <w:rPr>
          <w:rFonts w:cs="Lucida Sans Unicode"/>
          <w:szCs w:val="22"/>
          <w:lang w:val="en-US"/>
        </w:rPr>
        <w:t xml:space="preserve"> </w:t>
      </w:r>
      <w:r w:rsidRPr="00D61401">
        <w:rPr>
          <w:rFonts w:cs="Lucida Sans Unicode"/>
          <w:b/>
          <w:bCs/>
          <w:szCs w:val="22"/>
          <w:lang w:val="en-US"/>
        </w:rPr>
        <w:t>9h20</w:t>
      </w:r>
      <w:r w:rsidRPr="00D61401">
        <w:rPr>
          <w:rFonts w:cs="Lucida Sans Unicode"/>
          <w:szCs w:val="22"/>
          <w:lang w:val="en-US"/>
        </w:rPr>
        <w:t>.</w:t>
      </w:r>
    </w:p>
    <w:p w14:paraId="7EFAAC89" w14:textId="77777777" w:rsidR="00291D60" w:rsidRPr="00D61401" w:rsidRDefault="00291D60" w:rsidP="00291D60">
      <w:pPr>
        <w:ind w:left="720"/>
        <w:rPr>
          <w:rFonts w:cs="Lucida Sans Unicode"/>
          <w:szCs w:val="22"/>
          <w:lang w:val="en-US"/>
        </w:rPr>
      </w:pPr>
    </w:p>
    <w:p w14:paraId="5551604F" w14:textId="2CEB81C6" w:rsidR="00543FBF" w:rsidRPr="000150F4" w:rsidRDefault="00543FBF" w:rsidP="003B6315">
      <w:pPr>
        <w:numPr>
          <w:ilvl w:val="0"/>
          <w:numId w:val="15"/>
        </w:num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>"</w:t>
      </w:r>
      <w:proofErr w:type="spellStart"/>
      <w:r w:rsidRPr="000150F4">
        <w:rPr>
          <w:rFonts w:cs="Lucida Sans Unicode"/>
          <w:szCs w:val="22"/>
        </w:rPr>
        <w:t>Evonik’s</w:t>
      </w:r>
      <w:proofErr w:type="spellEnd"/>
      <w:r w:rsidRPr="000150F4">
        <w:rPr>
          <w:rFonts w:cs="Lucida Sans Unicode"/>
          <w:szCs w:val="22"/>
        </w:rPr>
        <w:t xml:space="preserve"> Novel </w:t>
      </w:r>
      <w:proofErr w:type="spellStart"/>
      <w:r w:rsidRPr="000150F4">
        <w:rPr>
          <w:rFonts w:cs="Lucida Sans Unicode"/>
          <w:szCs w:val="22"/>
        </w:rPr>
        <w:t>Adjuvants</w:t>
      </w:r>
      <w:proofErr w:type="spellEnd"/>
      <w:r w:rsidRPr="000150F4">
        <w:rPr>
          <w:rFonts w:cs="Lucida Sans Unicode"/>
          <w:szCs w:val="22"/>
        </w:rPr>
        <w:t xml:space="preserve"> for Drone </w:t>
      </w:r>
      <w:proofErr w:type="spellStart"/>
      <w:r w:rsidRPr="000150F4">
        <w:rPr>
          <w:rFonts w:cs="Lucida Sans Unicode"/>
          <w:szCs w:val="22"/>
        </w:rPr>
        <w:t>Application</w:t>
      </w:r>
      <w:proofErr w:type="spellEnd"/>
      <w:r w:rsidRPr="000150F4">
        <w:rPr>
          <w:rFonts w:cs="Lucida Sans Unicode"/>
          <w:szCs w:val="22"/>
        </w:rPr>
        <w:t xml:space="preserve"> Technology in </w:t>
      </w:r>
      <w:proofErr w:type="spellStart"/>
      <w:r w:rsidRPr="000150F4">
        <w:rPr>
          <w:rFonts w:cs="Lucida Sans Unicode"/>
          <w:szCs w:val="22"/>
        </w:rPr>
        <w:t>Agriculture</w:t>
      </w:r>
      <w:proofErr w:type="spellEnd"/>
      <w:r w:rsidRPr="000150F4">
        <w:rPr>
          <w:rFonts w:cs="Lucida Sans Unicode"/>
          <w:szCs w:val="22"/>
        </w:rPr>
        <w:t>", conduzida por</w:t>
      </w:r>
      <w:r w:rsidR="008323F1" w:rsidRPr="000150F4">
        <w:rPr>
          <w:rFonts w:cs="Lucida Sans Unicode"/>
          <w:szCs w:val="22"/>
        </w:rPr>
        <w:t xml:space="preserve"> </w:t>
      </w:r>
      <w:r w:rsidR="0095162A" w:rsidRPr="000150F4">
        <w:rPr>
          <w:rFonts w:cs="Lucida Sans Unicode"/>
          <w:szCs w:val="22"/>
        </w:rPr>
        <w:t xml:space="preserve">Rene </w:t>
      </w:r>
      <w:proofErr w:type="spellStart"/>
      <w:r w:rsidR="0095162A" w:rsidRPr="000150F4">
        <w:rPr>
          <w:rFonts w:cs="Lucida Sans Unicode"/>
          <w:szCs w:val="22"/>
        </w:rPr>
        <w:t>Haensel</w:t>
      </w:r>
      <w:proofErr w:type="spellEnd"/>
      <w:r w:rsidRPr="000150F4">
        <w:rPr>
          <w:rFonts w:cs="Lucida Sans Unicode"/>
          <w:szCs w:val="22"/>
        </w:rPr>
        <w:t xml:space="preserve">, no dia </w:t>
      </w:r>
      <w:r w:rsidRPr="000150F4">
        <w:rPr>
          <w:rFonts w:cs="Lucida Sans Unicode"/>
          <w:b/>
          <w:bCs/>
          <w:szCs w:val="22"/>
        </w:rPr>
        <w:t>11 de abril</w:t>
      </w:r>
      <w:r w:rsidRPr="000150F4">
        <w:rPr>
          <w:rFonts w:cs="Lucida Sans Unicode"/>
          <w:szCs w:val="22"/>
        </w:rPr>
        <w:t xml:space="preserve">, às </w:t>
      </w:r>
      <w:r w:rsidRPr="000150F4">
        <w:rPr>
          <w:rFonts w:cs="Lucida Sans Unicode"/>
          <w:b/>
          <w:bCs/>
          <w:szCs w:val="22"/>
        </w:rPr>
        <w:t>9h30</w:t>
      </w:r>
      <w:r w:rsidRPr="000150F4">
        <w:rPr>
          <w:rFonts w:cs="Lucida Sans Unicode"/>
          <w:szCs w:val="22"/>
        </w:rPr>
        <w:t>.</w:t>
      </w:r>
    </w:p>
    <w:p w14:paraId="4475AE73" w14:textId="77777777" w:rsidR="00543FBF" w:rsidRPr="000150F4" w:rsidRDefault="00543FBF" w:rsidP="00573912">
      <w:pPr>
        <w:ind w:left="720"/>
        <w:rPr>
          <w:rFonts w:cs="Lucida Sans Unicode"/>
          <w:szCs w:val="22"/>
        </w:rPr>
      </w:pPr>
    </w:p>
    <w:p w14:paraId="2DE894A9" w14:textId="5891107D" w:rsidR="00543FBF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 xml:space="preserve">Além disso, a empresa participará das sessões de pôsteres com estudos </w:t>
      </w:r>
      <w:r w:rsidR="003C5A4B" w:rsidRPr="000150F4">
        <w:rPr>
          <w:rFonts w:cs="Lucida Sans Unicode"/>
          <w:szCs w:val="22"/>
        </w:rPr>
        <w:t xml:space="preserve">que abrangem </w:t>
      </w:r>
      <w:r w:rsidRPr="000150F4">
        <w:rPr>
          <w:rFonts w:cs="Lucida Sans Unicode"/>
          <w:szCs w:val="22"/>
        </w:rPr>
        <w:t>adjuvantes sustentáveis</w:t>
      </w:r>
      <w:r w:rsidR="00717D19" w:rsidRPr="000150F4">
        <w:rPr>
          <w:rFonts w:cs="Lucida Sans Unicode"/>
          <w:szCs w:val="22"/>
        </w:rPr>
        <w:t xml:space="preserve"> e</w:t>
      </w:r>
      <w:r w:rsidRPr="000150F4">
        <w:rPr>
          <w:rFonts w:cs="Lucida Sans Unicode"/>
          <w:szCs w:val="22"/>
        </w:rPr>
        <w:t xml:space="preserve"> formulações inovadoras de defensivos agrícolas</w:t>
      </w:r>
      <w:r w:rsidR="00573912" w:rsidRPr="000150F4">
        <w:rPr>
          <w:rFonts w:cs="Lucida Sans Unicode"/>
          <w:szCs w:val="22"/>
        </w:rPr>
        <w:t>:</w:t>
      </w:r>
    </w:p>
    <w:p w14:paraId="08F4F0AC" w14:textId="77777777" w:rsidR="00291D60" w:rsidRPr="000150F4" w:rsidRDefault="00291D60" w:rsidP="00717D19"/>
    <w:p w14:paraId="472C1D2F" w14:textId="08219A7D" w:rsidR="00573912" w:rsidRPr="000150F4" w:rsidRDefault="00573912" w:rsidP="003B6315">
      <w:pPr>
        <w:pStyle w:val="PargrafodaLista"/>
        <w:numPr>
          <w:ilvl w:val="0"/>
          <w:numId w:val="16"/>
        </w:numPr>
      </w:pPr>
      <w:proofErr w:type="spellStart"/>
      <w:r w:rsidRPr="000150F4">
        <w:t>Evonik</w:t>
      </w:r>
      <w:r w:rsidR="00D61401">
        <w:t>’</w:t>
      </w:r>
      <w:r w:rsidRPr="000150F4">
        <w:t>s</w:t>
      </w:r>
      <w:proofErr w:type="spellEnd"/>
      <w:r w:rsidRPr="000150F4">
        <w:t xml:space="preserve"> </w:t>
      </w:r>
      <w:proofErr w:type="spellStart"/>
      <w:r w:rsidRPr="000150F4">
        <w:t>biobased</w:t>
      </w:r>
      <w:proofErr w:type="spellEnd"/>
      <w:r w:rsidRPr="000150F4">
        <w:t xml:space="preserve"> </w:t>
      </w:r>
      <w:proofErr w:type="spellStart"/>
      <w:r w:rsidRPr="000150F4">
        <w:t>sustainable</w:t>
      </w:r>
      <w:proofErr w:type="spellEnd"/>
      <w:r w:rsidRPr="000150F4">
        <w:t xml:space="preserve"> </w:t>
      </w:r>
      <w:proofErr w:type="spellStart"/>
      <w:r w:rsidRPr="000150F4">
        <w:t>multifunctional</w:t>
      </w:r>
      <w:proofErr w:type="spellEnd"/>
      <w:r w:rsidRPr="000150F4">
        <w:t xml:space="preserve"> </w:t>
      </w:r>
      <w:proofErr w:type="spellStart"/>
      <w:r w:rsidRPr="000150F4">
        <w:t>adjuvants</w:t>
      </w:r>
      <w:proofErr w:type="spellEnd"/>
      <w:r w:rsidRPr="000150F4">
        <w:t xml:space="preserve">, </w:t>
      </w:r>
      <w:r w:rsidR="00F908E7" w:rsidRPr="000150F4">
        <w:t>conduzi</w:t>
      </w:r>
      <w:r w:rsidR="003C5A4B" w:rsidRPr="000150F4">
        <w:t>do</w:t>
      </w:r>
      <w:r w:rsidRPr="000150F4">
        <w:t xml:space="preserve"> por</w:t>
      </w:r>
      <w:r w:rsidR="008323F1" w:rsidRPr="000150F4">
        <w:t xml:space="preserve"> </w:t>
      </w:r>
      <w:r w:rsidR="0095162A" w:rsidRPr="000150F4">
        <w:t>Marta Gomes</w:t>
      </w:r>
      <w:r w:rsidR="00F908E7" w:rsidRPr="000150F4">
        <w:t>;</w:t>
      </w:r>
    </w:p>
    <w:p w14:paraId="1071EFD2" w14:textId="77777777" w:rsidR="00291D60" w:rsidRPr="000150F4" w:rsidRDefault="00291D60" w:rsidP="00291D60"/>
    <w:p w14:paraId="3DAB73D3" w14:textId="135268B5" w:rsidR="00573912" w:rsidRPr="00D61401" w:rsidRDefault="00573912" w:rsidP="003B6315">
      <w:pPr>
        <w:pStyle w:val="PargrafodaLista"/>
        <w:numPr>
          <w:ilvl w:val="0"/>
          <w:numId w:val="16"/>
        </w:numPr>
        <w:rPr>
          <w:lang w:val="en-US"/>
        </w:rPr>
      </w:pPr>
      <w:r w:rsidRPr="00D61401">
        <w:rPr>
          <w:lang w:val="en-US"/>
        </w:rPr>
        <w:lastRenderedPageBreak/>
        <w:t xml:space="preserve">Enhancement of pesticide </w:t>
      </w:r>
      <w:r w:rsidR="00291D60" w:rsidRPr="00D61401">
        <w:rPr>
          <w:lang w:val="en-US"/>
        </w:rPr>
        <w:t>penetration w</w:t>
      </w:r>
      <w:r w:rsidRPr="00D61401">
        <w:rPr>
          <w:lang w:val="en-US"/>
        </w:rPr>
        <w:t xml:space="preserve">ith a novel MSO-based adjuvant, </w:t>
      </w:r>
      <w:proofErr w:type="spellStart"/>
      <w:r w:rsidRPr="00D61401">
        <w:rPr>
          <w:lang w:val="en-US"/>
        </w:rPr>
        <w:t>apresentad</w:t>
      </w:r>
      <w:r w:rsidR="003C5A4B" w:rsidRPr="00D61401">
        <w:rPr>
          <w:lang w:val="en-US"/>
        </w:rPr>
        <w:t>o</w:t>
      </w:r>
      <w:proofErr w:type="spellEnd"/>
      <w:r w:rsidRPr="00D61401">
        <w:rPr>
          <w:lang w:val="en-US"/>
        </w:rPr>
        <w:t xml:space="preserve"> </w:t>
      </w:r>
      <w:proofErr w:type="spellStart"/>
      <w:r w:rsidRPr="00D61401">
        <w:rPr>
          <w:lang w:val="en-US"/>
        </w:rPr>
        <w:t>por</w:t>
      </w:r>
      <w:proofErr w:type="spellEnd"/>
      <w:r w:rsidRPr="00D61401">
        <w:rPr>
          <w:lang w:val="en-US"/>
        </w:rPr>
        <w:t xml:space="preserve"> Marc McPherson </w:t>
      </w:r>
      <w:proofErr w:type="spellStart"/>
      <w:proofErr w:type="gramStart"/>
      <w:r w:rsidRPr="00D61401">
        <w:rPr>
          <w:lang w:val="en-US"/>
        </w:rPr>
        <w:t>Ph.D</w:t>
      </w:r>
      <w:proofErr w:type="spellEnd"/>
      <w:proofErr w:type="gramEnd"/>
    </w:p>
    <w:p w14:paraId="5FFA7ED8" w14:textId="77777777" w:rsidR="00543FBF" w:rsidRPr="00D61401" w:rsidRDefault="00543FBF" w:rsidP="00543FBF">
      <w:pPr>
        <w:rPr>
          <w:rFonts w:cs="Lucida Sans Unicode"/>
          <w:szCs w:val="22"/>
          <w:lang w:val="en-US"/>
        </w:rPr>
      </w:pPr>
    </w:p>
    <w:p w14:paraId="0908A805" w14:textId="77777777" w:rsidR="00573912" w:rsidRPr="00D61401" w:rsidRDefault="00573912" w:rsidP="00543FBF">
      <w:pPr>
        <w:rPr>
          <w:rFonts w:cs="Lucida Sans Unicode"/>
          <w:szCs w:val="22"/>
          <w:lang w:val="en-US"/>
        </w:rPr>
      </w:pPr>
    </w:p>
    <w:p w14:paraId="4E9BE8B1" w14:textId="77777777" w:rsidR="00543FBF" w:rsidRPr="000150F4" w:rsidRDefault="00543FBF" w:rsidP="00543FBF">
      <w:pPr>
        <w:rPr>
          <w:rFonts w:cs="Lucida Sans Unicode"/>
          <w:b/>
          <w:bCs/>
          <w:szCs w:val="22"/>
        </w:rPr>
      </w:pPr>
      <w:r w:rsidRPr="000150F4">
        <w:rPr>
          <w:rFonts w:cs="Lucida Sans Unicode"/>
          <w:b/>
          <w:bCs/>
          <w:szCs w:val="22"/>
        </w:rPr>
        <w:t>Soluções apresentadas no ISAA 2025</w:t>
      </w:r>
    </w:p>
    <w:p w14:paraId="2C58CDAB" w14:textId="21B04025" w:rsidR="00717D19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t>A Evonik levará ao evento uma seleção de</w:t>
      </w:r>
      <w:r w:rsidR="00717D19" w:rsidRPr="000150F4">
        <w:rPr>
          <w:rFonts w:cs="Lucida Sans Unicode"/>
          <w:szCs w:val="22"/>
        </w:rPr>
        <w:t xml:space="preserve"> produtos multifuncionais que</w:t>
      </w:r>
      <w:r w:rsidR="00D91398" w:rsidRPr="000150F4">
        <w:rPr>
          <w:rFonts w:cs="Lucida Sans Unicode"/>
          <w:szCs w:val="22"/>
        </w:rPr>
        <w:t xml:space="preserve">, </w:t>
      </w:r>
      <w:r w:rsidR="00717D19" w:rsidRPr="000150F4">
        <w:rPr>
          <w:rFonts w:cs="Lucida Sans Unicode"/>
          <w:szCs w:val="22"/>
        </w:rPr>
        <w:t>em pequenas concentrações</w:t>
      </w:r>
      <w:r w:rsidR="00D91398" w:rsidRPr="000150F4">
        <w:rPr>
          <w:rFonts w:cs="Lucida Sans Unicode"/>
          <w:szCs w:val="22"/>
        </w:rPr>
        <w:t>,</w:t>
      </w:r>
      <w:r w:rsidR="00717D19" w:rsidRPr="000150F4">
        <w:rPr>
          <w:rFonts w:cs="Lucida Sans Unicode"/>
          <w:szCs w:val="22"/>
        </w:rPr>
        <w:t xml:space="preserve"> proporcionam efeitos que melhoram substancialmente a performance de pesticidas químicos e biológicos, combinando alto desempenho, sustentabilidade e inovação:</w:t>
      </w:r>
    </w:p>
    <w:p w14:paraId="7D90610C" w14:textId="77777777" w:rsidR="00573912" w:rsidRPr="000150F4" w:rsidRDefault="00573912" w:rsidP="00543FBF">
      <w:pPr>
        <w:rPr>
          <w:rFonts w:cs="Lucida Sans Unicode"/>
          <w:szCs w:val="22"/>
        </w:rPr>
      </w:pPr>
    </w:p>
    <w:p w14:paraId="3BC71973" w14:textId="600B6B66" w:rsidR="00543FBF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BREAK-THRU® BP (</w:t>
      </w:r>
      <w:proofErr w:type="spellStart"/>
      <w:r w:rsidRPr="000150F4">
        <w:rPr>
          <w:rFonts w:cs="Lucida Sans Unicode"/>
          <w:b/>
          <w:bCs/>
          <w:szCs w:val="22"/>
        </w:rPr>
        <w:t>Bio</w:t>
      </w:r>
      <w:proofErr w:type="spellEnd"/>
      <w:r w:rsidRPr="000150F4">
        <w:rPr>
          <w:rFonts w:cs="Lucida Sans Unicode"/>
          <w:b/>
          <w:bCs/>
          <w:szCs w:val="22"/>
        </w:rPr>
        <w:t xml:space="preserve"> </w:t>
      </w:r>
      <w:proofErr w:type="spellStart"/>
      <w:r w:rsidRPr="000150F4">
        <w:rPr>
          <w:rFonts w:cs="Lucida Sans Unicode"/>
          <w:b/>
          <w:bCs/>
          <w:szCs w:val="22"/>
        </w:rPr>
        <w:t>Protection</w:t>
      </w:r>
      <w:proofErr w:type="spellEnd"/>
      <w:r w:rsidRPr="000150F4">
        <w:rPr>
          <w:rFonts w:cs="Lucida Sans Unicode"/>
          <w:b/>
          <w:bCs/>
          <w:szCs w:val="22"/>
        </w:rPr>
        <w:t>)</w:t>
      </w:r>
      <w:r w:rsidRPr="000150F4">
        <w:rPr>
          <w:rFonts w:cs="Lucida Sans Unicode"/>
          <w:szCs w:val="22"/>
        </w:rPr>
        <w:br/>
        <w:t>Um carreador biodegradável que aumenta a viabilidade de microrganismos em formulações e melhora o desempenho de pesticidas químicos</w:t>
      </w:r>
      <w:r w:rsidR="0095162A" w:rsidRPr="000150F4">
        <w:rPr>
          <w:rFonts w:cs="Lucida Sans Unicode"/>
          <w:szCs w:val="22"/>
        </w:rPr>
        <w:t xml:space="preserve"> sensíveis à água</w:t>
      </w:r>
      <w:r w:rsidRPr="000150F4">
        <w:rPr>
          <w:rFonts w:cs="Lucida Sans Unicode"/>
          <w:szCs w:val="22"/>
        </w:rPr>
        <w:t xml:space="preserve">. Ideal para aplicações foliares e tratamento de sementes, o BREAK-THRU® BP é livre de microplásticos e </w:t>
      </w:r>
      <w:r w:rsidR="0095162A" w:rsidRPr="000150F4">
        <w:rPr>
          <w:rFonts w:cs="Lucida Sans Unicode"/>
          <w:szCs w:val="22"/>
        </w:rPr>
        <w:t xml:space="preserve">pode ser combinado com </w:t>
      </w:r>
      <w:proofErr w:type="spellStart"/>
      <w:r w:rsidR="0095162A" w:rsidRPr="000150F4">
        <w:rPr>
          <w:rFonts w:cs="Lucida Sans Unicode"/>
          <w:b/>
          <w:bCs/>
          <w:szCs w:val="22"/>
        </w:rPr>
        <w:t>superespalhantes</w:t>
      </w:r>
      <w:proofErr w:type="spellEnd"/>
      <w:r w:rsidR="0095162A" w:rsidRPr="000150F4">
        <w:rPr>
          <w:rFonts w:cs="Lucida Sans Unicode"/>
          <w:b/>
          <w:bCs/>
          <w:szCs w:val="22"/>
        </w:rPr>
        <w:t xml:space="preserve"> e umectantes da linha Break-</w:t>
      </w:r>
      <w:proofErr w:type="spellStart"/>
      <w:r w:rsidR="0095162A" w:rsidRPr="000150F4">
        <w:rPr>
          <w:rFonts w:cs="Lucida Sans Unicode"/>
          <w:b/>
          <w:bCs/>
          <w:szCs w:val="22"/>
        </w:rPr>
        <w:t>Thru</w:t>
      </w:r>
      <w:proofErr w:type="spellEnd"/>
      <w:r w:rsidR="0095162A" w:rsidRPr="000150F4">
        <w:rPr>
          <w:rFonts w:cs="Lucida Sans Unicode"/>
          <w:b/>
          <w:bCs/>
          <w:szCs w:val="22"/>
        </w:rPr>
        <w:t xml:space="preserve"> S, bem como com dispersantes da linha BREAK-THRU® DA</w:t>
      </w:r>
      <w:r w:rsidR="0095162A" w:rsidRPr="000150F4">
        <w:rPr>
          <w:rFonts w:cs="Lucida Sans Unicode"/>
          <w:szCs w:val="22"/>
        </w:rPr>
        <w:t>, pois todos são solúveis em BREAK-THRU® BP.</w:t>
      </w:r>
    </w:p>
    <w:p w14:paraId="0D6FF8CF" w14:textId="77777777" w:rsidR="00543FBF" w:rsidRPr="000150F4" w:rsidRDefault="00543FBF" w:rsidP="00543FBF">
      <w:pPr>
        <w:rPr>
          <w:rFonts w:cs="Lucida Sans Unicode"/>
          <w:b/>
          <w:bCs/>
          <w:szCs w:val="22"/>
        </w:rPr>
      </w:pPr>
    </w:p>
    <w:p w14:paraId="60281AA8" w14:textId="3A4BEA80" w:rsidR="00543FBF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BREAK-THRU® SF 420</w:t>
      </w:r>
      <w:r w:rsidRPr="000150F4">
        <w:rPr>
          <w:rFonts w:cs="Lucida Sans Unicode"/>
          <w:szCs w:val="22"/>
        </w:rPr>
        <w:br/>
      </w:r>
      <w:proofErr w:type="spellStart"/>
      <w:r w:rsidRPr="000150F4">
        <w:rPr>
          <w:rFonts w:cs="Lucida Sans Unicode"/>
          <w:szCs w:val="22"/>
        </w:rPr>
        <w:t>Soforolipídeo</w:t>
      </w:r>
      <w:proofErr w:type="spellEnd"/>
      <w:r w:rsidRPr="000150F4">
        <w:rPr>
          <w:rFonts w:cs="Lucida Sans Unicode"/>
          <w:szCs w:val="22"/>
        </w:rPr>
        <w:t xml:space="preserve"> 100% biodegradável, produzido por fermentação, que oferece superior adesão, retenção e resistência à chuva em pesticidas. Sua ação melhora a penetração de defensivos através de ceras cuticulares, além de atuar como dispersante em formulações à base de cobre.</w:t>
      </w:r>
    </w:p>
    <w:p w14:paraId="43EE07EE" w14:textId="77777777" w:rsidR="00543FBF" w:rsidRPr="000150F4" w:rsidRDefault="00543FBF" w:rsidP="00543FBF">
      <w:pPr>
        <w:rPr>
          <w:rFonts w:cs="Lucida Sans Unicode"/>
          <w:b/>
          <w:bCs/>
          <w:szCs w:val="22"/>
        </w:rPr>
      </w:pPr>
    </w:p>
    <w:p w14:paraId="7D937C9D" w14:textId="4FC1412C" w:rsidR="00543FBF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BREAK-THRU® MSO MAX</w:t>
      </w:r>
      <w:r w:rsidRPr="000150F4">
        <w:rPr>
          <w:rFonts w:cs="Lucida Sans Unicode"/>
          <w:szCs w:val="22"/>
        </w:rPr>
        <w:br/>
        <w:t xml:space="preserve">Adjuvante multifuncional sustentável que combina </w:t>
      </w:r>
      <w:proofErr w:type="spellStart"/>
      <w:r w:rsidRPr="000150F4">
        <w:rPr>
          <w:rFonts w:cs="Lucida Sans Unicode"/>
          <w:szCs w:val="22"/>
        </w:rPr>
        <w:t>trisiloxano</w:t>
      </w:r>
      <w:proofErr w:type="spellEnd"/>
      <w:r w:rsidRPr="000150F4">
        <w:rPr>
          <w:rFonts w:cs="Lucida Sans Unicode"/>
          <w:szCs w:val="22"/>
        </w:rPr>
        <w:t xml:space="preserve"> e óleo de soja </w:t>
      </w:r>
      <w:proofErr w:type="spellStart"/>
      <w:r w:rsidRPr="000150F4">
        <w:rPr>
          <w:rFonts w:cs="Lucida Sans Unicode"/>
          <w:szCs w:val="22"/>
        </w:rPr>
        <w:t>metilado</w:t>
      </w:r>
      <w:proofErr w:type="spellEnd"/>
      <w:r w:rsidRPr="000150F4">
        <w:rPr>
          <w:rFonts w:cs="Lucida Sans Unicode"/>
          <w:szCs w:val="22"/>
        </w:rPr>
        <w:t xml:space="preserve">, reduzindo a evaporação em condições climáticas adversas e aumentando a </w:t>
      </w:r>
      <w:proofErr w:type="spellStart"/>
      <w:r w:rsidRPr="000150F4">
        <w:rPr>
          <w:rFonts w:cs="Lucida Sans Unicode"/>
          <w:szCs w:val="22"/>
        </w:rPr>
        <w:t>molhabilidade</w:t>
      </w:r>
      <w:proofErr w:type="spellEnd"/>
      <w:r w:rsidRPr="000150F4">
        <w:rPr>
          <w:rFonts w:cs="Lucida Sans Unicode"/>
          <w:szCs w:val="22"/>
        </w:rPr>
        <w:t xml:space="preserve"> de superfícies hidrofóbicas em aplicações foliares.</w:t>
      </w:r>
    </w:p>
    <w:p w14:paraId="2F5AC3A8" w14:textId="77777777" w:rsidR="005012BE" w:rsidRPr="000150F4" w:rsidRDefault="005012BE" w:rsidP="00543FBF">
      <w:pPr>
        <w:rPr>
          <w:rFonts w:cs="Lucida Sans Unicode"/>
          <w:szCs w:val="22"/>
        </w:rPr>
      </w:pPr>
    </w:p>
    <w:p w14:paraId="64FEC71C" w14:textId="3A96C55A" w:rsidR="005012BE" w:rsidRPr="000150F4" w:rsidRDefault="004E3B77" w:rsidP="00543FBF">
      <w:pPr>
        <w:rPr>
          <w:rFonts w:cs="Lucida Sans Unicode"/>
          <w:szCs w:val="22"/>
        </w:rPr>
      </w:pPr>
      <w:r w:rsidRPr="001502DC">
        <w:rPr>
          <w:rFonts w:cs="Lucida Sans Unicode"/>
          <w:b/>
          <w:bCs/>
          <w:szCs w:val="22"/>
        </w:rPr>
        <w:t>Linhas de SIPERNAT</w:t>
      </w:r>
      <w:r w:rsidR="00DF680B" w:rsidRPr="001502DC">
        <w:rPr>
          <w:rFonts w:cs="Lucida Sans Unicode"/>
          <w:b/>
          <w:bCs/>
          <w:szCs w:val="22"/>
        </w:rPr>
        <w:t>®</w:t>
      </w:r>
      <w:r w:rsidRPr="001502DC">
        <w:rPr>
          <w:rFonts w:cs="Lucida Sans Unicode"/>
          <w:b/>
          <w:bCs/>
          <w:szCs w:val="22"/>
        </w:rPr>
        <w:t xml:space="preserve"> e AEROSIL</w:t>
      </w:r>
      <w:r w:rsidR="00DF680B" w:rsidRPr="001502DC">
        <w:rPr>
          <w:rFonts w:cs="Lucida Sans Unicode"/>
          <w:b/>
          <w:bCs/>
          <w:szCs w:val="22"/>
        </w:rPr>
        <w:t>®</w:t>
      </w:r>
      <w:r w:rsidRPr="001502DC">
        <w:rPr>
          <w:rFonts w:cs="Lucida Sans Unicode"/>
          <w:szCs w:val="22"/>
        </w:rPr>
        <w:br/>
      </w:r>
      <w:r w:rsidRPr="000150F4">
        <w:rPr>
          <w:rFonts w:cs="Lucida Sans Unicode"/>
          <w:szCs w:val="22"/>
        </w:rPr>
        <w:t>S</w:t>
      </w:r>
      <w:r w:rsidR="001502DC">
        <w:rPr>
          <w:rFonts w:cs="Lucida Sans Unicode"/>
          <w:szCs w:val="22"/>
        </w:rPr>
        <w:t>í</w:t>
      </w:r>
      <w:r w:rsidRPr="000150F4">
        <w:rPr>
          <w:rFonts w:cs="Lucida Sans Unicode"/>
          <w:szCs w:val="22"/>
        </w:rPr>
        <w:t xml:space="preserve">licas precipitadas e pirogênicas, que </w:t>
      </w:r>
      <w:r w:rsidR="00DF680B" w:rsidRPr="000150F4">
        <w:rPr>
          <w:rFonts w:cs="Lucida Sans Unicode"/>
          <w:szCs w:val="22"/>
        </w:rPr>
        <w:t>atuam em formulações l</w:t>
      </w:r>
      <w:r w:rsidR="001502DC">
        <w:rPr>
          <w:rFonts w:cs="Lucida Sans Unicode"/>
          <w:szCs w:val="22"/>
        </w:rPr>
        <w:t>í</w:t>
      </w:r>
      <w:r w:rsidR="00DF680B" w:rsidRPr="000150F4">
        <w:rPr>
          <w:rFonts w:cs="Lucida Sans Unicode"/>
          <w:szCs w:val="22"/>
        </w:rPr>
        <w:t>quidas e sólidas como agente reológico, estabilizador de formulações, encapsulamento de ativos, secagem de ativos</w:t>
      </w:r>
      <w:r w:rsidR="00340E7A" w:rsidRPr="000150F4">
        <w:rPr>
          <w:rFonts w:cs="Lucida Sans Unicode"/>
          <w:szCs w:val="22"/>
        </w:rPr>
        <w:t xml:space="preserve">, </w:t>
      </w:r>
      <w:r w:rsidR="00DF680B" w:rsidRPr="000150F4">
        <w:rPr>
          <w:rFonts w:cs="Lucida Sans Unicode"/>
          <w:szCs w:val="22"/>
        </w:rPr>
        <w:t>melhorador de processos</w:t>
      </w:r>
      <w:r w:rsidR="00340E7A" w:rsidRPr="000150F4">
        <w:rPr>
          <w:rFonts w:cs="Lucida Sans Unicode"/>
          <w:szCs w:val="22"/>
        </w:rPr>
        <w:t xml:space="preserve"> e aumento de performance.</w:t>
      </w:r>
    </w:p>
    <w:p w14:paraId="2F6D4381" w14:textId="77777777" w:rsidR="00573912" w:rsidRPr="000150F4" w:rsidRDefault="00573912" w:rsidP="00543FBF">
      <w:pPr>
        <w:rPr>
          <w:rFonts w:cs="Lucida Sans Unicode"/>
          <w:szCs w:val="22"/>
        </w:rPr>
      </w:pPr>
    </w:p>
    <w:p w14:paraId="4C839123" w14:textId="77777777" w:rsidR="00717D19" w:rsidRPr="000150F4" w:rsidRDefault="00543FBF" w:rsidP="00543FBF">
      <w:pPr>
        <w:rPr>
          <w:rFonts w:cs="Lucida Sans Unicode"/>
          <w:szCs w:val="22"/>
        </w:rPr>
      </w:pPr>
      <w:r w:rsidRPr="000150F4">
        <w:rPr>
          <w:rFonts w:cs="Lucida Sans Unicode"/>
          <w:szCs w:val="22"/>
        </w:rPr>
        <w:lastRenderedPageBreak/>
        <w:t>Essas soluções demonstram o compromisso da Evonik em atender às crescentes de</w:t>
      </w:r>
      <w:r w:rsidR="003C5A4B" w:rsidRPr="000150F4">
        <w:rPr>
          <w:rFonts w:cs="Lucida Sans Unicode"/>
          <w:szCs w:val="22"/>
        </w:rPr>
        <w:t xml:space="preserve">mandas por </w:t>
      </w:r>
      <w:r w:rsidRPr="000150F4">
        <w:rPr>
          <w:rFonts w:cs="Lucida Sans Unicode"/>
          <w:szCs w:val="22"/>
        </w:rPr>
        <w:t>eficiência e sustentabilidade no mercado agrícola, proporcionando benefícios significativos como redução de impacto ambiental, maior desempenho de defensivos e melhor manuseio de formulações.</w:t>
      </w:r>
    </w:p>
    <w:p w14:paraId="04B88919" w14:textId="77777777" w:rsidR="00717D19" w:rsidRPr="000150F4" w:rsidRDefault="00717D19" w:rsidP="00543FBF">
      <w:pPr>
        <w:rPr>
          <w:rFonts w:cs="Lucida Sans Unicode"/>
          <w:szCs w:val="22"/>
        </w:rPr>
      </w:pPr>
    </w:p>
    <w:p w14:paraId="79A08B50" w14:textId="70C3E483" w:rsidR="00717D19" w:rsidRPr="000150F4" w:rsidRDefault="00543FBF" w:rsidP="00717D19">
      <w:pPr>
        <w:spacing w:line="240" w:lineRule="auto"/>
        <w:rPr>
          <w:rFonts w:cs="Lucida Sans Unicode"/>
          <w:szCs w:val="22"/>
          <w:lang w:eastAsia="pt-BR"/>
        </w:rPr>
      </w:pPr>
      <w:r w:rsidRPr="000150F4">
        <w:rPr>
          <w:rFonts w:cs="Lucida Sans Unicode"/>
          <w:szCs w:val="22"/>
        </w:rPr>
        <w:t>“A participação no ISAA 2025 é uma oportunidade única para a Evonik compartilhar inovações, trocar experiências com outros profissionais do setor e reforçar nossa posição como parceira de confiança no desenvolvimento de soluções sustentáveis para a agricultura do futuro</w:t>
      </w:r>
      <w:r w:rsidR="00717D19" w:rsidRPr="000150F4">
        <w:rPr>
          <w:rFonts w:cs="Lucida Sans Unicode"/>
          <w:szCs w:val="22"/>
        </w:rPr>
        <w:t xml:space="preserve">. Neste evento, também destacaremos a importância da </w:t>
      </w:r>
      <w:r w:rsidR="00717D19" w:rsidRPr="000150F4">
        <w:rPr>
          <w:rFonts w:cs="Lucida Sans Unicode"/>
          <w:b/>
          <w:bCs/>
          <w:szCs w:val="22"/>
        </w:rPr>
        <w:t>biodegradabilidade, dos produtos de base biológica e das soluções livres de microplásticos</w:t>
      </w:r>
      <w:r w:rsidR="00717D19" w:rsidRPr="000150F4">
        <w:rPr>
          <w:rFonts w:cs="Lucida Sans Unicode"/>
          <w:szCs w:val="22"/>
        </w:rPr>
        <w:t>,</w:t>
      </w:r>
      <w:r w:rsidR="0095162A" w:rsidRPr="000150F4">
        <w:rPr>
          <w:rFonts w:cs="Lucida Sans Unicode"/>
          <w:szCs w:val="22"/>
        </w:rPr>
        <w:t xml:space="preserve"> fundamentais para produtos mais </w:t>
      </w:r>
      <w:r w:rsidR="008323F1" w:rsidRPr="000150F4">
        <w:rPr>
          <w:rFonts w:cs="Lucida Sans Unicode"/>
          <w:szCs w:val="22"/>
        </w:rPr>
        <w:t>sustentáveis, além</w:t>
      </w:r>
      <w:r w:rsidR="00717D19" w:rsidRPr="000150F4">
        <w:rPr>
          <w:rFonts w:cs="Lucida Sans Unicode"/>
          <w:szCs w:val="22"/>
        </w:rPr>
        <w:t xml:space="preserve"> do potencial das sílicas para otimizar formulações agrícolas, aprimorando </w:t>
      </w:r>
      <w:r w:rsidR="00717D19" w:rsidRPr="000150F4">
        <w:rPr>
          <w:rFonts w:cs="Lucida Sans Unicode"/>
          <w:b/>
          <w:bCs/>
          <w:szCs w:val="22"/>
        </w:rPr>
        <w:t>manuseio, reologia e eficiência</w:t>
      </w:r>
      <w:r w:rsidR="00717D19" w:rsidRPr="000150F4">
        <w:rPr>
          <w:rFonts w:cs="Lucida Sans Unicode"/>
          <w:szCs w:val="22"/>
        </w:rPr>
        <w:t xml:space="preserve">”, </w:t>
      </w:r>
      <w:r w:rsidRPr="000150F4">
        <w:rPr>
          <w:rFonts w:cs="Lucida Sans Unicode"/>
          <w:szCs w:val="22"/>
        </w:rPr>
        <w:t xml:space="preserve">destaca </w:t>
      </w:r>
      <w:r w:rsidR="00717D19" w:rsidRPr="000150F4">
        <w:rPr>
          <w:rFonts w:cs="Lucida Sans Unicode"/>
          <w:szCs w:val="22"/>
        </w:rPr>
        <w:t xml:space="preserve">Diego Abreu, </w:t>
      </w:r>
      <w:r w:rsidR="00717D19" w:rsidRPr="000150F4">
        <w:rPr>
          <w:szCs w:val="22"/>
        </w:rPr>
        <w:t>Head Global de Marketing do segmento agrícola da Evonik Interface &amp; Performance.</w:t>
      </w:r>
    </w:p>
    <w:p w14:paraId="1F0D7F90" w14:textId="77777777" w:rsidR="00717D19" w:rsidRPr="000150F4" w:rsidRDefault="00717D19" w:rsidP="00717D19">
      <w:pPr>
        <w:spacing w:line="240" w:lineRule="auto"/>
        <w:rPr>
          <w:rFonts w:cs="Lucida Sans Unicode"/>
          <w:szCs w:val="22"/>
          <w:lang w:eastAsia="pt-BR"/>
        </w:rPr>
      </w:pPr>
    </w:p>
    <w:p w14:paraId="23098B45" w14:textId="77777777" w:rsidR="00717D19" w:rsidRPr="000150F4" w:rsidRDefault="00717D19" w:rsidP="00543FBF">
      <w:pPr>
        <w:rPr>
          <w:rFonts w:cs="Lucida Sans Unicode"/>
          <w:szCs w:val="22"/>
        </w:rPr>
      </w:pPr>
    </w:p>
    <w:p w14:paraId="18445A5F" w14:textId="77777777" w:rsidR="00F908E7" w:rsidRPr="000150F4" w:rsidRDefault="00F908E7" w:rsidP="00543FBF">
      <w:pPr>
        <w:rPr>
          <w:rFonts w:cs="Lucida Sans Unicode"/>
          <w:szCs w:val="22"/>
        </w:rPr>
      </w:pPr>
    </w:p>
    <w:p w14:paraId="0B554DCF" w14:textId="77777777" w:rsidR="000150F4" w:rsidRDefault="00543FBF" w:rsidP="00543FBF">
      <w:pPr>
        <w:rPr>
          <w:rFonts w:cs="Lucida Sans Unicode"/>
          <w:b/>
          <w:bCs/>
          <w:szCs w:val="22"/>
        </w:rPr>
      </w:pPr>
      <w:r w:rsidRPr="000150F4">
        <w:rPr>
          <w:rFonts w:cs="Lucida Sans Unicode"/>
          <w:b/>
          <w:bCs/>
          <w:szCs w:val="22"/>
          <w:u w:val="single"/>
        </w:rPr>
        <w:t>Serviço</w:t>
      </w:r>
    </w:p>
    <w:p w14:paraId="4B578DBF" w14:textId="065D60F1" w:rsidR="00543FBF" w:rsidRPr="000150F4" w:rsidRDefault="0079474D" w:rsidP="00543FBF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 xml:space="preserve">ISAA 2025 – </w:t>
      </w:r>
      <w:proofErr w:type="spellStart"/>
      <w:r w:rsidRPr="000150F4">
        <w:rPr>
          <w:rFonts w:cs="Lucida Sans Unicode"/>
          <w:b/>
          <w:bCs/>
          <w:szCs w:val="22"/>
        </w:rPr>
        <w:t>Agrochemical</w:t>
      </w:r>
      <w:proofErr w:type="spellEnd"/>
      <w:r w:rsidRPr="000150F4">
        <w:rPr>
          <w:rFonts w:cs="Lucida Sans Unicode"/>
          <w:b/>
          <w:bCs/>
          <w:szCs w:val="22"/>
        </w:rPr>
        <w:t xml:space="preserve"> Network</w:t>
      </w:r>
    </w:p>
    <w:p w14:paraId="78E5AEDA" w14:textId="77777777" w:rsidR="00543FBF" w:rsidRPr="000150F4" w:rsidRDefault="00543FBF" w:rsidP="00F908E7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Data:</w:t>
      </w:r>
      <w:r w:rsidRPr="000150F4">
        <w:rPr>
          <w:rFonts w:cs="Lucida Sans Unicode"/>
          <w:szCs w:val="22"/>
        </w:rPr>
        <w:t xml:space="preserve"> 6 a 11 de abril de 2025</w:t>
      </w:r>
    </w:p>
    <w:p w14:paraId="1E71D290" w14:textId="65038E8A" w:rsidR="00543FBF" w:rsidRPr="000150F4" w:rsidRDefault="00543FBF" w:rsidP="00F908E7">
      <w:pPr>
        <w:rPr>
          <w:rFonts w:cs="Lucida Sans Unicode"/>
          <w:szCs w:val="22"/>
        </w:rPr>
      </w:pPr>
      <w:r w:rsidRPr="00D61401">
        <w:rPr>
          <w:rFonts w:cs="Lucida Sans Unicode"/>
          <w:b/>
          <w:bCs/>
          <w:szCs w:val="22"/>
          <w:lang w:val="en-US"/>
        </w:rPr>
        <w:t>Local:</w:t>
      </w:r>
      <w:r w:rsidRPr="00D61401">
        <w:rPr>
          <w:rFonts w:cs="Lucida Sans Unicode"/>
          <w:szCs w:val="22"/>
          <w:lang w:val="en-US"/>
        </w:rPr>
        <w:t xml:space="preserve"> Windsor Barra Hotel | Av. </w:t>
      </w:r>
      <w:r w:rsidRPr="000150F4">
        <w:rPr>
          <w:rFonts w:cs="Lucida Sans Unicode"/>
          <w:szCs w:val="22"/>
        </w:rPr>
        <w:t>Lúcio Costa, 263</w:t>
      </w:r>
      <w:r w:rsidR="00F908E7" w:rsidRPr="000150F4">
        <w:rPr>
          <w:rFonts w:cs="Lucida Sans Unicode"/>
          <w:szCs w:val="22"/>
        </w:rPr>
        <w:t>0</w:t>
      </w:r>
      <w:r w:rsidRPr="000150F4">
        <w:rPr>
          <w:rFonts w:cs="Lucida Sans Unicode"/>
          <w:szCs w:val="22"/>
        </w:rPr>
        <w:t xml:space="preserve"> - Barra da Tijuca, Rio de Janeiro</w:t>
      </w:r>
    </w:p>
    <w:p w14:paraId="0FA7B169" w14:textId="77777777" w:rsidR="00543FBF" w:rsidRPr="000150F4" w:rsidRDefault="00543FBF" w:rsidP="00F908E7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Estande Evonik:</w:t>
      </w:r>
      <w:r w:rsidRPr="000150F4">
        <w:rPr>
          <w:rFonts w:cs="Lucida Sans Unicode"/>
          <w:szCs w:val="22"/>
        </w:rPr>
        <w:t xml:space="preserve"> nº 16</w:t>
      </w:r>
    </w:p>
    <w:p w14:paraId="429C1532" w14:textId="7B7F48DF" w:rsidR="00BA47AF" w:rsidRPr="000150F4" w:rsidRDefault="00543FBF" w:rsidP="008B4C6D">
      <w:pPr>
        <w:rPr>
          <w:rFonts w:cs="Lucida Sans Unicode"/>
          <w:szCs w:val="22"/>
        </w:rPr>
      </w:pPr>
      <w:r w:rsidRPr="000150F4">
        <w:rPr>
          <w:rFonts w:cs="Lucida Sans Unicode"/>
          <w:b/>
          <w:bCs/>
          <w:szCs w:val="22"/>
        </w:rPr>
        <w:t>Mais informações:</w:t>
      </w:r>
      <w:r w:rsidRPr="000150F4">
        <w:rPr>
          <w:rFonts w:cs="Lucida Sans Unicode"/>
          <w:szCs w:val="22"/>
        </w:rPr>
        <w:t xml:space="preserve"> </w:t>
      </w:r>
      <w:hyperlink r:id="rId12" w:tgtFrame="_new" w:history="1">
        <w:r w:rsidRPr="000150F4">
          <w:rPr>
            <w:rStyle w:val="Hyperlink"/>
            <w:rFonts w:cs="Lucida Sans Unicode"/>
            <w:szCs w:val="22"/>
          </w:rPr>
          <w:t>https://isaanetwork.org/2025-symposium/</w:t>
        </w:r>
      </w:hyperlink>
    </w:p>
    <w:p w14:paraId="6402751D" w14:textId="77777777" w:rsidR="00877E14" w:rsidRPr="000150F4" w:rsidRDefault="00877E14" w:rsidP="008B4C6D">
      <w:pPr>
        <w:rPr>
          <w:rFonts w:cs="Lucida Sans Unicode"/>
          <w:szCs w:val="22"/>
        </w:rPr>
      </w:pPr>
    </w:p>
    <w:p w14:paraId="238A6835" w14:textId="77777777" w:rsidR="00877E14" w:rsidRPr="000150F4" w:rsidRDefault="00877E14" w:rsidP="008B4C6D">
      <w:pPr>
        <w:rPr>
          <w:rFonts w:cs="Lucida Sans Unicode"/>
          <w:szCs w:val="22"/>
        </w:rPr>
      </w:pPr>
    </w:p>
    <w:p w14:paraId="788CBB7E" w14:textId="77777777" w:rsidR="00F53B78" w:rsidRPr="000150F4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0150F4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150F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47E5D43C" w:rsidR="005642EB" w:rsidRPr="000150F4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</w:t>
      </w:r>
      <w:r w:rsidR="00643A54" w:rsidRPr="000150F4"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0150F4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Pr="000150F4" w:rsidRDefault="005642EB" w:rsidP="005642EB">
      <w:pPr>
        <w:spacing w:line="240" w:lineRule="exact"/>
      </w:pPr>
    </w:p>
    <w:p w14:paraId="2B6460A6" w14:textId="77777777" w:rsidR="005642EB" w:rsidRPr="000150F4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0150F4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150F4">
        <w:rPr>
          <w:b/>
          <w:bCs/>
          <w:sz w:val="18"/>
          <w:szCs w:val="18"/>
        </w:rPr>
        <w:lastRenderedPageBreak/>
        <w:t xml:space="preserve">Ressalva: </w:t>
      </w:r>
    </w:p>
    <w:p w14:paraId="5AA2B6B0" w14:textId="77777777" w:rsidR="005642EB" w:rsidRPr="000150F4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150F4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0150F4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instagram.com/</w:t>
      </w:r>
      <w:proofErr w:type="spellStart"/>
      <w:r w:rsidRPr="000150F4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0150F4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youtube.com/</w:t>
      </w:r>
      <w:proofErr w:type="spellStart"/>
      <w:r w:rsidRPr="000150F4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0150F4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0150F4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0150F4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E067" w14:textId="77777777" w:rsidR="000F3413" w:rsidRDefault="000F3413">
      <w:pPr>
        <w:spacing w:line="240" w:lineRule="auto"/>
      </w:pPr>
      <w:r>
        <w:separator/>
      </w:r>
    </w:p>
  </w:endnote>
  <w:endnote w:type="continuationSeparator" w:id="0">
    <w:p w14:paraId="2F4BCCFF" w14:textId="77777777" w:rsidR="000F3413" w:rsidRDefault="000F3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62D4" w14:textId="77777777" w:rsidR="000F3413" w:rsidRDefault="000F3413">
      <w:pPr>
        <w:spacing w:line="240" w:lineRule="auto"/>
      </w:pPr>
      <w:r>
        <w:separator/>
      </w:r>
    </w:p>
  </w:footnote>
  <w:footnote w:type="continuationSeparator" w:id="0">
    <w:p w14:paraId="31A8A56F" w14:textId="77777777" w:rsidR="000F3413" w:rsidRDefault="000F3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706897"/>
    <w:multiLevelType w:val="multilevel"/>
    <w:tmpl w:val="7D3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F665396"/>
    <w:multiLevelType w:val="hybridMultilevel"/>
    <w:tmpl w:val="AB987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4973462">
    <w:abstractNumId w:val="12"/>
  </w:num>
  <w:num w:numId="2" w16cid:durableId="1298948484">
    <w:abstractNumId w:val="15"/>
  </w:num>
  <w:num w:numId="3" w16cid:durableId="157307549">
    <w:abstractNumId w:val="14"/>
  </w:num>
  <w:num w:numId="4" w16cid:durableId="587277441">
    <w:abstractNumId w:val="10"/>
  </w:num>
  <w:num w:numId="5" w16cid:durableId="675957083">
    <w:abstractNumId w:val="9"/>
  </w:num>
  <w:num w:numId="6" w16cid:durableId="397829785">
    <w:abstractNumId w:val="7"/>
  </w:num>
  <w:num w:numId="7" w16cid:durableId="613899948">
    <w:abstractNumId w:val="6"/>
  </w:num>
  <w:num w:numId="8" w16cid:durableId="428045393">
    <w:abstractNumId w:val="5"/>
  </w:num>
  <w:num w:numId="9" w16cid:durableId="1386180301">
    <w:abstractNumId w:val="4"/>
  </w:num>
  <w:num w:numId="10" w16cid:durableId="586959472">
    <w:abstractNumId w:val="8"/>
  </w:num>
  <w:num w:numId="11" w16cid:durableId="462889619">
    <w:abstractNumId w:val="3"/>
  </w:num>
  <w:num w:numId="12" w16cid:durableId="1023869964">
    <w:abstractNumId w:val="2"/>
  </w:num>
  <w:num w:numId="13" w16cid:durableId="2123182759">
    <w:abstractNumId w:val="1"/>
  </w:num>
  <w:num w:numId="14" w16cid:durableId="768890890">
    <w:abstractNumId w:val="0"/>
  </w:num>
  <w:num w:numId="15" w16cid:durableId="759451132">
    <w:abstractNumId w:val="11"/>
  </w:num>
  <w:num w:numId="16" w16cid:durableId="50779377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150F4"/>
    <w:rsid w:val="00020EC3"/>
    <w:rsid w:val="000268F6"/>
    <w:rsid w:val="00030DA5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96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3413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4AF0"/>
    <w:rsid w:val="00145CA3"/>
    <w:rsid w:val="00146ADE"/>
    <w:rsid w:val="001502DC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1609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97BF9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287"/>
    <w:rsid w:val="00205C97"/>
    <w:rsid w:val="00215251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52D25"/>
    <w:rsid w:val="0026532A"/>
    <w:rsid w:val="0027170B"/>
    <w:rsid w:val="00275242"/>
    <w:rsid w:val="0027659F"/>
    <w:rsid w:val="002774EE"/>
    <w:rsid w:val="0028306E"/>
    <w:rsid w:val="00287090"/>
    <w:rsid w:val="00290F07"/>
    <w:rsid w:val="00291D60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E7E24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0E7A"/>
    <w:rsid w:val="003432DF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75393"/>
    <w:rsid w:val="00380845"/>
    <w:rsid w:val="00384C52"/>
    <w:rsid w:val="00391FCB"/>
    <w:rsid w:val="00396C79"/>
    <w:rsid w:val="003A023D"/>
    <w:rsid w:val="003A66A3"/>
    <w:rsid w:val="003A711C"/>
    <w:rsid w:val="003B3ACE"/>
    <w:rsid w:val="003B6315"/>
    <w:rsid w:val="003C0198"/>
    <w:rsid w:val="003C5A4B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5540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3B77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2BE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43FBF"/>
    <w:rsid w:val="00551AEB"/>
    <w:rsid w:val="00552ADA"/>
    <w:rsid w:val="005561B8"/>
    <w:rsid w:val="00561107"/>
    <w:rsid w:val="005642EB"/>
    <w:rsid w:val="00564A57"/>
    <w:rsid w:val="00573912"/>
    <w:rsid w:val="0057548A"/>
    <w:rsid w:val="00576A1A"/>
    <w:rsid w:val="00582643"/>
    <w:rsid w:val="00582C0E"/>
    <w:rsid w:val="00583E3E"/>
    <w:rsid w:val="00584B71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E02D8"/>
    <w:rsid w:val="005E3211"/>
    <w:rsid w:val="005E6AE3"/>
    <w:rsid w:val="005E799F"/>
    <w:rsid w:val="005F234C"/>
    <w:rsid w:val="005F50D9"/>
    <w:rsid w:val="005F6BA8"/>
    <w:rsid w:val="00600092"/>
    <w:rsid w:val="0060031A"/>
    <w:rsid w:val="00600E86"/>
    <w:rsid w:val="0060228E"/>
    <w:rsid w:val="00605C02"/>
    <w:rsid w:val="00606A38"/>
    <w:rsid w:val="00623F43"/>
    <w:rsid w:val="0062564B"/>
    <w:rsid w:val="00632340"/>
    <w:rsid w:val="00632FBA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D19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02DB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474D"/>
    <w:rsid w:val="00794BC6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4ABC"/>
    <w:rsid w:val="007C603B"/>
    <w:rsid w:val="007D02AA"/>
    <w:rsid w:val="007D2E6C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23F1"/>
    <w:rsid w:val="008352AA"/>
    <w:rsid w:val="008358B7"/>
    <w:rsid w:val="00836B9A"/>
    <w:rsid w:val="0083762C"/>
    <w:rsid w:val="008376F5"/>
    <w:rsid w:val="00840CD4"/>
    <w:rsid w:val="0084389E"/>
    <w:rsid w:val="008462C3"/>
    <w:rsid w:val="008503C4"/>
    <w:rsid w:val="00850B77"/>
    <w:rsid w:val="00857004"/>
    <w:rsid w:val="00860970"/>
    <w:rsid w:val="00860A6B"/>
    <w:rsid w:val="008657B1"/>
    <w:rsid w:val="00872628"/>
    <w:rsid w:val="00877E14"/>
    <w:rsid w:val="0088508F"/>
    <w:rsid w:val="0088527B"/>
    <w:rsid w:val="00885442"/>
    <w:rsid w:val="00890E30"/>
    <w:rsid w:val="00892CBD"/>
    <w:rsid w:val="00897078"/>
    <w:rsid w:val="008A0D35"/>
    <w:rsid w:val="008A2AE8"/>
    <w:rsid w:val="008B03E0"/>
    <w:rsid w:val="008B1084"/>
    <w:rsid w:val="008B1FC3"/>
    <w:rsid w:val="008B4C6D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62A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3802"/>
    <w:rsid w:val="009B710C"/>
    <w:rsid w:val="009C0AF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1620D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4A6"/>
    <w:rsid w:val="00B326BC"/>
    <w:rsid w:val="00B330AA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3C93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7AF"/>
    <w:rsid w:val="00BA4821"/>
    <w:rsid w:val="00BA4C6A"/>
    <w:rsid w:val="00BA55F5"/>
    <w:rsid w:val="00BA584D"/>
    <w:rsid w:val="00BA635C"/>
    <w:rsid w:val="00BB716B"/>
    <w:rsid w:val="00BC1B97"/>
    <w:rsid w:val="00BC1D7E"/>
    <w:rsid w:val="00BC4141"/>
    <w:rsid w:val="00BD07B0"/>
    <w:rsid w:val="00BD577D"/>
    <w:rsid w:val="00BD5D12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67615"/>
    <w:rsid w:val="00C7114A"/>
    <w:rsid w:val="00C7138F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C514F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1401"/>
    <w:rsid w:val="00D630D8"/>
    <w:rsid w:val="00D70539"/>
    <w:rsid w:val="00D72A07"/>
    <w:rsid w:val="00D81032"/>
    <w:rsid w:val="00D81410"/>
    <w:rsid w:val="00D83F4F"/>
    <w:rsid w:val="00D84239"/>
    <w:rsid w:val="00D90774"/>
    <w:rsid w:val="00D91398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DF680B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1514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814F9"/>
    <w:rsid w:val="00E823BE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3269"/>
    <w:rsid w:val="00EE4A72"/>
    <w:rsid w:val="00EF7EB3"/>
    <w:rsid w:val="00F018DC"/>
    <w:rsid w:val="00F16B56"/>
    <w:rsid w:val="00F23F65"/>
    <w:rsid w:val="00F31F7C"/>
    <w:rsid w:val="00F40271"/>
    <w:rsid w:val="00F5203F"/>
    <w:rsid w:val="00F53B78"/>
    <w:rsid w:val="00F55A67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836DB"/>
    <w:rsid w:val="00F908E7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saanetwork.org/2025-symposiu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purl.org/dc/terms/"/>
    <ds:schemaRef ds:uri="1e84d1d9-022c-4f14-bd1a-236435ac79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a5af674-ac30-451b-9e65-61446b48f1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5182</Characters>
  <Application>Microsoft Office Word</Application>
  <DocSecurity>0</DocSecurity>
  <Lines>43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ISSA 2025</dc:subject>
  <dc:creator>Taís Augusto</dc:creator>
  <cp:keywords/>
  <dc:description>Janeiro 2025</dc:description>
  <cp:lastModifiedBy>Cabrera, Guilherme</cp:lastModifiedBy>
  <cp:revision>3</cp:revision>
  <cp:lastPrinted>2025-02-24T20:00:00Z</cp:lastPrinted>
  <dcterms:created xsi:type="dcterms:W3CDTF">2025-02-04T17:27:00Z</dcterms:created>
  <dcterms:modified xsi:type="dcterms:W3CDTF">2025-02-24T20:01:00Z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