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5BE5AD8" w:rsidR="004F1918" w:rsidRPr="00DC1EB3" w:rsidRDefault="00D663A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0D5FA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78574AF7" w14:textId="5EDAA1DD" w:rsidR="009253BC" w:rsidRDefault="00C5474F" w:rsidP="009253BC">
      <w:pPr>
        <w:rPr>
          <w:rFonts w:cs="Lucida Sans Unicode"/>
          <w:b/>
          <w:bCs/>
          <w:sz w:val="24"/>
        </w:rPr>
      </w:pPr>
      <w:r w:rsidRPr="00C5474F">
        <w:rPr>
          <w:rFonts w:cs="Lucida Sans Unicode"/>
          <w:b/>
          <w:bCs/>
          <w:sz w:val="24"/>
        </w:rPr>
        <w:t>Evonik reforça compromisso com a sustentabilidade em workshop sobre emissões de Escopo 3</w:t>
      </w:r>
    </w:p>
    <w:p w14:paraId="516D2387" w14:textId="77777777" w:rsidR="00C5474F" w:rsidRPr="009253BC" w:rsidRDefault="00C5474F" w:rsidP="009253BC">
      <w:pPr>
        <w:rPr>
          <w:rFonts w:cs="Lucida Sans Unicode"/>
          <w:b/>
          <w:bCs/>
          <w:sz w:val="28"/>
          <w:szCs w:val="28"/>
        </w:rPr>
      </w:pPr>
    </w:p>
    <w:p w14:paraId="30D476E0" w14:textId="61057614" w:rsidR="00C5474F" w:rsidRDefault="00C5474F" w:rsidP="009253BC">
      <w:pPr>
        <w:rPr>
          <w:rFonts w:cs="Lucida Sans Unicode"/>
          <w:sz w:val="24"/>
        </w:rPr>
      </w:pPr>
      <w:r w:rsidRPr="00C5474F">
        <w:rPr>
          <w:rFonts w:cs="Lucida Sans Unicode"/>
          <w:sz w:val="24"/>
        </w:rPr>
        <w:t>Encontro em São Paulo reuniu cerca de 100 fornecedores para debater práticas e soluções para a redução de emissões na cadeia de suprimentos</w:t>
      </w:r>
    </w:p>
    <w:p w14:paraId="08EE0222" w14:textId="77777777" w:rsidR="009253BC" w:rsidRDefault="009253BC" w:rsidP="009253BC">
      <w:pPr>
        <w:rPr>
          <w:rFonts w:cs="Lucida Sans Unicode"/>
          <w:b/>
          <w:bCs/>
          <w:szCs w:val="22"/>
        </w:rPr>
      </w:pPr>
    </w:p>
    <w:p w14:paraId="426A7C9E" w14:textId="77777777" w:rsidR="0029562E" w:rsidRDefault="0029562E" w:rsidP="009253BC">
      <w:pPr>
        <w:rPr>
          <w:rFonts w:cs="Lucida Sans Unicode"/>
          <w:b/>
          <w:bCs/>
          <w:szCs w:val="22"/>
        </w:rPr>
      </w:pPr>
    </w:p>
    <w:p w14:paraId="50FDF461" w14:textId="18E93D84" w:rsidR="0029562E" w:rsidRPr="0029562E" w:rsidRDefault="00B21D08" w:rsidP="009253BC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Em maio</w:t>
      </w:r>
      <w:r w:rsidR="00C47F42">
        <w:rPr>
          <w:rFonts w:cs="Lucida Sans Unicode"/>
          <w:szCs w:val="22"/>
        </w:rPr>
        <w:t>, c</w:t>
      </w:r>
      <w:r w:rsidR="0029562E" w:rsidRPr="0029562E">
        <w:rPr>
          <w:rFonts w:cs="Lucida Sans Unicode"/>
          <w:szCs w:val="22"/>
        </w:rPr>
        <w:t xml:space="preserve">erca de 100 </w:t>
      </w:r>
      <w:r w:rsidR="00B20C59">
        <w:rPr>
          <w:rFonts w:cs="Lucida Sans Unicode"/>
          <w:szCs w:val="22"/>
        </w:rPr>
        <w:t xml:space="preserve">pessoas </w:t>
      </w:r>
      <w:r w:rsidR="0029562E" w:rsidRPr="0029562E">
        <w:rPr>
          <w:rFonts w:cs="Lucida Sans Unicode"/>
          <w:szCs w:val="22"/>
        </w:rPr>
        <w:t>participaram</w:t>
      </w:r>
      <w:r w:rsidR="00C47F42">
        <w:rPr>
          <w:rFonts w:cs="Lucida Sans Unicode"/>
          <w:szCs w:val="22"/>
        </w:rPr>
        <w:t xml:space="preserve"> </w:t>
      </w:r>
      <w:r w:rsidR="0029562E" w:rsidRPr="0029562E">
        <w:rPr>
          <w:rFonts w:cs="Lucida Sans Unicode"/>
          <w:szCs w:val="22"/>
        </w:rPr>
        <w:t xml:space="preserve">do workshop presencial </w:t>
      </w:r>
      <w:r w:rsidR="0029562E" w:rsidRPr="0029562E">
        <w:rPr>
          <w:rFonts w:cs="Lucida Sans Unicode"/>
          <w:b/>
          <w:bCs/>
          <w:szCs w:val="22"/>
        </w:rPr>
        <w:t>“Escopo 3: Fortalecendo nossa Jornada Sustentável”</w:t>
      </w:r>
      <w:r w:rsidR="0029562E" w:rsidRPr="0029562E">
        <w:rPr>
          <w:rFonts w:cs="Lucida Sans Unicode"/>
          <w:szCs w:val="22"/>
        </w:rPr>
        <w:t xml:space="preserve">, realizado no Novotel São Paulo Morumbi. Promovido pelo Comitê Regional da iniciativa </w:t>
      </w:r>
      <w:proofErr w:type="spellStart"/>
      <w:r w:rsidR="0029562E" w:rsidRPr="0029562E">
        <w:rPr>
          <w:rFonts w:cs="Lucida Sans Unicode"/>
          <w:b/>
          <w:bCs/>
          <w:szCs w:val="22"/>
        </w:rPr>
        <w:t>Together</w:t>
      </w:r>
      <w:proofErr w:type="spellEnd"/>
      <w:r w:rsidR="0029562E" w:rsidRPr="0029562E">
        <w:rPr>
          <w:rFonts w:cs="Lucida Sans Unicode"/>
          <w:b/>
          <w:bCs/>
          <w:szCs w:val="22"/>
        </w:rPr>
        <w:t xml:space="preserve"> for Sustainability (</w:t>
      </w:r>
      <w:proofErr w:type="spellStart"/>
      <w:r w:rsidR="0029562E" w:rsidRPr="0029562E">
        <w:rPr>
          <w:rFonts w:cs="Lucida Sans Unicode"/>
          <w:b/>
          <w:bCs/>
          <w:szCs w:val="22"/>
        </w:rPr>
        <w:t>TfS</w:t>
      </w:r>
      <w:proofErr w:type="spellEnd"/>
      <w:r w:rsidR="0029562E" w:rsidRPr="0029562E">
        <w:rPr>
          <w:rFonts w:cs="Lucida Sans Unicode"/>
          <w:b/>
          <w:bCs/>
          <w:szCs w:val="22"/>
        </w:rPr>
        <w:t xml:space="preserve"> – Juntos pela Sustentabilidade)</w:t>
      </w:r>
      <w:r w:rsidR="0029562E" w:rsidRPr="0029562E">
        <w:rPr>
          <w:rFonts w:cs="Lucida Sans Unicode"/>
          <w:szCs w:val="22"/>
        </w:rPr>
        <w:t>, o evento teve como foco o aprimoramento das práticas de mensuração e mitigação das emissões indiretas de gases de efeito estufa, conhecidas como emissões de Escopo 3.</w:t>
      </w:r>
    </w:p>
    <w:p w14:paraId="4C36122A" w14:textId="77777777" w:rsidR="009253BC" w:rsidRPr="009253BC" w:rsidRDefault="009253BC" w:rsidP="009253BC">
      <w:pPr>
        <w:rPr>
          <w:rFonts w:cs="Lucida Sans Unicode"/>
          <w:szCs w:val="22"/>
        </w:rPr>
      </w:pPr>
    </w:p>
    <w:p w14:paraId="6F28E18E" w14:textId="412F747F" w:rsidR="009253BC" w:rsidRDefault="0029562E" w:rsidP="009253BC">
      <w:pPr>
        <w:rPr>
          <w:rFonts w:cs="Lucida Sans Unicode"/>
          <w:szCs w:val="22"/>
        </w:rPr>
      </w:pPr>
      <w:r w:rsidRPr="0029562E">
        <w:rPr>
          <w:rFonts w:cs="Lucida Sans Unicode"/>
          <w:szCs w:val="22"/>
        </w:rPr>
        <w:t xml:space="preserve">Durante o encontro, os participantes exploraram as diretrizes para o cálculo da </w:t>
      </w:r>
      <w:r w:rsidRPr="0029562E">
        <w:rPr>
          <w:rFonts w:cs="Lucida Sans Unicode"/>
          <w:b/>
          <w:bCs/>
          <w:szCs w:val="22"/>
        </w:rPr>
        <w:t>Pegada de Carbono do Produto (PCF)</w:t>
      </w:r>
      <w:r w:rsidRPr="0029562E">
        <w:rPr>
          <w:rFonts w:cs="Lucida Sans Unicode"/>
          <w:szCs w:val="22"/>
        </w:rPr>
        <w:t xml:space="preserve"> – que quantifica as emissões de gases de efeito estufa associadas ao ciclo de vida de um produto – e discutiram soluções inovadoras para a redução das emissões em suas cadeias de valor. A programação contou com painéis técnicos, troca de experiências entre especialistas da indústria química</w:t>
      </w:r>
      <w:r w:rsidR="00016E7C">
        <w:rPr>
          <w:rFonts w:cs="Lucida Sans Unicode"/>
          <w:szCs w:val="22"/>
        </w:rPr>
        <w:t xml:space="preserve"> e seus fornecedores</w:t>
      </w:r>
      <w:r w:rsidRPr="0029562E">
        <w:rPr>
          <w:rFonts w:cs="Lucida Sans Unicode"/>
          <w:szCs w:val="22"/>
        </w:rPr>
        <w:t>, além de oportunidades de networking voltadas à construção de parcerias sustentáveis.</w:t>
      </w:r>
    </w:p>
    <w:p w14:paraId="60147A5F" w14:textId="77777777" w:rsidR="0029562E" w:rsidRDefault="0029562E" w:rsidP="009253BC">
      <w:pPr>
        <w:rPr>
          <w:rFonts w:cs="Lucida Sans Unicode"/>
          <w:szCs w:val="22"/>
        </w:rPr>
      </w:pPr>
    </w:p>
    <w:p w14:paraId="3E3A2709" w14:textId="5894B9EF" w:rsidR="009253BC" w:rsidRPr="009253BC" w:rsidRDefault="00F53D2A" w:rsidP="009253BC">
      <w:pPr>
        <w:rPr>
          <w:rFonts w:cs="Lucida Sans Unicode"/>
          <w:szCs w:val="22"/>
        </w:rPr>
      </w:pPr>
      <w:r>
        <w:rPr>
          <w:rFonts w:cs="Lucida Sans Unicode"/>
          <w:b/>
          <w:bCs/>
          <w:szCs w:val="22"/>
        </w:rPr>
        <w:t xml:space="preserve">Juntos pela Sustentabilidade </w:t>
      </w:r>
    </w:p>
    <w:p w14:paraId="57F84C6D" w14:textId="6B1F0E87" w:rsidR="009253BC" w:rsidRDefault="009253BC" w:rsidP="009253BC">
      <w:pPr>
        <w:rPr>
          <w:rFonts w:cs="Lucida Sans Unicode"/>
          <w:szCs w:val="22"/>
        </w:rPr>
      </w:pPr>
      <w:r w:rsidRPr="009253BC">
        <w:rPr>
          <w:rFonts w:cs="Lucida Sans Unicode"/>
          <w:szCs w:val="22"/>
        </w:rPr>
        <w:t>Criada por empresas da indústria química</w:t>
      </w:r>
      <w:r w:rsidR="0029562E">
        <w:rPr>
          <w:rFonts w:cs="Lucida Sans Unicode"/>
          <w:szCs w:val="22"/>
        </w:rPr>
        <w:t xml:space="preserve"> em 2011</w:t>
      </w:r>
      <w:r w:rsidRPr="009253BC">
        <w:rPr>
          <w:rFonts w:cs="Lucida Sans Unicode"/>
          <w:szCs w:val="22"/>
        </w:rPr>
        <w:t xml:space="preserve">, a </w:t>
      </w:r>
      <w:proofErr w:type="spellStart"/>
      <w:r w:rsidRPr="009253BC">
        <w:rPr>
          <w:rFonts w:cs="Lucida Sans Unicode"/>
          <w:szCs w:val="22"/>
        </w:rPr>
        <w:t>TfS</w:t>
      </w:r>
      <w:proofErr w:type="spellEnd"/>
      <w:r w:rsidRPr="009253BC">
        <w:rPr>
          <w:rFonts w:cs="Lucida Sans Unicode"/>
          <w:szCs w:val="22"/>
        </w:rPr>
        <w:t xml:space="preserve"> - </w:t>
      </w:r>
      <w:proofErr w:type="spellStart"/>
      <w:r w:rsidRPr="009253BC">
        <w:rPr>
          <w:rFonts w:cs="Lucida Sans Unicode"/>
          <w:szCs w:val="22"/>
        </w:rPr>
        <w:t>Together</w:t>
      </w:r>
      <w:proofErr w:type="spellEnd"/>
      <w:r w:rsidRPr="009253BC">
        <w:rPr>
          <w:rFonts w:cs="Lucida Sans Unicode"/>
          <w:szCs w:val="22"/>
        </w:rPr>
        <w:t xml:space="preserve"> for Sustainability busca fortalecer a transparência e a sustentabilidade nas cadeias de suprimentos globais. A iniciativa promove avaliações padronizadas de desempenho ambiental e social entre fornecedores, além de treinamentos e capacitação técnica.</w:t>
      </w:r>
    </w:p>
    <w:p w14:paraId="0EA1C6E8" w14:textId="77777777" w:rsidR="0029562E" w:rsidRPr="009253BC" w:rsidRDefault="0029562E" w:rsidP="009253BC">
      <w:pPr>
        <w:rPr>
          <w:rFonts w:cs="Lucida Sans Unicode"/>
          <w:szCs w:val="22"/>
        </w:rPr>
      </w:pPr>
    </w:p>
    <w:p w14:paraId="00A8A590" w14:textId="7F35399D" w:rsidR="00F53D2A" w:rsidRPr="00016E7C" w:rsidRDefault="009253BC" w:rsidP="00F53D2A">
      <w:pPr>
        <w:rPr>
          <w:rFonts w:cs="Lucida Sans Unicode"/>
          <w:szCs w:val="22"/>
        </w:rPr>
      </w:pPr>
      <w:r w:rsidRPr="00016E7C">
        <w:rPr>
          <w:rFonts w:cs="Lucida Sans Unicode"/>
          <w:szCs w:val="22"/>
        </w:rPr>
        <w:t xml:space="preserve">A </w:t>
      </w:r>
      <w:r w:rsidRPr="00016E7C">
        <w:rPr>
          <w:rFonts w:cs="Lucida Sans Unicode"/>
          <w:b/>
          <w:bCs/>
          <w:szCs w:val="22"/>
        </w:rPr>
        <w:t xml:space="preserve">Evonik é membro fundador da </w:t>
      </w:r>
      <w:proofErr w:type="spellStart"/>
      <w:r w:rsidRPr="00016E7C">
        <w:rPr>
          <w:rFonts w:cs="Lucida Sans Unicode"/>
          <w:b/>
          <w:bCs/>
          <w:szCs w:val="22"/>
        </w:rPr>
        <w:t>TfS</w:t>
      </w:r>
      <w:proofErr w:type="spellEnd"/>
      <w:r w:rsidRPr="00016E7C">
        <w:rPr>
          <w:rFonts w:cs="Lucida Sans Unicode"/>
          <w:szCs w:val="22"/>
        </w:rPr>
        <w:t xml:space="preserve"> e integra ativamente suas ações regionais e globais. </w:t>
      </w:r>
      <w:r w:rsidR="00F53D2A" w:rsidRPr="00016E7C">
        <w:rPr>
          <w:rFonts w:cs="Lucida Sans Unicode"/>
          <w:szCs w:val="22"/>
        </w:rPr>
        <w:t xml:space="preserve">“Nossas estratégias estão totalmente alinhadas ao crescimento sustentável. Estamos determinados a ampliar nossa contribuição para a redução de emissões, oferecendo soluções cada vez mais eficientes e sustentáveis”, destaca </w:t>
      </w:r>
      <w:r w:rsidR="00016E7C" w:rsidRPr="00016E7C">
        <w:rPr>
          <w:rFonts w:cs="Lucida Sans Unicode"/>
          <w:szCs w:val="22"/>
        </w:rPr>
        <w:t xml:space="preserve">Hendrik </w:t>
      </w:r>
      <w:proofErr w:type="spellStart"/>
      <w:r w:rsidR="00016E7C" w:rsidRPr="00016E7C">
        <w:rPr>
          <w:rFonts w:cs="Lucida Sans Unicode"/>
          <w:szCs w:val="22"/>
        </w:rPr>
        <w:t>Shoenfelder</w:t>
      </w:r>
      <w:proofErr w:type="spellEnd"/>
      <w:r w:rsidR="00016E7C" w:rsidRPr="00016E7C">
        <w:rPr>
          <w:rFonts w:cs="Lucida Sans Unicode"/>
          <w:szCs w:val="22"/>
        </w:rPr>
        <w:t xml:space="preserve">, Presidente </w:t>
      </w:r>
      <w:r w:rsidR="00F53D2A" w:rsidRPr="00016E7C">
        <w:rPr>
          <w:rFonts w:cs="Lucida Sans Unicode"/>
          <w:szCs w:val="22"/>
        </w:rPr>
        <w:t>da Evonik</w:t>
      </w:r>
      <w:r w:rsidR="00016E7C" w:rsidRPr="00016E7C">
        <w:rPr>
          <w:rFonts w:cs="Lucida Sans Unicode"/>
          <w:szCs w:val="22"/>
        </w:rPr>
        <w:t xml:space="preserve"> Brasil</w:t>
      </w:r>
      <w:r w:rsidR="00F53D2A" w:rsidRPr="00016E7C">
        <w:rPr>
          <w:rFonts w:cs="Lucida Sans Unicode"/>
          <w:szCs w:val="22"/>
        </w:rPr>
        <w:t>.</w:t>
      </w:r>
    </w:p>
    <w:p w14:paraId="63468A60" w14:textId="77777777" w:rsidR="00F53D2A" w:rsidRDefault="00F53D2A" w:rsidP="009253BC">
      <w:pPr>
        <w:rPr>
          <w:rFonts w:cs="Lucida Sans Unicode"/>
          <w:szCs w:val="22"/>
        </w:rPr>
      </w:pPr>
    </w:p>
    <w:p w14:paraId="40193054" w14:textId="77777777" w:rsidR="000E0097" w:rsidRPr="000E0097" w:rsidRDefault="000E0097" w:rsidP="000E0097">
      <w:pPr>
        <w:rPr>
          <w:rFonts w:cs="Lucida Sans Unicode"/>
          <w:szCs w:val="22"/>
        </w:rPr>
      </w:pPr>
      <w:r w:rsidRPr="000E0097">
        <w:rPr>
          <w:rFonts w:cs="Lucida Sans Unicode"/>
          <w:szCs w:val="22"/>
        </w:rPr>
        <w:lastRenderedPageBreak/>
        <w:t xml:space="preserve">As metas climáticas da empresa, validadas pela </w:t>
      </w:r>
      <w:r w:rsidRPr="000E0097">
        <w:rPr>
          <w:rFonts w:cs="Lucida Sans Unicode"/>
          <w:b/>
          <w:bCs/>
          <w:szCs w:val="22"/>
        </w:rPr>
        <w:t xml:space="preserve">Science </w:t>
      </w:r>
      <w:proofErr w:type="spellStart"/>
      <w:r w:rsidRPr="000E0097">
        <w:rPr>
          <w:rFonts w:cs="Lucida Sans Unicode"/>
          <w:b/>
          <w:bCs/>
          <w:szCs w:val="22"/>
        </w:rPr>
        <w:t>Based</w:t>
      </w:r>
      <w:proofErr w:type="spellEnd"/>
      <w:r w:rsidRPr="000E0097">
        <w:rPr>
          <w:rFonts w:cs="Lucida Sans Unicode"/>
          <w:b/>
          <w:bCs/>
          <w:szCs w:val="22"/>
        </w:rPr>
        <w:t xml:space="preserve"> Targets </w:t>
      </w:r>
      <w:proofErr w:type="spellStart"/>
      <w:r w:rsidRPr="000E0097">
        <w:rPr>
          <w:rFonts w:cs="Lucida Sans Unicode"/>
          <w:b/>
          <w:bCs/>
          <w:szCs w:val="22"/>
        </w:rPr>
        <w:t>initiative</w:t>
      </w:r>
      <w:proofErr w:type="spellEnd"/>
      <w:r w:rsidRPr="000E0097">
        <w:rPr>
          <w:rFonts w:cs="Lucida Sans Unicode"/>
          <w:b/>
          <w:bCs/>
          <w:szCs w:val="22"/>
        </w:rPr>
        <w:t xml:space="preserve"> (</w:t>
      </w:r>
      <w:proofErr w:type="spellStart"/>
      <w:r w:rsidRPr="000E0097">
        <w:rPr>
          <w:rFonts w:cs="Lucida Sans Unicode"/>
          <w:b/>
          <w:bCs/>
          <w:szCs w:val="22"/>
        </w:rPr>
        <w:t>SBTi</w:t>
      </w:r>
      <w:proofErr w:type="spellEnd"/>
      <w:r w:rsidRPr="000E0097">
        <w:rPr>
          <w:rFonts w:cs="Lucida Sans Unicode"/>
          <w:b/>
          <w:bCs/>
          <w:szCs w:val="22"/>
        </w:rPr>
        <w:t>)</w:t>
      </w:r>
      <w:r w:rsidRPr="000E0097">
        <w:rPr>
          <w:rFonts w:cs="Lucida Sans Unicode"/>
          <w:szCs w:val="22"/>
        </w:rPr>
        <w:t xml:space="preserve">, incluem a redução de </w:t>
      </w:r>
      <w:r w:rsidRPr="000E0097">
        <w:rPr>
          <w:rFonts w:cs="Lucida Sans Unicode"/>
          <w:b/>
          <w:bCs/>
          <w:szCs w:val="22"/>
        </w:rPr>
        <w:t>25% das emissões dos escopos 1 e 2 até 2030</w:t>
      </w:r>
      <w:r w:rsidRPr="000E0097">
        <w:rPr>
          <w:rFonts w:cs="Lucida Sans Unicode"/>
          <w:szCs w:val="22"/>
        </w:rPr>
        <w:t xml:space="preserve">, e cerca de </w:t>
      </w:r>
      <w:r w:rsidRPr="000E0097">
        <w:rPr>
          <w:rFonts w:cs="Lucida Sans Unicode"/>
          <w:b/>
          <w:bCs/>
          <w:szCs w:val="22"/>
        </w:rPr>
        <w:t>11% nas emissões de Escopo 3</w:t>
      </w:r>
      <w:r w:rsidRPr="000E0097">
        <w:rPr>
          <w:rFonts w:cs="Lucida Sans Unicode"/>
          <w:szCs w:val="22"/>
        </w:rPr>
        <w:t xml:space="preserve"> no mesmo período. A companhia também assumiu o compromisso de </w:t>
      </w:r>
      <w:r w:rsidRPr="000E0097">
        <w:rPr>
          <w:rFonts w:cs="Lucida Sans Unicode"/>
          <w:b/>
          <w:bCs/>
          <w:szCs w:val="22"/>
        </w:rPr>
        <w:t>alcançar a neutralidade de carbono até 2050</w:t>
      </w:r>
      <w:r w:rsidRPr="000E0097">
        <w:rPr>
          <w:rFonts w:cs="Lucida Sans Unicode"/>
          <w:szCs w:val="22"/>
        </w:rPr>
        <w:t>.</w:t>
      </w:r>
    </w:p>
    <w:p w14:paraId="592411BA" w14:textId="77777777" w:rsidR="000E0097" w:rsidRDefault="000E0097" w:rsidP="009253BC">
      <w:pPr>
        <w:rPr>
          <w:rFonts w:cs="Lucida Sans Unicode"/>
          <w:szCs w:val="22"/>
        </w:rPr>
      </w:pPr>
    </w:p>
    <w:p w14:paraId="1D2E2AD6" w14:textId="0F59CAB9" w:rsidR="0029562E" w:rsidRPr="00F53D2A" w:rsidRDefault="0029562E" w:rsidP="0029562E">
      <w:pPr>
        <w:rPr>
          <w:rFonts w:cs="Lucida Sans Unicode"/>
          <w:color w:val="FF0000"/>
          <w:szCs w:val="22"/>
        </w:rPr>
      </w:pPr>
      <w:r w:rsidRPr="0029562E">
        <w:rPr>
          <w:rFonts w:cs="Lucida Sans Unicode"/>
          <w:szCs w:val="22"/>
        </w:rPr>
        <w:t>“Criar espaços de aprendizado como este é fundamental para o avanço da sustentabilidade em nosso setor. Ao compartilhar metodologias, resultados e estratégias bem-sucedidas, construímos coletivamente caminhos mais e</w:t>
      </w:r>
      <w:r w:rsidRPr="00016E7C">
        <w:rPr>
          <w:rFonts w:cs="Lucida Sans Unicode"/>
          <w:szCs w:val="22"/>
        </w:rPr>
        <w:t xml:space="preserve">ficazes para reduzir as emissões em toda a cadeia de valor”, reforça </w:t>
      </w:r>
      <w:r w:rsidR="00016E7C" w:rsidRPr="00016E7C">
        <w:rPr>
          <w:rFonts w:cs="Lucida Sans Unicode"/>
          <w:szCs w:val="22"/>
        </w:rPr>
        <w:t xml:space="preserve">Flávia Benatti, coordenadora regional da </w:t>
      </w:r>
      <w:r w:rsidRPr="00016E7C">
        <w:rPr>
          <w:rFonts w:cs="Lucida Sans Unicode"/>
          <w:szCs w:val="22"/>
        </w:rPr>
        <w:t>Evonik</w:t>
      </w:r>
      <w:r w:rsidR="00016E7C" w:rsidRPr="00016E7C">
        <w:rPr>
          <w:rFonts w:cs="Lucida Sans Unicode"/>
          <w:szCs w:val="22"/>
        </w:rPr>
        <w:t xml:space="preserve"> para o </w:t>
      </w:r>
      <w:proofErr w:type="spellStart"/>
      <w:r w:rsidR="00016E7C" w:rsidRPr="00016E7C">
        <w:rPr>
          <w:rFonts w:cs="Lucida Sans Unicode"/>
          <w:szCs w:val="22"/>
        </w:rPr>
        <w:t>TfS</w:t>
      </w:r>
      <w:proofErr w:type="spellEnd"/>
      <w:r w:rsidR="00016E7C" w:rsidRPr="00016E7C">
        <w:rPr>
          <w:rFonts w:cs="Lucida Sans Unicode"/>
          <w:szCs w:val="22"/>
        </w:rPr>
        <w:t>.</w:t>
      </w:r>
    </w:p>
    <w:p w14:paraId="0F2E068C" w14:textId="77777777" w:rsidR="0029562E" w:rsidRDefault="0029562E" w:rsidP="0029562E">
      <w:pPr>
        <w:rPr>
          <w:rFonts w:cs="Lucida Sans Unicode"/>
          <w:szCs w:val="22"/>
        </w:rPr>
      </w:pPr>
    </w:p>
    <w:p w14:paraId="6881E74F" w14:textId="77777777" w:rsidR="000D5FA5" w:rsidRDefault="000D5FA5" w:rsidP="000D5FA5">
      <w:pPr>
        <w:rPr>
          <w:rFonts w:cs="Lucida Sans Unicode"/>
          <w:sz w:val="18"/>
          <w:szCs w:val="18"/>
        </w:rPr>
      </w:pPr>
    </w:p>
    <w:p w14:paraId="648D2B84" w14:textId="77777777" w:rsidR="000E0097" w:rsidRDefault="000E0097" w:rsidP="000D5FA5">
      <w:pPr>
        <w:rPr>
          <w:rFonts w:cs="Lucida Sans Unicode"/>
          <w:sz w:val="18"/>
          <w:szCs w:val="18"/>
        </w:rPr>
      </w:pPr>
    </w:p>
    <w:p w14:paraId="0F5BF398" w14:textId="77777777" w:rsidR="000E0097" w:rsidRDefault="000E0097" w:rsidP="000D5FA5">
      <w:pPr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2ADC796" w14:textId="77777777" w:rsidR="00EE7FAE" w:rsidRPr="0071231E" w:rsidRDefault="00EE7FAE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lastRenderedPageBreak/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38B3" w14:textId="77777777" w:rsidR="00725E9D" w:rsidRDefault="00725E9D">
      <w:pPr>
        <w:spacing w:line="240" w:lineRule="auto"/>
      </w:pPr>
      <w:r>
        <w:separator/>
      </w:r>
    </w:p>
  </w:endnote>
  <w:endnote w:type="continuationSeparator" w:id="0">
    <w:p w14:paraId="2C907161" w14:textId="77777777" w:rsidR="00725E9D" w:rsidRDefault="00725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87F2" w14:textId="77777777" w:rsidR="00725E9D" w:rsidRDefault="00725E9D">
      <w:pPr>
        <w:spacing w:line="240" w:lineRule="auto"/>
      </w:pPr>
      <w:r>
        <w:separator/>
      </w:r>
    </w:p>
  </w:footnote>
  <w:footnote w:type="continuationSeparator" w:id="0">
    <w:p w14:paraId="1ACF7FD7" w14:textId="77777777" w:rsidR="00725E9D" w:rsidRDefault="00725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96642"/>
    <w:multiLevelType w:val="hybridMultilevel"/>
    <w:tmpl w:val="7B12F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9"/>
  </w:num>
  <w:num w:numId="3" w16cid:durableId="1868331462">
    <w:abstractNumId w:val="15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4"/>
  </w:num>
  <w:num w:numId="16" w16cid:durableId="973677766">
    <w:abstractNumId w:val="18"/>
  </w:num>
  <w:num w:numId="17" w16cid:durableId="259920181">
    <w:abstractNumId w:val="12"/>
  </w:num>
  <w:num w:numId="18" w16cid:durableId="1461608860">
    <w:abstractNumId w:val="16"/>
  </w:num>
  <w:num w:numId="19" w16cid:durableId="741834108">
    <w:abstractNumId w:val="21"/>
  </w:num>
  <w:num w:numId="20" w16cid:durableId="145049489">
    <w:abstractNumId w:val="25"/>
  </w:num>
  <w:num w:numId="21" w16cid:durableId="466168196">
    <w:abstractNumId w:val="20"/>
  </w:num>
  <w:num w:numId="22" w16cid:durableId="1277908940">
    <w:abstractNumId w:val="23"/>
  </w:num>
  <w:num w:numId="23" w16cid:durableId="1880626498">
    <w:abstractNumId w:val="14"/>
  </w:num>
  <w:num w:numId="24" w16cid:durableId="2025130682">
    <w:abstractNumId w:val="17"/>
  </w:num>
  <w:num w:numId="25" w16cid:durableId="1828351651">
    <w:abstractNumId w:val="13"/>
  </w:num>
  <w:num w:numId="26" w16cid:durableId="183903151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16E7C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1126"/>
    <w:rsid w:val="00061F70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5FA5"/>
    <w:rsid w:val="000D68EF"/>
    <w:rsid w:val="000D7DF9"/>
    <w:rsid w:val="000E0097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350"/>
    <w:rsid w:val="00197A52"/>
    <w:rsid w:val="001A02BA"/>
    <w:rsid w:val="001A04E5"/>
    <w:rsid w:val="001A268E"/>
    <w:rsid w:val="001B129B"/>
    <w:rsid w:val="001B1455"/>
    <w:rsid w:val="001B15A2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0A4B"/>
    <w:rsid w:val="00261534"/>
    <w:rsid w:val="00264E7B"/>
    <w:rsid w:val="0027624B"/>
    <w:rsid w:val="0027659F"/>
    <w:rsid w:val="0028430A"/>
    <w:rsid w:val="00284BBA"/>
    <w:rsid w:val="002864C7"/>
    <w:rsid w:val="00287090"/>
    <w:rsid w:val="00290F07"/>
    <w:rsid w:val="00292005"/>
    <w:rsid w:val="0029562E"/>
    <w:rsid w:val="002A0595"/>
    <w:rsid w:val="002A0943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232"/>
    <w:rsid w:val="00325A7D"/>
    <w:rsid w:val="0032793B"/>
    <w:rsid w:val="00327FAD"/>
    <w:rsid w:val="00333CFE"/>
    <w:rsid w:val="003378C1"/>
    <w:rsid w:val="00340DB1"/>
    <w:rsid w:val="00345B60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86331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103C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1C1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651A7"/>
    <w:rsid w:val="0057548A"/>
    <w:rsid w:val="005759C1"/>
    <w:rsid w:val="00582643"/>
    <w:rsid w:val="00582C0E"/>
    <w:rsid w:val="00583CC2"/>
    <w:rsid w:val="00583E3E"/>
    <w:rsid w:val="00587C52"/>
    <w:rsid w:val="00592B28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659B"/>
    <w:rsid w:val="0067755C"/>
    <w:rsid w:val="00681046"/>
    <w:rsid w:val="00683134"/>
    <w:rsid w:val="00686BC7"/>
    <w:rsid w:val="0069143E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5E9D"/>
    <w:rsid w:val="007270E7"/>
    <w:rsid w:val="00731495"/>
    <w:rsid w:val="0073449F"/>
    <w:rsid w:val="00735053"/>
    <w:rsid w:val="0073627A"/>
    <w:rsid w:val="00736727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38ED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C6474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8F7172"/>
    <w:rsid w:val="0090621C"/>
    <w:rsid w:val="009065DC"/>
    <w:rsid w:val="00910702"/>
    <w:rsid w:val="00911541"/>
    <w:rsid w:val="00913C5F"/>
    <w:rsid w:val="00916544"/>
    <w:rsid w:val="009208FD"/>
    <w:rsid w:val="009253BC"/>
    <w:rsid w:val="009339D6"/>
    <w:rsid w:val="00935881"/>
    <w:rsid w:val="0093774D"/>
    <w:rsid w:val="009406B3"/>
    <w:rsid w:val="009423B0"/>
    <w:rsid w:val="009440D2"/>
    <w:rsid w:val="009441AB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4CD8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9F6B12"/>
    <w:rsid w:val="00A055F2"/>
    <w:rsid w:val="00A1426F"/>
    <w:rsid w:val="00A15153"/>
    <w:rsid w:val="00A16154"/>
    <w:rsid w:val="00A16C1C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B26F4"/>
    <w:rsid w:val="00AC3817"/>
    <w:rsid w:val="00AC6239"/>
    <w:rsid w:val="00AD6859"/>
    <w:rsid w:val="00AD6C48"/>
    <w:rsid w:val="00AE1FAA"/>
    <w:rsid w:val="00AE329F"/>
    <w:rsid w:val="00AE354A"/>
    <w:rsid w:val="00AE3848"/>
    <w:rsid w:val="00AE601F"/>
    <w:rsid w:val="00AE681C"/>
    <w:rsid w:val="00AF0606"/>
    <w:rsid w:val="00AF63B8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20C59"/>
    <w:rsid w:val="00B21D08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47F42"/>
    <w:rsid w:val="00C51334"/>
    <w:rsid w:val="00C519DA"/>
    <w:rsid w:val="00C5474F"/>
    <w:rsid w:val="00C5660C"/>
    <w:rsid w:val="00C56FF8"/>
    <w:rsid w:val="00C60F15"/>
    <w:rsid w:val="00C62E20"/>
    <w:rsid w:val="00C6694E"/>
    <w:rsid w:val="00C700CF"/>
    <w:rsid w:val="00C709A9"/>
    <w:rsid w:val="00C7114A"/>
    <w:rsid w:val="00C81D55"/>
    <w:rsid w:val="00C930F0"/>
    <w:rsid w:val="00C94042"/>
    <w:rsid w:val="00C94C0D"/>
    <w:rsid w:val="00C96058"/>
    <w:rsid w:val="00C96C7A"/>
    <w:rsid w:val="00CA2E79"/>
    <w:rsid w:val="00CA3B59"/>
    <w:rsid w:val="00CA6F45"/>
    <w:rsid w:val="00CB1AE0"/>
    <w:rsid w:val="00CB2636"/>
    <w:rsid w:val="00CB29E5"/>
    <w:rsid w:val="00CB2BB2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57AA2"/>
    <w:rsid w:val="00D60C11"/>
    <w:rsid w:val="00D630D8"/>
    <w:rsid w:val="00D641F2"/>
    <w:rsid w:val="00D647E6"/>
    <w:rsid w:val="00D663A1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3F19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E7FAE"/>
    <w:rsid w:val="00EF1A89"/>
    <w:rsid w:val="00EF60FE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3D2A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6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3678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Together for Sustainability (TfS</dc:subject>
  <dc:creator>Taís Augusto</dc:creator>
  <cp:keywords/>
  <dc:description>Maio 2025</dc:description>
  <cp:lastModifiedBy>Cabrera, Guilherme</cp:lastModifiedBy>
  <cp:revision>4</cp:revision>
  <cp:lastPrinted>2025-06-04T18:17:00Z</cp:lastPrinted>
  <dcterms:created xsi:type="dcterms:W3CDTF">2025-06-03T12:49:00Z</dcterms:created>
  <dcterms:modified xsi:type="dcterms:W3CDTF">2025-06-04T18:17:00Z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