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A00C0" w:rsidRPr="00A17B98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A7BF1E4" w:rsidR="004F1918" w:rsidRPr="00A17B98" w:rsidRDefault="00841882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11</w:t>
            </w:r>
            <w:r w:rsidR="00D22F32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de </w:t>
            </w:r>
            <w:r w:rsidR="00342516">
              <w:rPr>
                <w:rFonts w:cs="Lucida Sans Unicode"/>
                <w:b w:val="0"/>
                <w:sz w:val="18"/>
                <w:szCs w:val="18"/>
                <w:lang w:val="pt-BR"/>
              </w:rPr>
              <w:t>junh</w:t>
            </w:r>
            <w:r w:rsidR="002A1A12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4E5635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>e 202</w:t>
            </w:r>
            <w:r w:rsidR="00EC3F09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A17B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A17B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A17B9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17B9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17B9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A00C0" w:rsidRPr="00A17B98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17B9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A17B98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17B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A17B98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17B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17B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A17B98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A17B98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7341A673" w14:textId="77777777" w:rsidR="00342516" w:rsidRPr="00342516" w:rsidRDefault="00342516" w:rsidP="00342516">
      <w:pPr>
        <w:rPr>
          <w:rFonts w:cs="Lucida Sans Unicode"/>
          <w:b/>
          <w:bCs/>
          <w:sz w:val="24"/>
        </w:rPr>
      </w:pPr>
      <w:r w:rsidRPr="00342516">
        <w:rPr>
          <w:rFonts w:cs="Lucida Sans Unicode"/>
          <w:b/>
          <w:bCs/>
          <w:sz w:val="24"/>
        </w:rPr>
        <w:t>Evonik continua a otimizar sua estrutura global de produção de MetAMINO®</w:t>
      </w:r>
    </w:p>
    <w:p w14:paraId="2C8B9F59" w14:textId="77777777" w:rsidR="00342516" w:rsidRDefault="00342516" w:rsidP="00342516">
      <w:pPr>
        <w:rPr>
          <w:rFonts w:cs="Lucida Sans Unicode"/>
          <w:b/>
          <w:bCs/>
          <w:szCs w:val="22"/>
        </w:rPr>
      </w:pPr>
    </w:p>
    <w:p w14:paraId="1552A1E7" w14:textId="77777777" w:rsidR="00342516" w:rsidRPr="00342516" w:rsidRDefault="00342516" w:rsidP="00342516">
      <w:pPr>
        <w:pStyle w:val="PargrafodaLista"/>
        <w:numPr>
          <w:ilvl w:val="0"/>
          <w:numId w:val="27"/>
        </w:numPr>
        <w:rPr>
          <w:rFonts w:cs="Lucida Sans Unicode"/>
          <w:sz w:val="24"/>
        </w:rPr>
      </w:pPr>
      <w:r w:rsidRPr="00342516">
        <w:rPr>
          <w:rFonts w:cs="Lucida Sans Unicode"/>
          <w:sz w:val="24"/>
        </w:rPr>
        <w:t>Novas medidas técnicas planejadas nas unidades de produção de metionina da Evonik em Cingapura e Antuérpia</w:t>
      </w:r>
    </w:p>
    <w:p w14:paraId="172E52B7" w14:textId="77777777" w:rsidR="00342516" w:rsidRPr="00342516" w:rsidRDefault="00342516" w:rsidP="00342516">
      <w:pPr>
        <w:pStyle w:val="PargrafodaLista"/>
        <w:numPr>
          <w:ilvl w:val="0"/>
          <w:numId w:val="27"/>
        </w:numPr>
        <w:rPr>
          <w:rFonts w:cs="Lucida Sans Unicode"/>
          <w:sz w:val="24"/>
        </w:rPr>
      </w:pPr>
      <w:r w:rsidRPr="00342516">
        <w:rPr>
          <w:rFonts w:cs="Lucida Sans Unicode"/>
          <w:sz w:val="24"/>
        </w:rPr>
        <w:t>Foco em troca de catalisadores, eficiência energética e sustentabilidade</w:t>
      </w:r>
    </w:p>
    <w:p w14:paraId="389B74B3" w14:textId="60577B9E" w:rsidR="00342516" w:rsidRPr="00342516" w:rsidRDefault="00342516" w:rsidP="00342516">
      <w:pPr>
        <w:pStyle w:val="PargrafodaLista"/>
        <w:numPr>
          <w:ilvl w:val="0"/>
          <w:numId w:val="27"/>
        </w:numPr>
        <w:rPr>
          <w:rFonts w:cs="Lucida Sans Unicode"/>
          <w:sz w:val="24"/>
        </w:rPr>
      </w:pPr>
      <w:r w:rsidRPr="00342516">
        <w:rPr>
          <w:rFonts w:cs="Lucida Sans Unicode"/>
          <w:sz w:val="24"/>
        </w:rPr>
        <w:t>Medidas exigirão paralisação das unidades por 6 a 7 semanas no 3º e 4º trimestre</w:t>
      </w:r>
    </w:p>
    <w:p w14:paraId="00305A39" w14:textId="77777777" w:rsidR="00342516" w:rsidRDefault="00342516" w:rsidP="00342516">
      <w:pPr>
        <w:rPr>
          <w:rFonts w:cs="Lucida Sans Unicode"/>
          <w:szCs w:val="22"/>
        </w:rPr>
      </w:pPr>
    </w:p>
    <w:p w14:paraId="303249C6" w14:textId="77777777" w:rsidR="00D9767B" w:rsidRPr="00342516" w:rsidRDefault="00D9767B" w:rsidP="00342516">
      <w:pPr>
        <w:rPr>
          <w:rFonts w:cs="Lucida Sans Unicode"/>
          <w:szCs w:val="22"/>
        </w:rPr>
      </w:pPr>
    </w:p>
    <w:p w14:paraId="3ED8D8A9" w14:textId="0835BD3B" w:rsidR="00342516" w:rsidRDefault="00342516" w:rsidP="00342516">
      <w:pPr>
        <w:rPr>
          <w:rFonts w:cs="Lucida Sans Unicode"/>
          <w:szCs w:val="22"/>
        </w:rPr>
      </w:pPr>
      <w:r w:rsidRPr="00342516">
        <w:rPr>
          <w:rFonts w:cs="Lucida Sans Unicode"/>
          <w:szCs w:val="22"/>
        </w:rPr>
        <w:t xml:space="preserve">A Evonik seguirá com a otimização de sua estrutura global de produção de metionina para o MetAMINO® (DL-metionina) no terceiro e </w:t>
      </w:r>
      <w:proofErr w:type="gramStart"/>
      <w:r w:rsidRPr="00342516">
        <w:rPr>
          <w:rFonts w:cs="Lucida Sans Unicode"/>
          <w:szCs w:val="22"/>
        </w:rPr>
        <w:t>quarto trimestres</w:t>
      </w:r>
      <w:proofErr w:type="gramEnd"/>
      <w:r w:rsidRPr="00342516">
        <w:rPr>
          <w:rFonts w:cs="Lucida Sans Unicode"/>
          <w:szCs w:val="22"/>
        </w:rPr>
        <w:t xml:space="preserve"> de 2025. A implementação de várias medidas técnicas exigirá a paralisação das unidades de produção de metionina e de seus precursores por um período de 6 a 7 semanas, tanto na unidade de Cingapura (agosto/setembro), quanto na de Antuérpia (setembro/outubro de 2025).</w:t>
      </w:r>
    </w:p>
    <w:p w14:paraId="405145E0" w14:textId="77777777" w:rsidR="00D9767B" w:rsidRPr="00342516" w:rsidRDefault="00D9767B" w:rsidP="00342516">
      <w:pPr>
        <w:rPr>
          <w:rFonts w:cs="Lucida Sans Unicode"/>
          <w:szCs w:val="22"/>
        </w:rPr>
      </w:pPr>
    </w:p>
    <w:p w14:paraId="1FFC98DF" w14:textId="77777777" w:rsidR="00342516" w:rsidRDefault="00342516" w:rsidP="00342516">
      <w:pPr>
        <w:rPr>
          <w:rFonts w:cs="Lucida Sans Unicode"/>
          <w:szCs w:val="22"/>
        </w:rPr>
      </w:pPr>
      <w:r w:rsidRPr="00342516">
        <w:rPr>
          <w:rFonts w:cs="Lucida Sans Unicode"/>
          <w:szCs w:val="22"/>
        </w:rPr>
        <w:t>Em Cingapura, a programação de manutenção de um fornecedor de matérias-primas exigirá uma paralisação antecipada no terceiro trimestre. A Evonik aproveitará essa parada para realizar a troca do catalisador em sua linha de produção de metionina e, simultaneamente, aprimorar a eficiência energética e reduzir as emissões de CO₂ da planta.</w:t>
      </w:r>
    </w:p>
    <w:p w14:paraId="56ADE4B0" w14:textId="77777777" w:rsidR="00D9767B" w:rsidRPr="00342516" w:rsidRDefault="00D9767B" w:rsidP="00342516">
      <w:pPr>
        <w:rPr>
          <w:rFonts w:cs="Lucida Sans Unicode"/>
          <w:szCs w:val="22"/>
        </w:rPr>
      </w:pPr>
    </w:p>
    <w:p w14:paraId="388175CF" w14:textId="77777777" w:rsidR="00342516" w:rsidRDefault="00342516" w:rsidP="00342516">
      <w:pPr>
        <w:rPr>
          <w:rFonts w:cs="Lucida Sans Unicode"/>
          <w:szCs w:val="22"/>
        </w:rPr>
      </w:pPr>
      <w:r w:rsidRPr="00342516">
        <w:rPr>
          <w:rFonts w:cs="Lucida Sans Unicode"/>
          <w:szCs w:val="22"/>
        </w:rPr>
        <w:t>Em Antuérpia, a empresa também combinará a troca de catalisadores com a continuidade das ações iniciadas em maio para reduzir as emissões de nitrogênio, enxofre e CO₂. Durante a parada de 6 a 7 semanas nas instalações de metionina, nos meses de setembro e outubro, a unidade da Evonik em Antuérpia implementará novos marcos do seu roteiro climático, modernizando a infraestrutura de utilidades da planta para torná-la mais sustentável e preparada para o futuro. Essas melhorias são fundamentais para a contínua redução da pegada de carbono das operações da Evonik.</w:t>
      </w:r>
    </w:p>
    <w:p w14:paraId="265D4A82" w14:textId="77777777" w:rsidR="00D9767B" w:rsidRPr="00342516" w:rsidRDefault="00D9767B" w:rsidP="00342516">
      <w:pPr>
        <w:rPr>
          <w:rFonts w:cs="Lucida Sans Unicode"/>
          <w:szCs w:val="22"/>
        </w:rPr>
      </w:pPr>
    </w:p>
    <w:p w14:paraId="59915506" w14:textId="77777777" w:rsidR="00342516" w:rsidRDefault="00342516" w:rsidP="00342516">
      <w:pPr>
        <w:rPr>
          <w:rFonts w:cs="Lucida Sans Unicode"/>
          <w:szCs w:val="22"/>
        </w:rPr>
      </w:pPr>
      <w:r w:rsidRPr="00342516">
        <w:rPr>
          <w:rFonts w:cs="Lucida Sans Unicode"/>
          <w:szCs w:val="22"/>
        </w:rPr>
        <w:t xml:space="preserve">“Com nossa estrutura global de produção para o MetAMINO®, seguimos garantindo a segurança do fornecimento para nossos </w:t>
      </w:r>
      <w:r w:rsidRPr="00342516">
        <w:rPr>
          <w:rFonts w:cs="Lucida Sans Unicode"/>
          <w:szCs w:val="22"/>
        </w:rPr>
        <w:lastRenderedPageBreak/>
        <w:t xml:space="preserve">clientes em todo o mundo nos próximos anos. O MetAMINO® também possui uma pegada de carbono aproximadamente 35% inferior à média calculada da indústria global*. Isso é resultado do nosso esforço contínuo para otimizar nossos ativos”, afirma o Dr. Dirk </w:t>
      </w:r>
      <w:proofErr w:type="spellStart"/>
      <w:r w:rsidRPr="00342516">
        <w:rPr>
          <w:rFonts w:cs="Lucida Sans Unicode"/>
          <w:szCs w:val="22"/>
        </w:rPr>
        <w:t>Hoehler</w:t>
      </w:r>
      <w:proofErr w:type="spellEnd"/>
      <w:r w:rsidRPr="00342516">
        <w:rPr>
          <w:rFonts w:cs="Lucida Sans Unicode"/>
          <w:szCs w:val="22"/>
        </w:rPr>
        <w:t>, responsável pelo negócio de aminoácidos da linha Animal Nutrition da Evonik.</w:t>
      </w:r>
    </w:p>
    <w:p w14:paraId="6D0288DE" w14:textId="77777777" w:rsidR="00342516" w:rsidRDefault="00342516" w:rsidP="00342516">
      <w:pPr>
        <w:rPr>
          <w:rFonts w:cs="Lucida Sans Unicode"/>
          <w:szCs w:val="22"/>
        </w:rPr>
      </w:pPr>
    </w:p>
    <w:p w14:paraId="3777A451" w14:textId="5DCEBECD" w:rsidR="00342516" w:rsidRPr="00651F49" w:rsidRDefault="00342516" w:rsidP="00342516">
      <w:pPr>
        <w:rPr>
          <w:rFonts w:cs="Lucida Sans Unicode"/>
          <w:color w:val="0070C0"/>
          <w:szCs w:val="22"/>
        </w:rPr>
      </w:pPr>
      <w:r w:rsidRPr="00342516">
        <w:rPr>
          <w:rFonts w:cs="Lucida Sans Unicode"/>
          <w:szCs w:val="22"/>
        </w:rPr>
        <w:t>O MetAMINO</w:t>
      </w:r>
      <w:r w:rsidRPr="00F43E64">
        <w:rPr>
          <w:rFonts w:cs="Lucida Sans Unicode"/>
          <w:szCs w:val="22"/>
        </w:rPr>
        <w:t xml:space="preserve">® é utilizado na produção </w:t>
      </w:r>
      <w:r w:rsidR="00BB7119" w:rsidRPr="00F43E64">
        <w:rPr>
          <w:rFonts w:cs="Lucida Sans Unicode"/>
          <w:szCs w:val="22"/>
        </w:rPr>
        <w:t>animal</w:t>
      </w:r>
      <w:r w:rsidR="00D9767B" w:rsidRPr="00F43E64">
        <w:rPr>
          <w:rFonts w:cs="Lucida Sans Unicode"/>
          <w:szCs w:val="22"/>
        </w:rPr>
        <w:t xml:space="preserve"> </w:t>
      </w:r>
      <w:r w:rsidR="00651F49" w:rsidRPr="00F43E64">
        <w:rPr>
          <w:rFonts w:cs="Lucida Sans Unicode"/>
          <w:szCs w:val="22"/>
        </w:rPr>
        <w:t xml:space="preserve">para garantir uma alimentação saudável, eficiente e sustentável às espécies. </w:t>
      </w:r>
      <w:r w:rsidRPr="00F43E64">
        <w:rPr>
          <w:rFonts w:cs="Lucida Sans Unicode"/>
          <w:szCs w:val="22"/>
        </w:rPr>
        <w:t xml:space="preserve">Com </w:t>
      </w:r>
      <w:r w:rsidRPr="00342516">
        <w:rPr>
          <w:rFonts w:cs="Lucida Sans Unicode"/>
          <w:szCs w:val="22"/>
        </w:rPr>
        <w:t>uma abordagem baseada na ciência, a linha de negócios Animal Nutrition da Evonik desenvolve produtos, serviços e soluções sistêmicas que contribuem para o fornecimento global de proteína animal saudável, de alta qualidade e acessível.</w:t>
      </w:r>
    </w:p>
    <w:p w14:paraId="431A9FBD" w14:textId="77777777" w:rsidR="00342516" w:rsidRDefault="00342516" w:rsidP="00342516">
      <w:pPr>
        <w:rPr>
          <w:rFonts w:cs="Lucida Sans Unicode"/>
          <w:szCs w:val="22"/>
        </w:rPr>
      </w:pPr>
    </w:p>
    <w:p w14:paraId="102E58EC" w14:textId="77777777" w:rsidR="00342516" w:rsidRPr="00342516" w:rsidRDefault="00342516" w:rsidP="00342516">
      <w:pPr>
        <w:rPr>
          <w:rFonts w:cs="Lucida Sans Unicode"/>
          <w:szCs w:val="22"/>
        </w:rPr>
      </w:pPr>
    </w:p>
    <w:p w14:paraId="03E788CD" w14:textId="77777777" w:rsidR="00342516" w:rsidRPr="00342516" w:rsidRDefault="00342516" w:rsidP="00342516">
      <w:pPr>
        <w:rPr>
          <w:rFonts w:cs="Lucida Sans Unicode"/>
          <w:sz w:val="18"/>
          <w:szCs w:val="18"/>
        </w:rPr>
      </w:pPr>
      <w:r w:rsidRPr="00342516">
        <w:rPr>
          <w:rFonts w:cs="Lucida Sans Unicode"/>
          <w:sz w:val="18"/>
          <w:szCs w:val="18"/>
        </w:rPr>
        <w:t xml:space="preserve">* </w:t>
      </w:r>
      <w:r w:rsidRPr="00342516">
        <w:rPr>
          <w:rFonts w:cs="Lucida Sans Unicode"/>
          <w:i/>
          <w:iCs/>
          <w:sz w:val="18"/>
          <w:szCs w:val="18"/>
        </w:rPr>
        <w:t>Metodologia para cálculo da média global da indústria (excluindo Evonik): estimada internamente por especialistas em inteligência de mercado, tecnologia e avaliação do ciclo de vida da Evonik. As fontes de metionina consideradas incluem DL-metionina, L-metionina e análogo hidroxilado da metionina (MHA). O Potencial de Aquecimento Global foi calculado levando em conta a maior biodisponibilidade da metionina presente no MetAMINO® em relação ao MHA.</w:t>
      </w:r>
    </w:p>
    <w:p w14:paraId="4489F174" w14:textId="77777777" w:rsidR="0071231E" w:rsidRDefault="0071231E" w:rsidP="00985DE9">
      <w:pPr>
        <w:rPr>
          <w:rFonts w:cs="Lucida Sans Unicode"/>
          <w:szCs w:val="22"/>
        </w:rPr>
      </w:pPr>
    </w:p>
    <w:p w14:paraId="6AB35442" w14:textId="77777777" w:rsidR="00342516" w:rsidRDefault="00342516" w:rsidP="00985DE9">
      <w:pPr>
        <w:rPr>
          <w:rFonts w:cs="Lucida Sans Unicode"/>
          <w:szCs w:val="22"/>
        </w:rPr>
      </w:pPr>
    </w:p>
    <w:p w14:paraId="2AFFF895" w14:textId="77777777" w:rsidR="00342516" w:rsidRDefault="00342516" w:rsidP="00985DE9">
      <w:pPr>
        <w:rPr>
          <w:rFonts w:cs="Lucida Sans Unicode"/>
          <w:szCs w:val="22"/>
        </w:rPr>
      </w:pPr>
    </w:p>
    <w:p w14:paraId="1505AD0E" w14:textId="77777777" w:rsidR="006A4FF0" w:rsidRPr="00A17B98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395F3285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1421DEC1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2024, registrou vendas de 15,2 bilhões de euros e um lucro operacional (EBITDA ajustado) de 2,1 bilhões de euros. A Evonik vai muito além da química para criar soluções inovadoras, lucrativas e sustentáveis para seus clientes. Cerca de 32.000 colaboradores trabalham juntos em prol de um objetivo comum: melhorar a vida das pessoas hoje e no futuro. </w:t>
      </w:r>
    </w:p>
    <w:p w14:paraId="726B3BB2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6DE149A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E58ACA9" w14:textId="77777777" w:rsidR="00AE07E8" w:rsidRPr="009E507F" w:rsidRDefault="00AE07E8" w:rsidP="00AE07E8">
      <w:pPr>
        <w:spacing w:line="220" w:lineRule="exact"/>
        <w:outlineLvl w:val="0"/>
        <w:rPr>
          <w:rFonts w:cs="Lucida Sans Unicode"/>
          <w:b/>
          <w:noProof/>
          <w:sz w:val="18"/>
          <w:szCs w:val="18"/>
        </w:rPr>
      </w:pPr>
      <w:bookmarkStart w:id="0" w:name="_Hlk197975213"/>
      <w:r w:rsidRPr="009E507F">
        <w:rPr>
          <w:rFonts w:cs="Lucida Sans Unicode"/>
          <w:b/>
          <w:noProof/>
          <w:sz w:val="18"/>
          <w:szCs w:val="18"/>
        </w:rPr>
        <w:t>Sobre Advanced Technologies</w:t>
      </w:r>
    </w:p>
    <w:bookmarkEnd w:id="0"/>
    <w:p w14:paraId="2AE4D24C" w14:textId="77777777" w:rsidR="00AE07E8" w:rsidRPr="009E507F" w:rsidRDefault="00AE07E8" w:rsidP="00AE07E8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 w:rsidRPr="009E507F">
        <w:rPr>
          <w:rFonts w:cs="Lucida Sans Unicode"/>
          <w:bCs/>
          <w:noProof/>
          <w:sz w:val="18"/>
          <w:szCs w:val="18"/>
        </w:rPr>
        <w:t>O segmento Advanced Technologies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2024, o segmento gerou vendas de €6,1 bilhões com aproximadamente 8.000 colaboradores.</w:t>
      </w:r>
    </w:p>
    <w:p w14:paraId="0E3888A8" w14:textId="77777777" w:rsidR="009A00C0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7BC41F7" w14:textId="77777777" w:rsidR="00AE07E8" w:rsidRPr="00A17B98" w:rsidRDefault="00AE07E8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9DF45F6" w14:textId="77777777" w:rsidR="009A00C0" w:rsidRPr="00A17B98" w:rsidRDefault="009A00C0" w:rsidP="009A00C0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A17B98">
        <w:rPr>
          <w:rFonts w:cs="Lucida Sans Unicode"/>
          <w:b/>
          <w:bCs/>
          <w:sz w:val="18"/>
          <w:szCs w:val="18"/>
        </w:rPr>
        <w:t xml:space="preserve">Ressalva: </w:t>
      </w:r>
    </w:p>
    <w:p w14:paraId="758BB94B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0C5064AA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3328F53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5B11428" w14:textId="77777777" w:rsidR="009A00C0" w:rsidRPr="00A17B98" w:rsidRDefault="009A00C0" w:rsidP="009A00C0">
      <w:pPr>
        <w:spacing w:line="240" w:lineRule="auto"/>
        <w:rPr>
          <w:rFonts w:cs="Lucida Sans Unicode"/>
          <w:b/>
          <w:sz w:val="18"/>
          <w:szCs w:val="18"/>
        </w:rPr>
      </w:pPr>
      <w:r w:rsidRPr="00A17B98">
        <w:rPr>
          <w:rFonts w:cs="Lucida Sans Unicode"/>
          <w:b/>
          <w:sz w:val="18"/>
          <w:szCs w:val="18"/>
        </w:rPr>
        <w:t>Evonik Brasil Ltda.</w:t>
      </w:r>
    </w:p>
    <w:p w14:paraId="355F146E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Fone: (11) 3146-4100</w:t>
      </w:r>
    </w:p>
    <w:p w14:paraId="1B9F9EE6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www.evonik.com.br</w:t>
      </w:r>
    </w:p>
    <w:p w14:paraId="559F9659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facebook.com/Evonik</w:t>
      </w:r>
    </w:p>
    <w:p w14:paraId="6657C865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instagram.com/</w:t>
      </w:r>
      <w:proofErr w:type="spellStart"/>
      <w:r w:rsidRPr="00A17B98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0AFB264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youtube.com/</w:t>
      </w:r>
      <w:proofErr w:type="spellStart"/>
      <w:r w:rsidRPr="00A17B98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F5B8F26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linkedin.com/company/Evonik</w:t>
      </w:r>
    </w:p>
    <w:p w14:paraId="768FA96D" w14:textId="77777777" w:rsidR="009A00C0" w:rsidRPr="00A17B98" w:rsidRDefault="009A00C0" w:rsidP="009A00C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0063A7C6" w14:textId="77777777" w:rsidR="009A00C0" w:rsidRPr="00A17B98" w:rsidRDefault="009A00C0" w:rsidP="009A00C0">
      <w:pPr>
        <w:spacing w:line="240" w:lineRule="auto"/>
        <w:rPr>
          <w:rFonts w:cs="Lucida Sans Unicode"/>
          <w:b/>
          <w:sz w:val="18"/>
          <w:szCs w:val="18"/>
        </w:rPr>
      </w:pPr>
      <w:r w:rsidRPr="00A17B98">
        <w:rPr>
          <w:rFonts w:cs="Lucida Sans Unicode"/>
          <w:b/>
          <w:sz w:val="18"/>
          <w:szCs w:val="18"/>
        </w:rPr>
        <w:t>Informações para imprensa</w:t>
      </w:r>
    </w:p>
    <w:p w14:paraId="0A27FD12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3B24607A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5A5EB4B" w14:textId="1D4F52C1" w:rsidR="00740407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 xml:space="preserve">Taís Augusto: (11) 3562.5555 - </w:t>
      </w:r>
      <w:hyperlink r:id="rId12" w:history="1">
        <w:r w:rsidRPr="00A17B98">
          <w:rPr>
            <w:rStyle w:val="Hyperlink"/>
            <w:rFonts w:cs="Lucida Sans Unicode"/>
            <w:bCs/>
            <w:sz w:val="18"/>
            <w:szCs w:val="18"/>
          </w:rPr>
          <w:t>tais@viapublicacomunicacao.com.br</w:t>
        </w:r>
      </w:hyperlink>
    </w:p>
    <w:p w14:paraId="6BB2B4BA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</w:p>
    <w:sectPr w:rsidR="009A00C0" w:rsidRPr="00A17B98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DFB3" w14:textId="77777777" w:rsidR="000A41D7" w:rsidRDefault="000A41D7">
      <w:pPr>
        <w:spacing w:line="240" w:lineRule="auto"/>
      </w:pPr>
      <w:r>
        <w:separator/>
      </w:r>
    </w:p>
  </w:endnote>
  <w:endnote w:type="continuationSeparator" w:id="0">
    <w:p w14:paraId="1AE97FE2" w14:textId="77777777" w:rsidR="000A41D7" w:rsidRDefault="000A4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6CEA" w14:textId="77777777" w:rsidR="000A41D7" w:rsidRDefault="000A41D7">
      <w:pPr>
        <w:spacing w:line="240" w:lineRule="auto"/>
      </w:pPr>
      <w:r>
        <w:separator/>
      </w:r>
    </w:p>
  </w:footnote>
  <w:footnote w:type="continuationSeparator" w:id="0">
    <w:p w14:paraId="1F2BA709" w14:textId="77777777" w:rsidR="000A41D7" w:rsidRDefault="000A4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738"/>
    <w:multiLevelType w:val="hybridMultilevel"/>
    <w:tmpl w:val="910AD5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74F19"/>
    <w:multiLevelType w:val="hybridMultilevel"/>
    <w:tmpl w:val="5736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36B292F"/>
    <w:multiLevelType w:val="hybridMultilevel"/>
    <w:tmpl w:val="796234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6C6392"/>
    <w:multiLevelType w:val="hybridMultilevel"/>
    <w:tmpl w:val="5E2E99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9"/>
  </w:num>
  <w:num w:numId="3" w16cid:durableId="1868331462">
    <w:abstractNumId w:val="15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5"/>
  </w:num>
  <w:num w:numId="16" w16cid:durableId="973677766">
    <w:abstractNumId w:val="18"/>
  </w:num>
  <w:num w:numId="17" w16cid:durableId="259920181">
    <w:abstractNumId w:val="12"/>
  </w:num>
  <w:num w:numId="18" w16cid:durableId="1461608860">
    <w:abstractNumId w:val="16"/>
  </w:num>
  <w:num w:numId="19" w16cid:durableId="741834108">
    <w:abstractNumId w:val="23"/>
  </w:num>
  <w:num w:numId="20" w16cid:durableId="145049489">
    <w:abstractNumId w:val="26"/>
  </w:num>
  <w:num w:numId="21" w16cid:durableId="466168196">
    <w:abstractNumId w:val="22"/>
  </w:num>
  <w:num w:numId="22" w16cid:durableId="1277908940">
    <w:abstractNumId w:val="24"/>
  </w:num>
  <w:num w:numId="23" w16cid:durableId="1880626498">
    <w:abstractNumId w:val="14"/>
  </w:num>
  <w:num w:numId="24" w16cid:durableId="2025130682">
    <w:abstractNumId w:val="17"/>
  </w:num>
  <w:num w:numId="25" w16cid:durableId="1828351651">
    <w:abstractNumId w:val="13"/>
  </w:num>
  <w:num w:numId="26" w16cid:durableId="1437679921">
    <w:abstractNumId w:val="20"/>
  </w:num>
  <w:num w:numId="27" w16cid:durableId="1686665969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3474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9AA"/>
    <w:rsid w:val="00060D07"/>
    <w:rsid w:val="00061126"/>
    <w:rsid w:val="00064BAA"/>
    <w:rsid w:val="00084555"/>
    <w:rsid w:val="00084EC8"/>
    <w:rsid w:val="00086556"/>
    <w:rsid w:val="00092F83"/>
    <w:rsid w:val="000A0DDB"/>
    <w:rsid w:val="000A41D7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0C66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1993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350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5710"/>
    <w:rsid w:val="001E7942"/>
    <w:rsid w:val="001F0C1B"/>
    <w:rsid w:val="001F1F7A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61E7F"/>
    <w:rsid w:val="0027624B"/>
    <w:rsid w:val="0027659F"/>
    <w:rsid w:val="00284BBA"/>
    <w:rsid w:val="002864C7"/>
    <w:rsid w:val="00287090"/>
    <w:rsid w:val="00290F07"/>
    <w:rsid w:val="00292005"/>
    <w:rsid w:val="00293A27"/>
    <w:rsid w:val="002A0595"/>
    <w:rsid w:val="002A0943"/>
    <w:rsid w:val="002A1A12"/>
    <w:rsid w:val="002A3233"/>
    <w:rsid w:val="002A50AE"/>
    <w:rsid w:val="002A5B62"/>
    <w:rsid w:val="002B0560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C3F66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2516"/>
    <w:rsid w:val="00345B60"/>
    <w:rsid w:val="003508E4"/>
    <w:rsid w:val="0035138C"/>
    <w:rsid w:val="00356519"/>
    <w:rsid w:val="00357991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05C2"/>
    <w:rsid w:val="003B127D"/>
    <w:rsid w:val="003B2A89"/>
    <w:rsid w:val="003B7D6D"/>
    <w:rsid w:val="003C0198"/>
    <w:rsid w:val="003C09F2"/>
    <w:rsid w:val="003C21A9"/>
    <w:rsid w:val="003D0E8B"/>
    <w:rsid w:val="003D289F"/>
    <w:rsid w:val="003D4358"/>
    <w:rsid w:val="003D50B7"/>
    <w:rsid w:val="003D679A"/>
    <w:rsid w:val="003D6E84"/>
    <w:rsid w:val="003D7CF8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2643"/>
    <w:rsid w:val="00582C0E"/>
    <w:rsid w:val="00583CC2"/>
    <w:rsid w:val="00583E3E"/>
    <w:rsid w:val="00587C52"/>
    <w:rsid w:val="00592B28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4523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1F49"/>
    <w:rsid w:val="00652A75"/>
    <w:rsid w:val="00662B76"/>
    <w:rsid w:val="006651E2"/>
    <w:rsid w:val="00665595"/>
    <w:rsid w:val="00665EC9"/>
    <w:rsid w:val="00672AFA"/>
    <w:rsid w:val="0067755C"/>
    <w:rsid w:val="00681046"/>
    <w:rsid w:val="00683134"/>
    <w:rsid w:val="00686BC7"/>
    <w:rsid w:val="0069143E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1231E"/>
    <w:rsid w:val="00712A1F"/>
    <w:rsid w:val="00713574"/>
    <w:rsid w:val="00717D1B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02C3"/>
    <w:rsid w:val="00831165"/>
    <w:rsid w:val="008352AA"/>
    <w:rsid w:val="00836B9A"/>
    <w:rsid w:val="00840B89"/>
    <w:rsid w:val="00840CD4"/>
    <w:rsid w:val="00841882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A38ED"/>
    <w:rsid w:val="008B03E0"/>
    <w:rsid w:val="008B0D81"/>
    <w:rsid w:val="008B1084"/>
    <w:rsid w:val="008B13C8"/>
    <w:rsid w:val="008B2A04"/>
    <w:rsid w:val="008B2F86"/>
    <w:rsid w:val="008B3A20"/>
    <w:rsid w:val="008B7AFE"/>
    <w:rsid w:val="008B7D4F"/>
    <w:rsid w:val="008C00D3"/>
    <w:rsid w:val="008C52EF"/>
    <w:rsid w:val="008D0E06"/>
    <w:rsid w:val="008D3C1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065DC"/>
    <w:rsid w:val="00910702"/>
    <w:rsid w:val="00911541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B07"/>
    <w:rsid w:val="00984E63"/>
    <w:rsid w:val="00985DE9"/>
    <w:rsid w:val="0098727A"/>
    <w:rsid w:val="00992647"/>
    <w:rsid w:val="009A00C0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17B98"/>
    <w:rsid w:val="00A24DF4"/>
    <w:rsid w:val="00A3020F"/>
    <w:rsid w:val="00A30572"/>
    <w:rsid w:val="00A30BD0"/>
    <w:rsid w:val="00A333FB"/>
    <w:rsid w:val="00A34137"/>
    <w:rsid w:val="00A3644E"/>
    <w:rsid w:val="00A375B5"/>
    <w:rsid w:val="00A415FC"/>
    <w:rsid w:val="00A41C88"/>
    <w:rsid w:val="00A41D1A"/>
    <w:rsid w:val="00A525CB"/>
    <w:rsid w:val="00A54F2A"/>
    <w:rsid w:val="00A55685"/>
    <w:rsid w:val="00A60CE5"/>
    <w:rsid w:val="00A60E34"/>
    <w:rsid w:val="00A63DF5"/>
    <w:rsid w:val="00A64F1B"/>
    <w:rsid w:val="00A70C5E"/>
    <w:rsid w:val="00A7105D"/>
    <w:rsid w:val="00A712B8"/>
    <w:rsid w:val="00A74B6C"/>
    <w:rsid w:val="00A804CC"/>
    <w:rsid w:val="00A81F2D"/>
    <w:rsid w:val="00A8371F"/>
    <w:rsid w:val="00A83B79"/>
    <w:rsid w:val="00A907A7"/>
    <w:rsid w:val="00A90CDB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B26F4"/>
    <w:rsid w:val="00AC3817"/>
    <w:rsid w:val="00AC4081"/>
    <w:rsid w:val="00AC6239"/>
    <w:rsid w:val="00AD6C48"/>
    <w:rsid w:val="00AE07E8"/>
    <w:rsid w:val="00AE1FAA"/>
    <w:rsid w:val="00AE329F"/>
    <w:rsid w:val="00AE354A"/>
    <w:rsid w:val="00AE3848"/>
    <w:rsid w:val="00AE601F"/>
    <w:rsid w:val="00AE613B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B7119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38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2E20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59"/>
    <w:rsid w:val="00CA6F45"/>
    <w:rsid w:val="00CB1AE0"/>
    <w:rsid w:val="00CB2636"/>
    <w:rsid w:val="00CB29E5"/>
    <w:rsid w:val="00CB3A53"/>
    <w:rsid w:val="00CB6D21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57AA2"/>
    <w:rsid w:val="00D60C11"/>
    <w:rsid w:val="00D630D8"/>
    <w:rsid w:val="00D641F2"/>
    <w:rsid w:val="00D647E6"/>
    <w:rsid w:val="00D70539"/>
    <w:rsid w:val="00D70DBD"/>
    <w:rsid w:val="00D70DD4"/>
    <w:rsid w:val="00D72A07"/>
    <w:rsid w:val="00D76287"/>
    <w:rsid w:val="00D763B2"/>
    <w:rsid w:val="00D81410"/>
    <w:rsid w:val="00D82E40"/>
    <w:rsid w:val="00D83F4F"/>
    <w:rsid w:val="00D84239"/>
    <w:rsid w:val="00D878ED"/>
    <w:rsid w:val="00D90774"/>
    <w:rsid w:val="00D95388"/>
    <w:rsid w:val="00D96E04"/>
    <w:rsid w:val="00D9767B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2E3E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11E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13A"/>
    <w:rsid w:val="00E52A2E"/>
    <w:rsid w:val="00E52EFF"/>
    <w:rsid w:val="00E53339"/>
    <w:rsid w:val="00E5685D"/>
    <w:rsid w:val="00E6418A"/>
    <w:rsid w:val="00E67EA2"/>
    <w:rsid w:val="00E72CEF"/>
    <w:rsid w:val="00E820D4"/>
    <w:rsid w:val="00E83F74"/>
    <w:rsid w:val="00E83FF0"/>
    <w:rsid w:val="00E86454"/>
    <w:rsid w:val="00E86D20"/>
    <w:rsid w:val="00E86E24"/>
    <w:rsid w:val="00E8737C"/>
    <w:rsid w:val="00E91637"/>
    <w:rsid w:val="00E92C90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426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F1A89"/>
    <w:rsid w:val="00EF61DB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3E64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6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4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produção de metionina</DocumentTitle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4404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Evonik e a Gas Malaysia</dc:subject>
  <dc:creator>Taís Augusto</dc:creator>
  <cp:keywords/>
  <dc:description>Junho 2025</dc:description>
  <cp:lastModifiedBy>Guilherme Cabrera</cp:lastModifiedBy>
  <cp:revision>6</cp:revision>
  <cp:lastPrinted>2025-06-16T14:50:00Z</cp:lastPrinted>
  <dcterms:created xsi:type="dcterms:W3CDTF">2025-06-09T18:18:00Z</dcterms:created>
  <dcterms:modified xsi:type="dcterms:W3CDTF">2025-06-16T14:50:00Z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