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388F8416" w:rsidR="00D834DD" w:rsidRPr="00A17B98" w:rsidRDefault="00714B3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</w:t>
            </w:r>
            <w:r w:rsidR="00134AA4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03121C">
              <w:rPr>
                <w:rFonts w:cs="Lucida Sans Unicode"/>
                <w:b w:val="0"/>
                <w:sz w:val="18"/>
                <w:szCs w:val="18"/>
                <w:lang w:val="pt-BR"/>
              </w:rPr>
              <w:t>novembr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E2EE9D4" w14:textId="77777777" w:rsidR="0003121C" w:rsidRPr="0003121C" w:rsidRDefault="0003121C" w:rsidP="0003121C">
      <w:pPr>
        <w:rPr>
          <w:b/>
          <w:sz w:val="24"/>
        </w:rPr>
      </w:pPr>
      <w:r w:rsidRPr="0003121C">
        <w:rPr>
          <w:b/>
          <w:sz w:val="24"/>
        </w:rPr>
        <w:t xml:space="preserve">Evonik apresentará a versão aprimorada do probiótico </w:t>
      </w:r>
      <w:proofErr w:type="spellStart"/>
      <w:r w:rsidRPr="0003121C">
        <w:rPr>
          <w:b/>
          <w:sz w:val="24"/>
        </w:rPr>
        <w:t>Ecobiol</w:t>
      </w:r>
      <w:proofErr w:type="spellEnd"/>
      <w:r w:rsidRPr="0003121C">
        <w:rPr>
          <w:b/>
          <w:sz w:val="24"/>
        </w:rPr>
        <w:t xml:space="preserve">® na </w:t>
      </w:r>
      <w:proofErr w:type="spellStart"/>
      <w:r w:rsidRPr="0003121C">
        <w:rPr>
          <w:b/>
          <w:sz w:val="24"/>
        </w:rPr>
        <w:t>Poultry</w:t>
      </w:r>
      <w:proofErr w:type="spellEnd"/>
      <w:r w:rsidRPr="0003121C">
        <w:rPr>
          <w:b/>
          <w:sz w:val="24"/>
        </w:rPr>
        <w:t xml:space="preserve"> </w:t>
      </w:r>
      <w:proofErr w:type="spellStart"/>
      <w:r w:rsidRPr="0003121C">
        <w:rPr>
          <w:b/>
          <w:sz w:val="24"/>
        </w:rPr>
        <w:t>India</w:t>
      </w:r>
      <w:proofErr w:type="spellEnd"/>
      <w:r w:rsidRPr="0003121C">
        <w:rPr>
          <w:b/>
          <w:sz w:val="24"/>
        </w:rPr>
        <w:t xml:space="preserve"> 2025</w:t>
      </w:r>
    </w:p>
    <w:p w14:paraId="27716E00" w14:textId="303A6EFE" w:rsidR="0003121C" w:rsidRPr="0003121C" w:rsidRDefault="0003121C" w:rsidP="0003121C">
      <w:pPr>
        <w:pStyle w:val="PargrafodaLista"/>
        <w:rPr>
          <w:bCs/>
          <w:sz w:val="24"/>
        </w:rPr>
      </w:pPr>
    </w:p>
    <w:p w14:paraId="258E9E04" w14:textId="77777777" w:rsidR="0003121C" w:rsidRPr="0003121C" w:rsidRDefault="0003121C" w:rsidP="00277305">
      <w:pPr>
        <w:pStyle w:val="PargrafodaLista"/>
        <w:numPr>
          <w:ilvl w:val="0"/>
          <w:numId w:val="15"/>
        </w:numPr>
        <w:rPr>
          <w:bCs/>
          <w:sz w:val="24"/>
        </w:rPr>
      </w:pPr>
      <w:r w:rsidRPr="0003121C">
        <w:rPr>
          <w:bCs/>
          <w:sz w:val="24"/>
        </w:rPr>
        <w:t>Ecobiol® atualizado para oferecer suporte mais rápido à saúde intestinal</w:t>
      </w:r>
    </w:p>
    <w:p w14:paraId="1E657ED8" w14:textId="77777777" w:rsidR="0003121C" w:rsidRPr="0003121C" w:rsidRDefault="0003121C" w:rsidP="00277305">
      <w:pPr>
        <w:pStyle w:val="PargrafodaLista"/>
        <w:numPr>
          <w:ilvl w:val="0"/>
          <w:numId w:val="15"/>
        </w:numPr>
        <w:rPr>
          <w:bCs/>
          <w:sz w:val="24"/>
        </w:rPr>
      </w:pPr>
      <w:r w:rsidRPr="0003121C">
        <w:rPr>
          <w:bCs/>
          <w:sz w:val="24"/>
        </w:rPr>
        <w:t>Agora com crescimento 46% mais rápido em comparação a produtos concorrentes</w:t>
      </w:r>
    </w:p>
    <w:p w14:paraId="2BFC6316" w14:textId="77777777" w:rsidR="0003121C" w:rsidRDefault="0003121C" w:rsidP="0003121C">
      <w:pPr>
        <w:rPr>
          <w:bCs/>
          <w:szCs w:val="22"/>
        </w:rPr>
      </w:pPr>
    </w:p>
    <w:p w14:paraId="671A9978" w14:textId="77777777" w:rsidR="0003121C" w:rsidRPr="0003121C" w:rsidRDefault="0003121C" w:rsidP="0003121C">
      <w:pPr>
        <w:rPr>
          <w:bCs/>
          <w:szCs w:val="22"/>
        </w:rPr>
      </w:pPr>
    </w:p>
    <w:p w14:paraId="55D378AD" w14:textId="2736BBD5" w:rsidR="0003121C" w:rsidRDefault="00F57141" w:rsidP="0003121C">
      <w:pPr>
        <w:rPr>
          <w:bCs/>
          <w:szCs w:val="22"/>
        </w:rPr>
      </w:pPr>
      <w:r>
        <w:rPr>
          <w:bCs/>
          <w:szCs w:val="22"/>
        </w:rPr>
        <w:t xml:space="preserve">A </w:t>
      </w:r>
      <w:r w:rsidR="0003121C" w:rsidRPr="0003121C">
        <w:rPr>
          <w:bCs/>
          <w:szCs w:val="22"/>
        </w:rPr>
        <w:t xml:space="preserve">Evonik apresentará suas mais recentes inovações para a produção sustentável de aves na </w:t>
      </w:r>
      <w:proofErr w:type="spellStart"/>
      <w:r w:rsidR="0003121C" w:rsidRPr="0003121C">
        <w:rPr>
          <w:bCs/>
          <w:szCs w:val="22"/>
        </w:rPr>
        <w:t>Poultry</w:t>
      </w:r>
      <w:proofErr w:type="spellEnd"/>
      <w:r w:rsidR="0003121C" w:rsidRPr="0003121C">
        <w:rPr>
          <w:bCs/>
          <w:szCs w:val="22"/>
        </w:rPr>
        <w:t xml:space="preserve"> </w:t>
      </w:r>
      <w:proofErr w:type="spellStart"/>
      <w:r w:rsidR="0003121C" w:rsidRPr="0003121C">
        <w:rPr>
          <w:bCs/>
          <w:szCs w:val="22"/>
        </w:rPr>
        <w:t>India</w:t>
      </w:r>
      <w:proofErr w:type="spellEnd"/>
      <w:r w:rsidR="0003121C" w:rsidRPr="0003121C">
        <w:rPr>
          <w:bCs/>
          <w:szCs w:val="22"/>
        </w:rPr>
        <w:t xml:space="preserve"> 2025. Um dos destaques será a versão atualizada de Ecobiol®, o probiótico da empresa para aves, agora com um perfil de </w:t>
      </w:r>
      <w:r>
        <w:rPr>
          <w:bCs/>
          <w:szCs w:val="22"/>
        </w:rPr>
        <w:t>crescimento</w:t>
      </w:r>
      <w:r w:rsidR="0003121C" w:rsidRPr="0003121C">
        <w:rPr>
          <w:bCs/>
          <w:szCs w:val="22"/>
        </w:rPr>
        <w:t xml:space="preserve"> otimizado para um início de atividade mais rápido.</w:t>
      </w:r>
    </w:p>
    <w:p w14:paraId="6D9E7B76" w14:textId="77777777" w:rsidR="0003121C" w:rsidRPr="0003121C" w:rsidRDefault="0003121C" w:rsidP="0003121C">
      <w:pPr>
        <w:rPr>
          <w:bCs/>
          <w:szCs w:val="22"/>
        </w:rPr>
      </w:pPr>
    </w:p>
    <w:p w14:paraId="2CC97983" w14:textId="188279BB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>“Com o Ecobiol® atual</w:t>
      </w:r>
      <w:r w:rsidR="007C0B97">
        <w:rPr>
          <w:bCs/>
          <w:szCs w:val="22"/>
        </w:rPr>
        <w:t>izado</w:t>
      </w:r>
      <w:r w:rsidRPr="0003121C">
        <w:rPr>
          <w:bCs/>
          <w:szCs w:val="22"/>
        </w:rPr>
        <w:t xml:space="preserve">, estamos estabelecendo um novo padrão para probióticos na nutrição de aves”, afirma a Dra. Marion </w:t>
      </w:r>
      <w:proofErr w:type="spellStart"/>
      <w:r w:rsidRPr="0003121C">
        <w:rPr>
          <w:bCs/>
          <w:szCs w:val="22"/>
        </w:rPr>
        <w:t>Hax</w:t>
      </w:r>
      <w:proofErr w:type="spellEnd"/>
      <w:r w:rsidRPr="0003121C">
        <w:rPr>
          <w:bCs/>
          <w:szCs w:val="22"/>
        </w:rPr>
        <w:t xml:space="preserve">, responsável por </w:t>
      </w:r>
      <w:proofErr w:type="spellStart"/>
      <w:r w:rsidRPr="0003121C">
        <w:rPr>
          <w:bCs/>
          <w:szCs w:val="22"/>
        </w:rPr>
        <w:t>Specialty</w:t>
      </w:r>
      <w:proofErr w:type="spellEnd"/>
      <w:r w:rsidRPr="0003121C">
        <w:rPr>
          <w:bCs/>
          <w:szCs w:val="22"/>
        </w:rPr>
        <w:t xml:space="preserve"> Nutrition na Evonik Animal Nutrition. “Seu perfil de </w:t>
      </w:r>
      <w:r w:rsidR="00F57141">
        <w:rPr>
          <w:bCs/>
          <w:szCs w:val="22"/>
        </w:rPr>
        <w:t>crescimento</w:t>
      </w:r>
      <w:r w:rsidRPr="0003121C">
        <w:rPr>
          <w:bCs/>
          <w:szCs w:val="22"/>
        </w:rPr>
        <w:t xml:space="preserve"> aprimorado garante uma atividade probiótica mais rápida, apoiando a saúde intestinal e a eficiência alimentar, refletindo nosso compromisso em ajudar os produtores a alcançar desempenho </w:t>
      </w:r>
      <w:r w:rsidR="00CD5EFF">
        <w:rPr>
          <w:bCs/>
          <w:szCs w:val="22"/>
        </w:rPr>
        <w:t>otimizado</w:t>
      </w:r>
      <w:r w:rsidRPr="0003121C">
        <w:rPr>
          <w:bCs/>
          <w:szCs w:val="22"/>
        </w:rPr>
        <w:t xml:space="preserve"> e sustentável.”</w:t>
      </w:r>
    </w:p>
    <w:p w14:paraId="5830A3F2" w14:textId="77777777" w:rsidR="0003121C" w:rsidRPr="0003121C" w:rsidRDefault="0003121C" w:rsidP="0003121C">
      <w:pPr>
        <w:rPr>
          <w:bCs/>
          <w:szCs w:val="22"/>
        </w:rPr>
      </w:pPr>
    </w:p>
    <w:p w14:paraId="4847694F" w14:textId="5A386C2B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 xml:space="preserve">Ecobiol® é um probiótico natural formador de esporos, baseado </w:t>
      </w:r>
      <w:r w:rsidR="00F57141">
        <w:rPr>
          <w:bCs/>
          <w:szCs w:val="22"/>
        </w:rPr>
        <w:t xml:space="preserve">na cepa </w:t>
      </w:r>
      <w:r w:rsidR="00F57141" w:rsidRPr="00CD5EFF">
        <w:rPr>
          <w:bCs/>
          <w:i/>
          <w:iCs/>
          <w:szCs w:val="22"/>
        </w:rPr>
        <w:t>B</w:t>
      </w:r>
      <w:r w:rsidRPr="00CD5EFF">
        <w:rPr>
          <w:bCs/>
          <w:i/>
          <w:iCs/>
          <w:szCs w:val="22"/>
        </w:rPr>
        <w:t>acillus</w:t>
      </w:r>
      <w:r w:rsidR="00CD5EFF">
        <w:rPr>
          <w:bCs/>
          <w:i/>
          <w:iCs/>
          <w:szCs w:val="22"/>
        </w:rPr>
        <w:t xml:space="preserve"> </w:t>
      </w:r>
      <w:proofErr w:type="spellStart"/>
      <w:proofErr w:type="gramStart"/>
      <w:r w:rsidR="00CD5EFF">
        <w:rPr>
          <w:bCs/>
          <w:i/>
          <w:iCs/>
          <w:szCs w:val="22"/>
        </w:rPr>
        <w:t>amyloliquefaciens</w:t>
      </w:r>
      <w:proofErr w:type="spellEnd"/>
      <w:r w:rsidR="00CD5EFF">
        <w:rPr>
          <w:bCs/>
          <w:i/>
          <w:iCs/>
          <w:szCs w:val="22"/>
        </w:rPr>
        <w:t xml:space="preserve"> </w:t>
      </w:r>
      <w:r w:rsidRPr="0003121C">
        <w:rPr>
          <w:bCs/>
          <w:szCs w:val="22"/>
        </w:rPr>
        <w:t xml:space="preserve"> CECT</w:t>
      </w:r>
      <w:proofErr w:type="gramEnd"/>
      <w:r w:rsidRPr="0003121C">
        <w:rPr>
          <w:bCs/>
          <w:szCs w:val="22"/>
        </w:rPr>
        <w:t xml:space="preserve"> 5940. Graças à tecnologia avançada de fermentação, o Ecobiol® aprimorado germina até 46% mais rápido que produtos concorrentes, garantindo que mais células probióticas ativas estejam disponíveis </w:t>
      </w:r>
      <w:r w:rsidR="00F57141">
        <w:rPr>
          <w:bCs/>
          <w:szCs w:val="22"/>
        </w:rPr>
        <w:t>no</w:t>
      </w:r>
      <w:r w:rsidRPr="0003121C">
        <w:rPr>
          <w:bCs/>
          <w:szCs w:val="22"/>
        </w:rPr>
        <w:t xml:space="preserve"> intestino delgado</w:t>
      </w:r>
      <w:r w:rsidR="00F57141">
        <w:rPr>
          <w:bCs/>
          <w:szCs w:val="22"/>
        </w:rPr>
        <w:t xml:space="preserve"> superior</w:t>
      </w:r>
      <w:r w:rsidRPr="0003121C">
        <w:rPr>
          <w:bCs/>
          <w:szCs w:val="22"/>
        </w:rPr>
        <w:t>. Essa colonização rápida favorece a saúde intestinal, melhora a eficiência alimentar, aumenta a absorção de nutrientes e proporciona desempenho consistente em diversos sistemas de produção.</w:t>
      </w:r>
    </w:p>
    <w:p w14:paraId="0BF2A97A" w14:textId="77777777" w:rsidR="0003121C" w:rsidRPr="0003121C" w:rsidRDefault="0003121C" w:rsidP="0003121C">
      <w:pPr>
        <w:rPr>
          <w:bCs/>
          <w:szCs w:val="22"/>
        </w:rPr>
      </w:pPr>
    </w:p>
    <w:p w14:paraId="769FE9EA" w14:textId="07BF7DFD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 xml:space="preserve">Além de Ecobiol®, a Evonik apresentará seu portfólio de aminoácidos para aves, incluindo MetAMINO® (DL-metionina). A metionina é o primeiro aminoácido limitante na nutrição de aves. MetAMINO® melhora a eficiência alimentar ao mesmo tempo em que contribui para preservar recursos valiosos. Sua pegada de </w:t>
      </w:r>
      <w:r w:rsidRPr="0003121C">
        <w:rPr>
          <w:bCs/>
          <w:szCs w:val="22"/>
        </w:rPr>
        <w:lastRenderedPageBreak/>
        <w:t xml:space="preserve">carbono é aproximadamente 35% menor que a média global </w:t>
      </w:r>
      <w:r w:rsidR="00F57141">
        <w:rPr>
          <w:bCs/>
          <w:szCs w:val="22"/>
        </w:rPr>
        <w:t xml:space="preserve">calculada para a </w:t>
      </w:r>
      <w:r w:rsidRPr="0003121C">
        <w:rPr>
          <w:bCs/>
          <w:szCs w:val="22"/>
        </w:rPr>
        <w:t>indústria*.</w:t>
      </w:r>
    </w:p>
    <w:p w14:paraId="2CC9917E" w14:textId="77777777" w:rsidR="0003121C" w:rsidRPr="0003121C" w:rsidRDefault="0003121C" w:rsidP="0003121C">
      <w:pPr>
        <w:rPr>
          <w:bCs/>
          <w:szCs w:val="22"/>
        </w:rPr>
      </w:pPr>
    </w:p>
    <w:p w14:paraId="6FDDBDA0" w14:textId="77777777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 xml:space="preserve">A empresa também destacará aditivos alimentares especiais, como </w:t>
      </w:r>
      <w:proofErr w:type="spellStart"/>
      <w:r w:rsidRPr="0003121C">
        <w:rPr>
          <w:bCs/>
          <w:szCs w:val="22"/>
        </w:rPr>
        <w:t>SpeoCare</w:t>
      </w:r>
      <w:proofErr w:type="spellEnd"/>
      <w:r w:rsidRPr="0003121C">
        <w:rPr>
          <w:bCs/>
          <w:szCs w:val="22"/>
        </w:rPr>
        <w:t xml:space="preserve">® e </w:t>
      </w:r>
      <w:proofErr w:type="spellStart"/>
      <w:r w:rsidRPr="0003121C">
        <w:rPr>
          <w:bCs/>
          <w:szCs w:val="22"/>
        </w:rPr>
        <w:t>GuanAMINO</w:t>
      </w:r>
      <w:proofErr w:type="spellEnd"/>
      <w:r w:rsidRPr="0003121C">
        <w:rPr>
          <w:bCs/>
          <w:szCs w:val="22"/>
        </w:rPr>
        <w:t>®, além de seus serviços analíticos e conceitos de alimentação que ajudam produtores a otimizar eficiência e sustentabilidade.</w:t>
      </w:r>
    </w:p>
    <w:p w14:paraId="51254A17" w14:textId="77777777" w:rsidR="0003121C" w:rsidRPr="0003121C" w:rsidRDefault="0003121C" w:rsidP="0003121C">
      <w:pPr>
        <w:rPr>
          <w:bCs/>
          <w:szCs w:val="22"/>
        </w:rPr>
      </w:pPr>
    </w:p>
    <w:p w14:paraId="28C09AA3" w14:textId="220D8415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>A oferta da Evonik reforça seu compromisso com “</w:t>
      </w:r>
      <w:proofErr w:type="spellStart"/>
      <w:r w:rsidRPr="0003121C">
        <w:rPr>
          <w:bCs/>
          <w:szCs w:val="22"/>
        </w:rPr>
        <w:t>Sciencing</w:t>
      </w:r>
      <w:proofErr w:type="spellEnd"/>
      <w:r w:rsidRPr="0003121C">
        <w:rPr>
          <w:bCs/>
          <w:szCs w:val="22"/>
        </w:rPr>
        <w:t xml:space="preserve"> the Global Food </w:t>
      </w:r>
      <w:proofErr w:type="spellStart"/>
      <w:r w:rsidRPr="0003121C">
        <w:rPr>
          <w:bCs/>
          <w:szCs w:val="22"/>
        </w:rPr>
        <w:t>Challenge</w:t>
      </w:r>
      <w:proofErr w:type="spellEnd"/>
      <w:r w:rsidRPr="0003121C">
        <w:rPr>
          <w:bCs/>
          <w:szCs w:val="22"/>
        </w:rPr>
        <w:t xml:space="preserve">” </w:t>
      </w:r>
      <w:r w:rsidR="00F57141">
        <w:rPr>
          <w:bCs/>
          <w:szCs w:val="22"/>
        </w:rPr>
        <w:t>-</w:t>
      </w:r>
      <w:r w:rsidRPr="0003121C">
        <w:rPr>
          <w:bCs/>
          <w:szCs w:val="22"/>
        </w:rPr>
        <w:t xml:space="preserve"> desenvolvendo soluções baseadas em ciência que p</w:t>
      </w:r>
      <w:r w:rsidR="00F57141">
        <w:rPr>
          <w:bCs/>
          <w:szCs w:val="22"/>
        </w:rPr>
        <w:t>romove</w:t>
      </w:r>
      <w:r w:rsidRPr="0003121C">
        <w:rPr>
          <w:bCs/>
          <w:szCs w:val="22"/>
        </w:rPr>
        <w:t>m animais mais saudáveis e produção econ</w:t>
      </w:r>
      <w:r w:rsidR="00F57141">
        <w:rPr>
          <w:bCs/>
          <w:szCs w:val="22"/>
        </w:rPr>
        <w:t>ômica</w:t>
      </w:r>
      <w:r w:rsidRPr="0003121C">
        <w:rPr>
          <w:bCs/>
          <w:szCs w:val="22"/>
        </w:rPr>
        <w:t xml:space="preserve">, </w:t>
      </w:r>
      <w:r w:rsidR="00F57141">
        <w:rPr>
          <w:bCs/>
          <w:szCs w:val="22"/>
        </w:rPr>
        <w:t>minimizando</w:t>
      </w:r>
      <w:r w:rsidRPr="0003121C">
        <w:rPr>
          <w:bCs/>
          <w:szCs w:val="22"/>
        </w:rPr>
        <w:t xml:space="preserve"> o impacto ambiental da pecuária.</w:t>
      </w:r>
    </w:p>
    <w:p w14:paraId="5147ADC8" w14:textId="77777777" w:rsidR="0003121C" w:rsidRPr="0003121C" w:rsidRDefault="0003121C" w:rsidP="0003121C">
      <w:pPr>
        <w:rPr>
          <w:bCs/>
          <w:szCs w:val="22"/>
        </w:rPr>
      </w:pPr>
    </w:p>
    <w:p w14:paraId="7FF92E43" w14:textId="77777777" w:rsidR="0003121C" w:rsidRDefault="0003121C" w:rsidP="0003121C">
      <w:pPr>
        <w:rPr>
          <w:bCs/>
          <w:szCs w:val="22"/>
        </w:rPr>
      </w:pPr>
      <w:r w:rsidRPr="0003121C">
        <w:rPr>
          <w:bCs/>
          <w:szCs w:val="22"/>
        </w:rPr>
        <w:t xml:space="preserve">A Evonik estará presente na </w:t>
      </w:r>
      <w:proofErr w:type="spellStart"/>
      <w:r w:rsidRPr="0003121C">
        <w:rPr>
          <w:bCs/>
          <w:szCs w:val="22"/>
        </w:rPr>
        <w:t>Poultry</w:t>
      </w:r>
      <w:proofErr w:type="spellEnd"/>
      <w:r w:rsidRPr="0003121C">
        <w:rPr>
          <w:bCs/>
          <w:szCs w:val="22"/>
        </w:rPr>
        <w:t xml:space="preserve"> </w:t>
      </w:r>
      <w:proofErr w:type="spellStart"/>
      <w:r w:rsidRPr="0003121C">
        <w:rPr>
          <w:bCs/>
          <w:szCs w:val="22"/>
        </w:rPr>
        <w:t>India</w:t>
      </w:r>
      <w:proofErr w:type="spellEnd"/>
      <w:r w:rsidRPr="0003121C">
        <w:rPr>
          <w:bCs/>
          <w:szCs w:val="22"/>
        </w:rPr>
        <w:t xml:space="preserve"> 2025 no Hall 2, estandes K11–K16, de 26 a 28 de novembro, no </w:t>
      </w:r>
      <w:proofErr w:type="spellStart"/>
      <w:r w:rsidRPr="0003121C">
        <w:rPr>
          <w:bCs/>
          <w:szCs w:val="22"/>
        </w:rPr>
        <w:t>Hitex</w:t>
      </w:r>
      <w:proofErr w:type="spellEnd"/>
      <w:r w:rsidRPr="0003121C">
        <w:rPr>
          <w:bCs/>
          <w:szCs w:val="22"/>
        </w:rPr>
        <w:t xml:space="preserve"> </w:t>
      </w:r>
      <w:proofErr w:type="spellStart"/>
      <w:r w:rsidRPr="0003121C">
        <w:rPr>
          <w:bCs/>
          <w:szCs w:val="22"/>
        </w:rPr>
        <w:t>Exhibition</w:t>
      </w:r>
      <w:proofErr w:type="spellEnd"/>
      <w:r w:rsidRPr="0003121C">
        <w:rPr>
          <w:bCs/>
          <w:szCs w:val="22"/>
        </w:rPr>
        <w:t xml:space="preserve"> Complex, Hyderabad, Índia.</w:t>
      </w:r>
    </w:p>
    <w:p w14:paraId="23E5784B" w14:textId="77777777" w:rsidR="0003121C" w:rsidRPr="0003121C" w:rsidRDefault="0003121C" w:rsidP="0003121C">
      <w:pPr>
        <w:rPr>
          <w:bCs/>
          <w:szCs w:val="22"/>
        </w:rPr>
      </w:pPr>
    </w:p>
    <w:p w14:paraId="1570B262" w14:textId="77777777" w:rsidR="0003121C" w:rsidRPr="0003121C" w:rsidRDefault="0003121C" w:rsidP="0003121C">
      <w:pPr>
        <w:rPr>
          <w:bCs/>
          <w:i/>
          <w:iCs/>
          <w:sz w:val="20"/>
          <w:szCs w:val="20"/>
        </w:rPr>
      </w:pPr>
      <w:r w:rsidRPr="0003121C">
        <w:rPr>
          <w:bCs/>
          <w:i/>
          <w:iCs/>
          <w:sz w:val="20"/>
          <w:szCs w:val="20"/>
        </w:rPr>
        <w:t>*Metodologia para média global da indústria, exceto Evonik: estimada internamente pelos especialistas de inteligência de mercado, tecnologia e avaliação do ciclo de vida da Evonik. As fontes de metionina na indústria incluem DL-metionina, L-metionina e análogo hidroxilado de metionina (MHA). O Potencial de Aquecimento Global é estimado considerando a maior biodisponibilidade da metionina em MetAMINO® em comparação ao MHA.</w:t>
      </w:r>
    </w:p>
    <w:p w14:paraId="74C6C4B9" w14:textId="77777777" w:rsidR="0003121C" w:rsidRDefault="0003121C" w:rsidP="009930A2">
      <w:pPr>
        <w:rPr>
          <w:bCs/>
          <w:szCs w:val="22"/>
        </w:rPr>
      </w:pPr>
    </w:p>
    <w:p w14:paraId="55299C53" w14:textId="77777777" w:rsidR="00F57141" w:rsidRPr="00F57141" w:rsidRDefault="00F57141" w:rsidP="00F57141">
      <w:pPr>
        <w:rPr>
          <w:bCs/>
          <w:szCs w:val="22"/>
        </w:rPr>
      </w:pPr>
      <w:r w:rsidRPr="00F57141">
        <w:rPr>
          <w:bCs/>
          <w:szCs w:val="22"/>
        </w:rPr>
        <w:t>Mais informações:</w:t>
      </w:r>
    </w:p>
    <w:p w14:paraId="058109E4" w14:textId="318FB89A" w:rsidR="0003121C" w:rsidRPr="00585B9E" w:rsidRDefault="00F57141" w:rsidP="00F57141">
      <w:pPr>
        <w:rPr>
          <w:bCs/>
          <w:szCs w:val="22"/>
        </w:rPr>
      </w:pPr>
      <w:hyperlink r:id="rId11" w:history="1">
        <w:r w:rsidRPr="00BF6BB8">
          <w:rPr>
            <w:rStyle w:val="Hyperlink"/>
            <w:bCs/>
            <w:szCs w:val="22"/>
          </w:rPr>
          <w:t xml:space="preserve">Saiba mais sobre o </w:t>
        </w:r>
        <w:proofErr w:type="spellStart"/>
        <w:r w:rsidRPr="00BF6BB8">
          <w:rPr>
            <w:rStyle w:val="Hyperlink"/>
            <w:bCs/>
            <w:szCs w:val="22"/>
          </w:rPr>
          <w:t>Ecobiol</w:t>
        </w:r>
        <w:proofErr w:type="spellEnd"/>
        <w:r w:rsidRPr="00BF6BB8">
          <w:rPr>
            <w:rStyle w:val="Hyperlink"/>
            <w:bCs/>
            <w:szCs w:val="22"/>
          </w:rPr>
          <w:t>®</w:t>
        </w:r>
      </w:hyperlink>
      <w:r w:rsidR="00585B9E">
        <w:t xml:space="preserve"> </w:t>
      </w:r>
      <w:hyperlink r:id="rId12" w:history="1">
        <w:r w:rsidRPr="00585B9E">
          <w:rPr>
            <w:rStyle w:val="Hyperlink"/>
            <w:bCs/>
            <w:szCs w:val="22"/>
          </w:rPr>
          <w:t xml:space="preserve">Evonik na </w:t>
        </w:r>
        <w:proofErr w:type="spellStart"/>
        <w:r w:rsidRPr="00585B9E">
          <w:rPr>
            <w:rStyle w:val="Hyperlink"/>
            <w:bCs/>
            <w:szCs w:val="22"/>
          </w:rPr>
          <w:t>Poultry</w:t>
        </w:r>
        <w:proofErr w:type="spellEnd"/>
        <w:r w:rsidRPr="00585B9E">
          <w:rPr>
            <w:rStyle w:val="Hyperlink"/>
            <w:bCs/>
            <w:szCs w:val="22"/>
          </w:rPr>
          <w:t xml:space="preserve"> </w:t>
        </w:r>
        <w:proofErr w:type="spellStart"/>
        <w:r w:rsidRPr="00585B9E">
          <w:rPr>
            <w:rStyle w:val="Hyperlink"/>
            <w:bCs/>
            <w:szCs w:val="22"/>
          </w:rPr>
          <w:t>India</w:t>
        </w:r>
        <w:proofErr w:type="spellEnd"/>
        <w:r w:rsidRPr="00585B9E">
          <w:rPr>
            <w:rStyle w:val="Hyperlink"/>
            <w:bCs/>
            <w:szCs w:val="22"/>
          </w:rPr>
          <w:t xml:space="preserve"> 2025</w:t>
        </w:r>
      </w:hyperlink>
    </w:p>
    <w:p w14:paraId="7BA1BF7E" w14:textId="77777777" w:rsidR="00350BE3" w:rsidRPr="00585B9E" w:rsidRDefault="00350BE3" w:rsidP="008B288E">
      <w:pPr>
        <w:rPr>
          <w:bCs/>
          <w:sz w:val="18"/>
          <w:szCs w:val="18"/>
        </w:rPr>
      </w:pPr>
    </w:p>
    <w:p w14:paraId="79198699" w14:textId="77777777" w:rsidR="00107839" w:rsidRPr="00585B9E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134AA4" w:rsidRDefault="008B288E" w:rsidP="008B288E">
      <w:pPr>
        <w:spacing w:line="220" w:lineRule="exact"/>
        <w:rPr>
          <w:b/>
          <w:sz w:val="18"/>
          <w:szCs w:val="18"/>
        </w:rPr>
      </w:pPr>
      <w:r w:rsidRPr="00134AA4">
        <w:rPr>
          <w:b/>
          <w:sz w:val="18"/>
          <w:szCs w:val="18"/>
        </w:rPr>
        <w:t xml:space="preserve">Evonik: Leading </w:t>
      </w:r>
      <w:proofErr w:type="spellStart"/>
      <w:r w:rsidRPr="00134AA4">
        <w:rPr>
          <w:b/>
          <w:sz w:val="18"/>
          <w:szCs w:val="18"/>
        </w:rPr>
        <w:t>beyond</w:t>
      </w:r>
      <w:proofErr w:type="spellEnd"/>
      <w:r w:rsidRPr="00134AA4">
        <w:rPr>
          <w:b/>
          <w:sz w:val="18"/>
          <w:szCs w:val="18"/>
        </w:rPr>
        <w:t xml:space="preserve"> </w:t>
      </w:r>
      <w:proofErr w:type="spellStart"/>
      <w:r w:rsidRPr="00134AA4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B75318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/>
          <w:noProof/>
          <w:sz w:val="18"/>
          <w:szCs w:val="18"/>
        </w:rPr>
      </w:pPr>
      <w:bookmarkStart w:id="0" w:name="_Hlk197975213"/>
      <w:r w:rsidRPr="009E507F">
        <w:rPr>
          <w:rFonts w:cs="Lucida Sans Unicode"/>
          <w:b/>
          <w:noProof/>
          <w:sz w:val="18"/>
          <w:szCs w:val="18"/>
        </w:rPr>
        <w:t>Sobre Advanced Technologies</w:t>
      </w:r>
    </w:p>
    <w:bookmarkEnd w:id="0"/>
    <w:p w14:paraId="29F97C35" w14:textId="77777777" w:rsidR="006B1721" w:rsidRPr="009E507F" w:rsidRDefault="006B1721" w:rsidP="006B1721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 w:rsidRPr="009E507F">
        <w:rPr>
          <w:rFonts w:cs="Lucida Sans Unicode"/>
          <w:bCs/>
          <w:noProof/>
          <w:sz w:val="18"/>
          <w:szCs w:val="18"/>
        </w:rPr>
        <w:t xml:space="preserve">O segmento Advanced Technologies inclui os negócios líderes de mercado da Evonik que utilizam expertise tecnológica e conhecimento de processos. Esses negócios abrangem polímeros de alto desempenho e agentes de reticulação, peróxido de hidrogênio e sílica, além de ingredientes para nutrição animal. Em </w:t>
      </w:r>
      <w:r w:rsidRPr="009E507F">
        <w:rPr>
          <w:rFonts w:cs="Lucida Sans Unicode"/>
          <w:bCs/>
          <w:noProof/>
          <w:sz w:val="18"/>
          <w:szCs w:val="18"/>
        </w:rPr>
        <w:lastRenderedPageBreak/>
        <w:t>2024, o segmento gerou vendas de €6,1 bilhões com aproximadamente 8.000 colaboradores.</w:t>
      </w: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44A6" w14:textId="77777777" w:rsidR="005F3423" w:rsidRDefault="005F3423">
      <w:pPr>
        <w:spacing w:line="240" w:lineRule="auto"/>
      </w:pPr>
      <w:r>
        <w:separator/>
      </w:r>
    </w:p>
  </w:endnote>
  <w:endnote w:type="continuationSeparator" w:id="0">
    <w:p w14:paraId="2CD90AA3" w14:textId="77777777" w:rsidR="005F3423" w:rsidRDefault="005F3423">
      <w:pPr>
        <w:spacing w:line="240" w:lineRule="auto"/>
      </w:pPr>
      <w:r>
        <w:continuationSeparator/>
      </w:r>
    </w:p>
  </w:endnote>
  <w:endnote w:type="continuationNotice" w:id="1">
    <w:p w14:paraId="654859C9" w14:textId="77777777" w:rsidR="005F3423" w:rsidRDefault="005F34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36E9" w14:textId="77777777" w:rsidR="005F3423" w:rsidRDefault="005F3423">
      <w:pPr>
        <w:spacing w:line="240" w:lineRule="auto"/>
      </w:pPr>
      <w:r>
        <w:separator/>
      </w:r>
    </w:p>
  </w:footnote>
  <w:footnote w:type="continuationSeparator" w:id="0">
    <w:p w14:paraId="6C2E4E9D" w14:textId="77777777" w:rsidR="005F3423" w:rsidRDefault="005F3423">
      <w:pPr>
        <w:spacing w:line="240" w:lineRule="auto"/>
      </w:pPr>
      <w:r>
        <w:continuationSeparator/>
      </w:r>
    </w:p>
  </w:footnote>
  <w:footnote w:type="continuationNotice" w:id="1">
    <w:p w14:paraId="326800BD" w14:textId="77777777" w:rsidR="005F3423" w:rsidRDefault="005F34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0FA6A87"/>
    <w:multiLevelType w:val="hybridMultilevel"/>
    <w:tmpl w:val="34FABE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061577">
    <w:abstractNumId w:val="11"/>
  </w:num>
  <w:num w:numId="2" w16cid:durableId="1906260584">
    <w:abstractNumId w:val="13"/>
  </w:num>
  <w:num w:numId="3" w16cid:durableId="1569613404">
    <w:abstractNumId w:val="12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212456871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121C"/>
    <w:rsid w:val="00035360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F83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55F2"/>
    <w:rsid w:val="000E7F79"/>
    <w:rsid w:val="000F00CF"/>
    <w:rsid w:val="000F1A9C"/>
    <w:rsid w:val="000F463F"/>
    <w:rsid w:val="000F4D01"/>
    <w:rsid w:val="000F6889"/>
    <w:rsid w:val="000F70A3"/>
    <w:rsid w:val="000F7816"/>
    <w:rsid w:val="00100043"/>
    <w:rsid w:val="00102546"/>
    <w:rsid w:val="00103715"/>
    <w:rsid w:val="00103837"/>
    <w:rsid w:val="001059B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4AA4"/>
    <w:rsid w:val="001362ED"/>
    <w:rsid w:val="0014346F"/>
    <w:rsid w:val="00146ADE"/>
    <w:rsid w:val="00152790"/>
    <w:rsid w:val="00156B20"/>
    <w:rsid w:val="00160EED"/>
    <w:rsid w:val="00162876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77A67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26B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305"/>
    <w:rsid w:val="00277EA2"/>
    <w:rsid w:val="002823BA"/>
    <w:rsid w:val="00282B0E"/>
    <w:rsid w:val="00287090"/>
    <w:rsid w:val="002871A5"/>
    <w:rsid w:val="00290F07"/>
    <w:rsid w:val="00295D0C"/>
    <w:rsid w:val="00297FCD"/>
    <w:rsid w:val="002A0E47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B06AD"/>
    <w:rsid w:val="003C0198"/>
    <w:rsid w:val="003C6C78"/>
    <w:rsid w:val="003D2D5F"/>
    <w:rsid w:val="003D4DB1"/>
    <w:rsid w:val="003D50B7"/>
    <w:rsid w:val="003D68B2"/>
    <w:rsid w:val="003D6E84"/>
    <w:rsid w:val="003E0EA0"/>
    <w:rsid w:val="003E4D56"/>
    <w:rsid w:val="003E7BC3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1950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3C3C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5B9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3423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721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5B69"/>
    <w:rsid w:val="006F607E"/>
    <w:rsid w:val="007000FF"/>
    <w:rsid w:val="00704570"/>
    <w:rsid w:val="0070466D"/>
    <w:rsid w:val="00704C8D"/>
    <w:rsid w:val="007060D8"/>
    <w:rsid w:val="007100FE"/>
    <w:rsid w:val="007125B0"/>
    <w:rsid w:val="00714B3D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91E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0B97"/>
    <w:rsid w:val="007C1E2C"/>
    <w:rsid w:val="007C3094"/>
    <w:rsid w:val="007C4857"/>
    <w:rsid w:val="007C4D0C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0F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30A2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25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A638B"/>
    <w:rsid w:val="00AB4E29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42AA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BB8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67F9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5EFF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504"/>
    <w:rsid w:val="00D33CB3"/>
    <w:rsid w:val="00D37F3A"/>
    <w:rsid w:val="00D4209C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1EA5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2DA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59E2"/>
    <w:rsid w:val="00E95EDB"/>
    <w:rsid w:val="00E97290"/>
    <w:rsid w:val="00E97C94"/>
    <w:rsid w:val="00EA13CB"/>
    <w:rsid w:val="00EA4B8E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636"/>
    <w:rsid w:val="00EB5DB5"/>
    <w:rsid w:val="00EC012C"/>
    <w:rsid w:val="00EC294E"/>
    <w:rsid w:val="00EC2C4D"/>
    <w:rsid w:val="00EC3277"/>
    <w:rsid w:val="00EC360B"/>
    <w:rsid w:val="00EC3D5B"/>
    <w:rsid w:val="00EC4713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684C"/>
    <w:rsid w:val="00F40E56"/>
    <w:rsid w:val="00F502EC"/>
    <w:rsid w:val="00F53E69"/>
    <w:rsid w:val="00F54B61"/>
    <w:rsid w:val="00F5602B"/>
    <w:rsid w:val="00F562D1"/>
    <w:rsid w:val="00F57141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118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nik.com/en/events/2025/poultry-india-2025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onik.com/en/products/an/pr_52049943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4322</Characters>
  <Application>Microsoft Office Word</Application>
  <DocSecurity>0</DocSecurity>
  <Lines>118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4997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Ecobiol - Poultry India</dc:subject>
  <dc:creator>Taís Augusto</dc:creator>
  <cp:keywords/>
  <dc:description>Novembro 2025</dc:description>
  <cp:lastModifiedBy>Guilherme Cabrera</cp:lastModifiedBy>
  <cp:revision>5</cp:revision>
  <cp:lastPrinted>2025-11-27T16:44:00Z</cp:lastPrinted>
  <dcterms:created xsi:type="dcterms:W3CDTF">2025-11-26T13:55:00Z</dcterms:created>
  <dcterms:modified xsi:type="dcterms:W3CDTF">2025-11-27T17:13:00Z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