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777151C8" w:rsidR="00D834DD" w:rsidRPr="00A17B98" w:rsidRDefault="00BD7D9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18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novem</w:t>
            </w:r>
            <w:r w:rsidR="000818B9">
              <w:rPr>
                <w:rFonts w:cs="Lucida Sans Unicode"/>
                <w:b w:val="0"/>
                <w:sz w:val="18"/>
                <w:szCs w:val="18"/>
                <w:lang w:val="pt-BR"/>
              </w:rPr>
              <w:t>b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8AB62CE" w14:textId="3670A0DF" w:rsidR="00BD7D9D" w:rsidRPr="00BD7D9D" w:rsidRDefault="00BD7D9D" w:rsidP="00BD7D9D">
      <w:pPr>
        <w:rPr>
          <w:b/>
          <w:sz w:val="24"/>
        </w:rPr>
      </w:pPr>
      <w:r w:rsidRPr="00BD7D9D">
        <w:rPr>
          <w:b/>
          <w:sz w:val="24"/>
        </w:rPr>
        <w:t xml:space="preserve">Evonik e </w:t>
      </w:r>
      <w:proofErr w:type="spellStart"/>
      <w:r w:rsidRPr="00BD7D9D">
        <w:rPr>
          <w:b/>
          <w:sz w:val="24"/>
        </w:rPr>
        <w:t>InVitria</w:t>
      </w:r>
      <w:proofErr w:type="spellEnd"/>
      <w:r w:rsidRPr="00BD7D9D">
        <w:rPr>
          <w:b/>
          <w:sz w:val="24"/>
        </w:rPr>
        <w:t xml:space="preserve"> firmam parceria para ampliar o acesso à albumina livre de componentes de origem animal para impulsionar a inovação em biofármacos</w:t>
      </w:r>
    </w:p>
    <w:p w14:paraId="06F1DF4D" w14:textId="77777777" w:rsidR="00BD7D9D" w:rsidRPr="00BD7D9D" w:rsidRDefault="00BD7D9D" w:rsidP="00BD7D9D">
      <w:pPr>
        <w:rPr>
          <w:bCs/>
          <w:szCs w:val="22"/>
        </w:rPr>
      </w:pPr>
    </w:p>
    <w:p w14:paraId="56660595" w14:textId="77777777" w:rsidR="00BD7D9D" w:rsidRDefault="00BD7D9D" w:rsidP="00BD7D9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BD7D9D">
        <w:rPr>
          <w:bCs/>
          <w:sz w:val="24"/>
        </w:rPr>
        <w:t>Ampliação da oferta de albumina humana livre de componentes de origem animal para terapias avançadas e processos biofarmacêuticos de próxima geração</w:t>
      </w:r>
    </w:p>
    <w:p w14:paraId="5FEB3757" w14:textId="77777777" w:rsidR="00BD7D9D" w:rsidRDefault="00BD7D9D" w:rsidP="00BD7D9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BD7D9D">
        <w:rPr>
          <w:bCs/>
          <w:sz w:val="24"/>
        </w:rPr>
        <w:t>Matérias-primas mais seguras e consistentes, que favorecem maior eficiência de processo e estabilidade do produto</w:t>
      </w:r>
    </w:p>
    <w:p w14:paraId="11FA6D21" w14:textId="408DCE58" w:rsidR="00BD7D9D" w:rsidRPr="00BD7D9D" w:rsidRDefault="00BD7D9D" w:rsidP="00BD7D9D">
      <w:pPr>
        <w:pStyle w:val="PargrafodaLista"/>
        <w:numPr>
          <w:ilvl w:val="0"/>
          <w:numId w:val="50"/>
        </w:numPr>
        <w:rPr>
          <w:bCs/>
          <w:sz w:val="24"/>
        </w:rPr>
      </w:pPr>
      <w:r w:rsidRPr="00BD7D9D">
        <w:rPr>
          <w:bCs/>
          <w:sz w:val="24"/>
        </w:rPr>
        <w:t xml:space="preserve">Expansão do portfólio de proteínas recombinantes fortalece </w:t>
      </w:r>
      <w:r w:rsidR="006A673B">
        <w:rPr>
          <w:bCs/>
          <w:sz w:val="24"/>
        </w:rPr>
        <w:t>a linha</w:t>
      </w:r>
      <w:r w:rsidRPr="00BD7D9D">
        <w:rPr>
          <w:bCs/>
          <w:sz w:val="24"/>
        </w:rPr>
        <w:t xml:space="preserve"> </w:t>
      </w:r>
      <w:proofErr w:type="spellStart"/>
      <w:r w:rsidRPr="00BD7D9D">
        <w:rPr>
          <w:bCs/>
          <w:sz w:val="24"/>
        </w:rPr>
        <w:t>Precision</w:t>
      </w:r>
      <w:proofErr w:type="spellEnd"/>
      <w:r w:rsidRPr="00BD7D9D">
        <w:rPr>
          <w:bCs/>
          <w:sz w:val="24"/>
        </w:rPr>
        <w:t xml:space="preserve"> </w:t>
      </w:r>
      <w:proofErr w:type="spellStart"/>
      <w:r w:rsidRPr="00BD7D9D">
        <w:rPr>
          <w:bCs/>
          <w:sz w:val="24"/>
        </w:rPr>
        <w:t>Biosolutions</w:t>
      </w:r>
      <w:proofErr w:type="spellEnd"/>
      <w:r w:rsidRPr="00BD7D9D">
        <w:rPr>
          <w:bCs/>
          <w:sz w:val="24"/>
        </w:rPr>
        <w:t xml:space="preserve"> da Evonik</w:t>
      </w:r>
    </w:p>
    <w:p w14:paraId="6480DB4E" w14:textId="77777777" w:rsidR="00BD7D9D" w:rsidRDefault="00BD7D9D" w:rsidP="00BD7D9D">
      <w:pPr>
        <w:rPr>
          <w:bCs/>
          <w:szCs w:val="22"/>
        </w:rPr>
      </w:pPr>
    </w:p>
    <w:p w14:paraId="0BC13212" w14:textId="77777777" w:rsidR="00BD7D9D" w:rsidRPr="00BD7D9D" w:rsidRDefault="00BD7D9D" w:rsidP="00BD7D9D">
      <w:pPr>
        <w:rPr>
          <w:bCs/>
          <w:szCs w:val="22"/>
        </w:rPr>
      </w:pPr>
    </w:p>
    <w:p w14:paraId="4F393ADE" w14:textId="665224CF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A Evonik firmou uma parceria estratégica com 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, desenvolvedora líder de proteínas recombinantes e suplementos, para fornecer albumina humana recombinante livre de componentes de origem animal (ACF) à indústria biofarmacêutica global. A colaboração reúne o alcance global e a experiência da Evonik em ingredientes para cultura </w:t>
      </w:r>
      <w:r w:rsidR="006A673B">
        <w:rPr>
          <w:bCs/>
          <w:szCs w:val="22"/>
        </w:rPr>
        <w:t>celular</w:t>
      </w:r>
      <w:r w:rsidRPr="00BD7D9D">
        <w:rPr>
          <w:bCs/>
          <w:szCs w:val="22"/>
        </w:rPr>
        <w:t xml:space="preserve"> com a tecnologia avançada de produção recombinante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>. Essa parceria permite que mais clientes tenham acesso a ingredientes de alta qualidade e livres de origem animal, que melhoram a eficiência de processos e a estabilidade de produtos em formulações de cultura celular e biológicos.</w:t>
      </w:r>
    </w:p>
    <w:p w14:paraId="5221753B" w14:textId="77777777" w:rsidR="006A673B" w:rsidRPr="00BD7D9D" w:rsidRDefault="006A673B" w:rsidP="00BD7D9D">
      <w:pPr>
        <w:rPr>
          <w:bCs/>
          <w:szCs w:val="22"/>
        </w:rPr>
      </w:pPr>
    </w:p>
    <w:p w14:paraId="6194331C" w14:textId="09D15AB9" w:rsidR="00BD7D9D" w:rsidRP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“Combinando nossa experiência em cultura </w:t>
      </w:r>
      <w:r w:rsidR="006A673B">
        <w:rPr>
          <w:bCs/>
          <w:szCs w:val="22"/>
        </w:rPr>
        <w:t>celular</w:t>
      </w:r>
      <w:r w:rsidRPr="00BD7D9D">
        <w:rPr>
          <w:bCs/>
          <w:szCs w:val="22"/>
        </w:rPr>
        <w:t xml:space="preserve"> e soluções para produtos farmacêuticos parenterais com as tecnologias recombinantes inovadoras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, estamos bem posicionados para apoiar o desenvolvimento de biofármacos altamente inovadores. Esta colaboração é o ponto de partida para o futuro crescimento da Evonik em proteínas recombinantes”, afirmou Guido </w:t>
      </w:r>
      <w:proofErr w:type="spellStart"/>
      <w:r w:rsidRPr="00BD7D9D">
        <w:rPr>
          <w:bCs/>
          <w:szCs w:val="22"/>
        </w:rPr>
        <w:t>Skudlarek</w:t>
      </w:r>
      <w:proofErr w:type="spellEnd"/>
      <w:r w:rsidRPr="00BD7D9D">
        <w:rPr>
          <w:bCs/>
          <w:szCs w:val="22"/>
        </w:rPr>
        <w:t xml:space="preserve">, responsável </w:t>
      </w:r>
      <w:r w:rsidR="006A673B">
        <w:rPr>
          <w:bCs/>
          <w:szCs w:val="22"/>
        </w:rPr>
        <w:t>pela linha</w:t>
      </w:r>
      <w:r w:rsidRPr="00BD7D9D">
        <w:rPr>
          <w:bCs/>
          <w:szCs w:val="22"/>
        </w:rPr>
        <w:t xml:space="preserve"> de negócios Health Care.</w:t>
      </w:r>
    </w:p>
    <w:p w14:paraId="27263F1C" w14:textId="77777777" w:rsidR="006A673B" w:rsidRDefault="006A673B" w:rsidP="00BD7D9D">
      <w:pPr>
        <w:rPr>
          <w:bCs/>
          <w:szCs w:val="22"/>
        </w:rPr>
      </w:pPr>
    </w:p>
    <w:p w14:paraId="0D79988F" w14:textId="5C90D066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>A Evonik distribuir</w:t>
      </w:r>
      <w:r w:rsidR="006A673B">
        <w:rPr>
          <w:bCs/>
          <w:szCs w:val="22"/>
        </w:rPr>
        <w:t>á</w:t>
      </w:r>
      <w:r w:rsidRPr="00BD7D9D">
        <w:rPr>
          <w:bCs/>
          <w:szCs w:val="22"/>
        </w:rPr>
        <w:t xml:space="preserve"> o portfólio de albumina humana recombinante livre de sangue (</w:t>
      </w:r>
      <w:proofErr w:type="spellStart"/>
      <w:r w:rsidRPr="00BD7D9D">
        <w:rPr>
          <w:bCs/>
          <w:szCs w:val="22"/>
        </w:rPr>
        <w:t>rHSA</w:t>
      </w:r>
      <w:proofErr w:type="spellEnd"/>
      <w:r w:rsidRPr="00BD7D9D">
        <w:rPr>
          <w:bCs/>
          <w:szCs w:val="22"/>
        </w:rPr>
        <w:t xml:space="preserve">)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 para seus clientes biofarmacêuticos. A </w:t>
      </w:r>
      <w:proofErr w:type="spellStart"/>
      <w:r w:rsidRPr="00BD7D9D">
        <w:rPr>
          <w:bCs/>
          <w:szCs w:val="22"/>
        </w:rPr>
        <w:t>rHSA</w:t>
      </w:r>
      <w:proofErr w:type="spellEnd"/>
      <w:r w:rsidRPr="00BD7D9D">
        <w:rPr>
          <w:bCs/>
          <w:szCs w:val="22"/>
        </w:rPr>
        <w:t xml:space="preserve">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 é uma versão recombinante altamente pura da albumina</w:t>
      </w:r>
      <w:r w:rsidR="006A673B">
        <w:rPr>
          <w:bCs/>
          <w:szCs w:val="22"/>
        </w:rPr>
        <w:t xml:space="preserve"> – </w:t>
      </w:r>
      <w:r w:rsidRPr="00BD7D9D">
        <w:rPr>
          <w:bCs/>
          <w:szCs w:val="22"/>
        </w:rPr>
        <w:t xml:space="preserve">proteína essencial usada para estabilizar, proteger e transportar moléculas no desenvolvimento </w:t>
      </w:r>
      <w:r w:rsidRPr="00BD7D9D">
        <w:rPr>
          <w:bCs/>
          <w:szCs w:val="22"/>
        </w:rPr>
        <w:lastRenderedPageBreak/>
        <w:t xml:space="preserve">de medicamentos. A </w:t>
      </w:r>
      <w:proofErr w:type="spellStart"/>
      <w:r w:rsidRPr="00BD7D9D">
        <w:rPr>
          <w:bCs/>
          <w:szCs w:val="22"/>
        </w:rPr>
        <w:t>rHSA</w:t>
      </w:r>
      <w:proofErr w:type="spellEnd"/>
      <w:r w:rsidRPr="00BD7D9D">
        <w:rPr>
          <w:bCs/>
          <w:szCs w:val="22"/>
        </w:rPr>
        <w:t xml:space="preserve">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 é expressa em um hospedeiro não mamífero, eliminando a dependência de proteínas séricas de origem animal ou humana. Isso evita riscos de contaminação, limitações de fornecimento e variabilidade entre lotes. O resultado é um ingrediente mais seguro e consistente, que favorece maior eficiência de processo e estabilidade de produto em uma ampla gama de aplicações biofarmacêuticas, como cultura de células, terapia gênica, desenvolvimento de vacinas e medicina regenerativa.</w:t>
      </w:r>
    </w:p>
    <w:p w14:paraId="6F18DFB9" w14:textId="77777777" w:rsidR="006A673B" w:rsidRPr="00BD7D9D" w:rsidRDefault="006A673B" w:rsidP="00BD7D9D">
      <w:pPr>
        <w:rPr>
          <w:bCs/>
          <w:szCs w:val="22"/>
        </w:rPr>
      </w:pPr>
    </w:p>
    <w:p w14:paraId="0CDE6232" w14:textId="77777777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“Esta colaboração fortalece nosso compromisso conjunto de fornecer soluções proteicas confiáveis e livres de origem animal que aumentem a eficiência de processos, garantam a qualidade do produto e acelerem a inovação em ciências da vida”, afirmou Scott </w:t>
      </w:r>
      <w:proofErr w:type="spellStart"/>
      <w:r w:rsidRPr="00BD7D9D">
        <w:rPr>
          <w:bCs/>
          <w:szCs w:val="22"/>
        </w:rPr>
        <w:t>Deeter</w:t>
      </w:r>
      <w:proofErr w:type="spellEnd"/>
      <w:r w:rsidRPr="00BD7D9D">
        <w:rPr>
          <w:bCs/>
          <w:szCs w:val="22"/>
        </w:rPr>
        <w:t xml:space="preserve">, CEO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>.</w:t>
      </w:r>
    </w:p>
    <w:p w14:paraId="77D37B8A" w14:textId="77777777" w:rsidR="006A673B" w:rsidRPr="00BD7D9D" w:rsidRDefault="006A673B" w:rsidP="00BD7D9D">
      <w:pPr>
        <w:rPr>
          <w:bCs/>
          <w:szCs w:val="22"/>
        </w:rPr>
      </w:pPr>
    </w:p>
    <w:p w14:paraId="4A69CD23" w14:textId="77777777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>O mercado de albumina humana recombinante deve crescer cerca de 10% (CAGR) entre 2025 e 2033. Esse crescimento é impulsionado pela demanda por alternativas proteicas seguras e livres de origem animal na indústria biofarmacêutica.</w:t>
      </w:r>
    </w:p>
    <w:p w14:paraId="71D95FDA" w14:textId="77777777" w:rsidR="006A673B" w:rsidRPr="00BD7D9D" w:rsidRDefault="006A673B" w:rsidP="00BD7D9D">
      <w:pPr>
        <w:rPr>
          <w:bCs/>
          <w:szCs w:val="22"/>
        </w:rPr>
      </w:pPr>
    </w:p>
    <w:p w14:paraId="57EFA1AA" w14:textId="54D01E50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Os produtos da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 são utilizados por inovadores que desenvolvem vacinas, biológicos, terapias celulares e gênicas e medicina regenerativa. Com seu sistema proprietário </w:t>
      </w:r>
      <w:proofErr w:type="spellStart"/>
      <w:r w:rsidRPr="00BD7D9D">
        <w:rPr>
          <w:bCs/>
          <w:szCs w:val="22"/>
        </w:rPr>
        <w:t>ExpressTec</w:t>
      </w:r>
      <w:proofErr w:type="spellEnd"/>
      <w:r w:rsidRPr="00BD7D9D">
        <w:rPr>
          <w:bCs/>
          <w:szCs w:val="22"/>
        </w:rPr>
        <w:t xml:space="preserve">, 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 utiliza luz solar e água para produzir proteínas recombinantes em plantas — eliminando completamente componentes derivados de animais desde o gene até o </w:t>
      </w:r>
      <w:proofErr w:type="gramStart"/>
      <w:r w:rsidRPr="00BD7D9D">
        <w:rPr>
          <w:bCs/>
          <w:szCs w:val="22"/>
        </w:rPr>
        <w:t>produto final</w:t>
      </w:r>
      <w:proofErr w:type="gramEnd"/>
      <w:r w:rsidRPr="00BD7D9D">
        <w:rPr>
          <w:bCs/>
          <w:szCs w:val="22"/>
        </w:rPr>
        <w:t xml:space="preserve">. Essa abordagem sustentável e </w:t>
      </w:r>
      <w:r w:rsidR="006A673B">
        <w:rPr>
          <w:bCs/>
          <w:szCs w:val="22"/>
        </w:rPr>
        <w:t>livre de origem</w:t>
      </w:r>
      <w:r w:rsidRPr="00BD7D9D">
        <w:rPr>
          <w:bCs/>
          <w:szCs w:val="22"/>
        </w:rPr>
        <w:t xml:space="preserve"> animal reduz riscos, melhora a consistência e favorece a escalabilidade.</w:t>
      </w:r>
    </w:p>
    <w:p w14:paraId="7F968B62" w14:textId="77777777" w:rsidR="006A673B" w:rsidRPr="00BD7D9D" w:rsidRDefault="006A673B" w:rsidP="00BD7D9D">
      <w:pPr>
        <w:rPr>
          <w:bCs/>
          <w:szCs w:val="22"/>
        </w:rPr>
      </w:pPr>
    </w:p>
    <w:p w14:paraId="1F19CA74" w14:textId="7C245159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A Evonik fortalece o pipeline de inovação de empresas farmacêuticas e biofarmacêuticas por meio de seu foco estratégico em </w:t>
      </w:r>
      <w:proofErr w:type="spellStart"/>
      <w:r w:rsidRPr="00BD7D9D">
        <w:rPr>
          <w:bCs/>
          <w:szCs w:val="22"/>
        </w:rPr>
        <w:t>Advance</w:t>
      </w:r>
      <w:proofErr w:type="spellEnd"/>
      <w:r w:rsidRPr="00BD7D9D">
        <w:rPr>
          <w:bCs/>
          <w:szCs w:val="22"/>
        </w:rPr>
        <w:t xml:space="preserve"> </w:t>
      </w:r>
      <w:proofErr w:type="spellStart"/>
      <w:r w:rsidRPr="00BD7D9D">
        <w:rPr>
          <w:bCs/>
          <w:szCs w:val="22"/>
        </w:rPr>
        <w:t>Precision</w:t>
      </w:r>
      <w:proofErr w:type="spellEnd"/>
      <w:r w:rsidRPr="00BD7D9D">
        <w:rPr>
          <w:bCs/>
          <w:szCs w:val="22"/>
        </w:rPr>
        <w:t xml:space="preserve"> </w:t>
      </w:r>
      <w:proofErr w:type="spellStart"/>
      <w:r w:rsidRPr="00BD7D9D">
        <w:rPr>
          <w:bCs/>
          <w:szCs w:val="22"/>
        </w:rPr>
        <w:t>Biosolutions</w:t>
      </w:r>
      <w:proofErr w:type="spellEnd"/>
      <w:r w:rsidRPr="00BD7D9D">
        <w:rPr>
          <w:bCs/>
          <w:szCs w:val="22"/>
        </w:rPr>
        <w:t xml:space="preserve">. A </w:t>
      </w:r>
      <w:proofErr w:type="spellStart"/>
      <w:r w:rsidRPr="00BD7D9D">
        <w:rPr>
          <w:bCs/>
          <w:szCs w:val="22"/>
        </w:rPr>
        <w:t>rHSA</w:t>
      </w:r>
      <w:proofErr w:type="spellEnd"/>
      <w:r w:rsidRPr="00BD7D9D">
        <w:rPr>
          <w:bCs/>
          <w:szCs w:val="22"/>
        </w:rPr>
        <w:t xml:space="preserve"> apoia diferentes tipos de bioprocessamento que podem ser utilizados em diversas </w:t>
      </w:r>
      <w:proofErr w:type="spellStart"/>
      <w:r w:rsidRPr="00BD7D9D">
        <w:rPr>
          <w:bCs/>
          <w:szCs w:val="22"/>
        </w:rPr>
        <w:t>bios</w:t>
      </w:r>
      <w:r w:rsidR="006A673B">
        <w:rPr>
          <w:bCs/>
          <w:szCs w:val="22"/>
        </w:rPr>
        <w:t>s</w:t>
      </w:r>
      <w:r w:rsidRPr="00BD7D9D">
        <w:rPr>
          <w:bCs/>
          <w:szCs w:val="22"/>
        </w:rPr>
        <w:t>oluções</w:t>
      </w:r>
      <w:proofErr w:type="spellEnd"/>
      <w:r w:rsidRPr="00BD7D9D">
        <w:rPr>
          <w:bCs/>
          <w:szCs w:val="22"/>
        </w:rPr>
        <w:t xml:space="preserve">. Com base em sua colaboração com 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>, a Evonik planeja expandir seu portfólio de proteínas recombinantes e, assim, contribuir para o crescimento d</w:t>
      </w:r>
      <w:r w:rsidR="006A673B">
        <w:rPr>
          <w:bCs/>
          <w:szCs w:val="22"/>
        </w:rPr>
        <w:t xml:space="preserve">a linha </w:t>
      </w:r>
      <w:proofErr w:type="spellStart"/>
      <w:r w:rsidRPr="00BD7D9D">
        <w:rPr>
          <w:bCs/>
          <w:szCs w:val="22"/>
        </w:rPr>
        <w:t>Precision</w:t>
      </w:r>
      <w:proofErr w:type="spellEnd"/>
      <w:r w:rsidRPr="00BD7D9D">
        <w:rPr>
          <w:bCs/>
          <w:szCs w:val="22"/>
        </w:rPr>
        <w:t xml:space="preserve"> </w:t>
      </w:r>
      <w:proofErr w:type="spellStart"/>
      <w:r w:rsidRPr="00BD7D9D">
        <w:rPr>
          <w:bCs/>
          <w:szCs w:val="22"/>
        </w:rPr>
        <w:t>Biosolutions</w:t>
      </w:r>
      <w:proofErr w:type="spellEnd"/>
      <w:r w:rsidRPr="00BD7D9D">
        <w:rPr>
          <w:bCs/>
          <w:szCs w:val="22"/>
        </w:rPr>
        <w:t xml:space="preserve"> da empresa. Com mais de 60 anos de experiência, a Evonik oferece um portfólio abrangente de ingredientes de alta qualidade para cultura </w:t>
      </w:r>
      <w:r w:rsidR="006A673B">
        <w:rPr>
          <w:bCs/>
          <w:szCs w:val="22"/>
        </w:rPr>
        <w:t xml:space="preserve">celular - </w:t>
      </w:r>
      <w:r w:rsidRPr="00BD7D9D">
        <w:rPr>
          <w:bCs/>
          <w:szCs w:val="22"/>
        </w:rPr>
        <w:t xml:space="preserve">incluindo </w:t>
      </w:r>
      <w:r w:rsidRPr="00BD7D9D">
        <w:rPr>
          <w:bCs/>
          <w:szCs w:val="22"/>
        </w:rPr>
        <w:lastRenderedPageBreak/>
        <w:t xml:space="preserve">aminoácidos, peptídeos e lipídios de origem vegetal </w:t>
      </w:r>
      <w:r w:rsidR="006A673B">
        <w:rPr>
          <w:bCs/>
          <w:szCs w:val="22"/>
        </w:rPr>
        <w:t>– d</w:t>
      </w:r>
      <w:r w:rsidRPr="00BD7D9D">
        <w:rPr>
          <w:bCs/>
          <w:szCs w:val="22"/>
        </w:rPr>
        <w:t>esenvolvidos para atender às necessidades em</w:t>
      </w:r>
      <w:r w:rsidR="00BF252A">
        <w:rPr>
          <w:bCs/>
          <w:szCs w:val="22"/>
        </w:rPr>
        <w:t xml:space="preserve"> constante</w:t>
      </w:r>
      <w:r w:rsidRPr="00BD7D9D">
        <w:rPr>
          <w:bCs/>
          <w:szCs w:val="22"/>
        </w:rPr>
        <w:t xml:space="preserve"> evolução da </w:t>
      </w:r>
      <w:r w:rsidR="00BF252A">
        <w:rPr>
          <w:bCs/>
          <w:szCs w:val="22"/>
        </w:rPr>
        <w:t xml:space="preserve">área </w:t>
      </w:r>
      <w:r w:rsidRPr="00BD7D9D">
        <w:rPr>
          <w:bCs/>
          <w:szCs w:val="22"/>
        </w:rPr>
        <w:t>biofarmacêutica.</w:t>
      </w:r>
    </w:p>
    <w:p w14:paraId="192B6DF6" w14:textId="77777777" w:rsidR="006A673B" w:rsidRDefault="006A673B" w:rsidP="00BD7D9D">
      <w:pPr>
        <w:rPr>
          <w:bCs/>
          <w:szCs w:val="22"/>
        </w:rPr>
      </w:pPr>
    </w:p>
    <w:p w14:paraId="12266359" w14:textId="77777777" w:rsidR="00BF252A" w:rsidRPr="00BD7D9D" w:rsidRDefault="00BF252A" w:rsidP="00BD7D9D">
      <w:pPr>
        <w:rPr>
          <w:bCs/>
          <w:szCs w:val="22"/>
        </w:rPr>
      </w:pPr>
    </w:p>
    <w:p w14:paraId="3B7899DC" w14:textId="77777777" w:rsidR="00BD7D9D" w:rsidRP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>Mais informações</w:t>
      </w:r>
    </w:p>
    <w:p w14:paraId="1CB35EF9" w14:textId="77777777" w:rsidR="00BD7D9D" w:rsidRP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Sobre a </w:t>
      </w:r>
      <w:proofErr w:type="spellStart"/>
      <w:r w:rsidRPr="00BD7D9D">
        <w:rPr>
          <w:bCs/>
          <w:szCs w:val="22"/>
        </w:rPr>
        <w:t>InVitria</w:t>
      </w:r>
      <w:proofErr w:type="spellEnd"/>
      <w:r w:rsidRPr="00BD7D9D">
        <w:rPr>
          <w:bCs/>
          <w:szCs w:val="22"/>
        </w:rPr>
        <w:t xml:space="preserve">: </w:t>
      </w:r>
      <w:hyperlink r:id="rId11" w:tgtFrame="_new" w:history="1">
        <w:r w:rsidRPr="00BD7D9D">
          <w:rPr>
            <w:rStyle w:val="Hyperlink"/>
            <w:bCs/>
            <w:szCs w:val="22"/>
          </w:rPr>
          <w:t>https://invitria.com/</w:t>
        </w:r>
      </w:hyperlink>
    </w:p>
    <w:p w14:paraId="44C77BA8" w14:textId="77777777" w:rsidR="00BF252A" w:rsidRDefault="00BF252A" w:rsidP="00BD7D9D">
      <w:pPr>
        <w:rPr>
          <w:bCs/>
          <w:szCs w:val="22"/>
        </w:rPr>
      </w:pPr>
    </w:p>
    <w:p w14:paraId="284F25F7" w14:textId="65BDFE09" w:rsid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>Saiba mais sobre biofármacos e bioprocessamento na Evonik:</w:t>
      </w:r>
      <w:r w:rsidRPr="00BD7D9D">
        <w:rPr>
          <w:bCs/>
          <w:szCs w:val="22"/>
        </w:rPr>
        <w:br/>
      </w:r>
      <w:hyperlink r:id="rId12" w:tgtFrame="_new" w:history="1">
        <w:r w:rsidRPr="00BD7D9D">
          <w:rPr>
            <w:rStyle w:val="Hyperlink"/>
            <w:bCs/>
            <w:szCs w:val="22"/>
          </w:rPr>
          <w:t>https://www.evonik.com/en/applications/application_1659050.html</w:t>
        </w:r>
      </w:hyperlink>
    </w:p>
    <w:p w14:paraId="7C2BC021" w14:textId="77777777" w:rsidR="006A673B" w:rsidRDefault="006A673B" w:rsidP="00BD7D9D">
      <w:pPr>
        <w:rPr>
          <w:bCs/>
          <w:szCs w:val="22"/>
        </w:rPr>
      </w:pPr>
    </w:p>
    <w:p w14:paraId="264E2B96" w14:textId="77777777" w:rsidR="006A673B" w:rsidRPr="00BD7D9D" w:rsidRDefault="006A673B" w:rsidP="00BD7D9D">
      <w:pPr>
        <w:rPr>
          <w:bCs/>
          <w:szCs w:val="22"/>
        </w:rPr>
      </w:pPr>
    </w:p>
    <w:p w14:paraId="7F702E59" w14:textId="0BDB5D89" w:rsidR="00BD7D9D" w:rsidRPr="00BD7D9D" w:rsidRDefault="00BD7D9D" w:rsidP="00BD7D9D">
      <w:pPr>
        <w:rPr>
          <w:bCs/>
          <w:szCs w:val="22"/>
        </w:rPr>
      </w:pPr>
      <w:r w:rsidRPr="00BD7D9D">
        <w:rPr>
          <w:bCs/>
          <w:szCs w:val="22"/>
        </w:rPr>
        <w:t xml:space="preserve">Insights de mercado sobre albumina humana recombinante </w:t>
      </w:r>
      <w:r w:rsidR="00BF252A">
        <w:rPr>
          <w:bCs/>
          <w:szCs w:val="22"/>
        </w:rPr>
        <w:t>extraídos</w:t>
      </w:r>
      <w:r w:rsidRPr="00BD7D9D">
        <w:rPr>
          <w:bCs/>
          <w:szCs w:val="22"/>
        </w:rPr>
        <w:t xml:space="preserve"> de </w:t>
      </w:r>
      <w:r w:rsidRPr="00BD7D9D">
        <w:rPr>
          <w:bCs/>
          <w:i/>
          <w:iCs/>
          <w:szCs w:val="22"/>
        </w:rPr>
        <w:t xml:space="preserve">Global Growth Insights: </w:t>
      </w:r>
      <w:proofErr w:type="spellStart"/>
      <w:r w:rsidRPr="00BD7D9D">
        <w:rPr>
          <w:bCs/>
          <w:i/>
          <w:iCs/>
          <w:szCs w:val="22"/>
        </w:rPr>
        <w:t>Recombinant</w:t>
      </w:r>
      <w:proofErr w:type="spellEnd"/>
      <w:r w:rsidRPr="00BD7D9D">
        <w:rPr>
          <w:bCs/>
          <w:i/>
          <w:iCs/>
          <w:szCs w:val="22"/>
        </w:rPr>
        <w:t xml:space="preserve"> </w:t>
      </w:r>
      <w:proofErr w:type="spellStart"/>
      <w:r w:rsidRPr="00BD7D9D">
        <w:rPr>
          <w:bCs/>
          <w:i/>
          <w:iCs/>
          <w:szCs w:val="22"/>
        </w:rPr>
        <w:t>Human</w:t>
      </w:r>
      <w:proofErr w:type="spellEnd"/>
      <w:r w:rsidRPr="00BD7D9D">
        <w:rPr>
          <w:bCs/>
          <w:i/>
          <w:iCs/>
          <w:szCs w:val="22"/>
        </w:rPr>
        <w:t xml:space="preserve"> </w:t>
      </w:r>
      <w:proofErr w:type="spellStart"/>
      <w:r w:rsidRPr="00BD7D9D">
        <w:rPr>
          <w:bCs/>
          <w:i/>
          <w:iCs/>
          <w:szCs w:val="22"/>
        </w:rPr>
        <w:t>Serum</w:t>
      </w:r>
      <w:proofErr w:type="spellEnd"/>
      <w:r w:rsidRPr="00BD7D9D">
        <w:rPr>
          <w:bCs/>
          <w:i/>
          <w:iCs/>
          <w:szCs w:val="22"/>
        </w:rPr>
        <w:t xml:space="preserve"> </w:t>
      </w:r>
      <w:proofErr w:type="spellStart"/>
      <w:r w:rsidRPr="00BD7D9D">
        <w:rPr>
          <w:bCs/>
          <w:i/>
          <w:iCs/>
          <w:szCs w:val="22"/>
        </w:rPr>
        <w:t>Albumin</w:t>
      </w:r>
      <w:proofErr w:type="spellEnd"/>
      <w:r w:rsidRPr="00BD7D9D">
        <w:rPr>
          <w:bCs/>
          <w:i/>
          <w:iCs/>
          <w:szCs w:val="22"/>
        </w:rPr>
        <w:t xml:space="preserve"> Market </w:t>
      </w:r>
      <w:proofErr w:type="spellStart"/>
      <w:r w:rsidRPr="00BD7D9D">
        <w:rPr>
          <w:bCs/>
          <w:i/>
          <w:iCs/>
          <w:szCs w:val="22"/>
        </w:rPr>
        <w:t>Size</w:t>
      </w:r>
      <w:proofErr w:type="spellEnd"/>
      <w:r w:rsidRPr="00BD7D9D">
        <w:rPr>
          <w:bCs/>
          <w:i/>
          <w:iCs/>
          <w:szCs w:val="22"/>
        </w:rPr>
        <w:t xml:space="preserve"> &amp; Growth, Forecast 2025-2033</w:t>
      </w:r>
      <w:r w:rsidRPr="00BD7D9D">
        <w:rPr>
          <w:bCs/>
          <w:szCs w:val="22"/>
        </w:rPr>
        <w:t xml:space="preserve"> [Acessado em 3 nov. 2025]</w:t>
      </w:r>
    </w:p>
    <w:p w14:paraId="78BFB77A" w14:textId="77777777" w:rsidR="00350BE3" w:rsidRDefault="00350BE3" w:rsidP="008B288E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240E429A" w14:textId="77777777" w:rsidR="00107839" w:rsidRPr="00C96ADC" w:rsidRDefault="00107839" w:rsidP="0010783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21DE037" w14:textId="77777777" w:rsidR="00107839" w:rsidRDefault="00107839" w:rsidP="00107839">
      <w:pPr>
        <w:spacing w:line="220" w:lineRule="exact"/>
        <w:rPr>
          <w:rFonts w:cs="Lucida Sans Unicode"/>
          <w:bCs/>
          <w:sz w:val="18"/>
          <w:szCs w:val="18"/>
        </w:rPr>
      </w:pP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</w:t>
      </w:r>
      <w:r w:rsidRPr="008B288E">
        <w:rPr>
          <w:bCs/>
          <w:sz w:val="18"/>
          <w:szCs w:val="18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0DF0" w14:textId="77777777" w:rsidR="00CD6E9D" w:rsidRDefault="00CD6E9D">
      <w:pPr>
        <w:spacing w:line="240" w:lineRule="auto"/>
      </w:pPr>
      <w:r>
        <w:separator/>
      </w:r>
    </w:p>
  </w:endnote>
  <w:endnote w:type="continuationSeparator" w:id="0">
    <w:p w14:paraId="613B9282" w14:textId="77777777" w:rsidR="00CD6E9D" w:rsidRDefault="00CD6E9D">
      <w:pPr>
        <w:spacing w:line="240" w:lineRule="auto"/>
      </w:pPr>
      <w:r>
        <w:continuationSeparator/>
      </w:r>
    </w:p>
  </w:endnote>
  <w:endnote w:type="continuationNotice" w:id="1">
    <w:p w14:paraId="03CDB769" w14:textId="77777777" w:rsidR="00CD6E9D" w:rsidRDefault="00CD6E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ABB1" w14:textId="77777777" w:rsidR="00CD6E9D" w:rsidRDefault="00CD6E9D">
      <w:pPr>
        <w:spacing w:line="240" w:lineRule="auto"/>
      </w:pPr>
      <w:r>
        <w:separator/>
      </w:r>
    </w:p>
  </w:footnote>
  <w:footnote w:type="continuationSeparator" w:id="0">
    <w:p w14:paraId="16D0E5A7" w14:textId="77777777" w:rsidR="00CD6E9D" w:rsidRDefault="00CD6E9D">
      <w:pPr>
        <w:spacing w:line="240" w:lineRule="auto"/>
      </w:pPr>
      <w:r>
        <w:continuationSeparator/>
      </w:r>
    </w:p>
  </w:footnote>
  <w:footnote w:type="continuationNotice" w:id="1">
    <w:p w14:paraId="0EBA04A7" w14:textId="77777777" w:rsidR="00CD6E9D" w:rsidRDefault="00CD6E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AF021B"/>
    <w:multiLevelType w:val="hybridMultilevel"/>
    <w:tmpl w:val="E26601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8" w15:restartNumberingAfterBreak="0">
    <w:nsid w:val="58075730"/>
    <w:multiLevelType w:val="hybridMultilevel"/>
    <w:tmpl w:val="1DA6E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7CC8"/>
    <w:multiLevelType w:val="multilevel"/>
    <w:tmpl w:val="AF4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3"/>
  </w:num>
  <w:num w:numId="13" w16cid:durableId="1569613404">
    <w:abstractNumId w:val="19"/>
  </w:num>
  <w:num w:numId="14" w16cid:durableId="968827104">
    <w:abstractNumId w:val="10"/>
  </w:num>
  <w:num w:numId="15" w16cid:durableId="1204444937">
    <w:abstractNumId w:val="32"/>
  </w:num>
  <w:num w:numId="16" w16cid:durableId="260334195">
    <w:abstractNumId w:val="29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3"/>
  </w:num>
  <w:num w:numId="20" w16cid:durableId="621964297">
    <w:abstractNumId w:val="19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7"/>
  </w:num>
  <w:num w:numId="33" w16cid:durableId="685182286">
    <w:abstractNumId w:val="20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7"/>
  </w:num>
  <w:num w:numId="37" w16cid:durableId="560945743">
    <w:abstractNumId w:val="18"/>
  </w:num>
  <w:num w:numId="38" w16cid:durableId="1713069673">
    <w:abstractNumId w:val="27"/>
  </w:num>
  <w:num w:numId="39" w16cid:durableId="2006543978">
    <w:abstractNumId w:val="12"/>
  </w:num>
  <w:num w:numId="40" w16cid:durableId="1072578420">
    <w:abstractNumId w:val="25"/>
  </w:num>
  <w:num w:numId="41" w16cid:durableId="1300915259">
    <w:abstractNumId w:val="26"/>
  </w:num>
  <w:num w:numId="42" w16cid:durableId="1859663546">
    <w:abstractNumId w:val="31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1"/>
  </w:num>
  <w:num w:numId="47" w16cid:durableId="379399368">
    <w:abstractNumId w:val="22"/>
  </w:num>
  <w:num w:numId="48" w16cid:durableId="770201144">
    <w:abstractNumId w:val="28"/>
  </w:num>
  <w:num w:numId="49" w16cid:durableId="1237713199">
    <w:abstractNumId w:val="30"/>
  </w:num>
  <w:num w:numId="50" w16cid:durableId="12558930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3FAF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77A67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344E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2CDB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373"/>
    <w:rsid w:val="00692EAF"/>
    <w:rsid w:val="00696616"/>
    <w:rsid w:val="006A0250"/>
    <w:rsid w:val="006A44B7"/>
    <w:rsid w:val="006A4DE9"/>
    <w:rsid w:val="006A581A"/>
    <w:rsid w:val="006A5A6B"/>
    <w:rsid w:val="006A673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2CA0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2FED"/>
    <w:rsid w:val="00743C15"/>
    <w:rsid w:val="00744FA6"/>
    <w:rsid w:val="00745B71"/>
    <w:rsid w:val="00750B86"/>
    <w:rsid w:val="007512D7"/>
    <w:rsid w:val="00752F9D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44CD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3CA8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D9D"/>
    <w:rsid w:val="00BD7E4F"/>
    <w:rsid w:val="00BE0C48"/>
    <w:rsid w:val="00BE1628"/>
    <w:rsid w:val="00BE2B55"/>
    <w:rsid w:val="00BE30E7"/>
    <w:rsid w:val="00BE6042"/>
    <w:rsid w:val="00BE7056"/>
    <w:rsid w:val="00BF252A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8531D"/>
    <w:rsid w:val="00C90017"/>
    <w:rsid w:val="00C92765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6E9D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0583"/>
    <w:rsid w:val="00EA13CB"/>
    <w:rsid w:val="00EA6715"/>
    <w:rsid w:val="00EA6E63"/>
    <w:rsid w:val="00EA7E4E"/>
    <w:rsid w:val="00EB0C3E"/>
    <w:rsid w:val="00EB11BD"/>
    <w:rsid w:val="00EB2AA5"/>
    <w:rsid w:val="00EB322F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2ADC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nik.com/en/applications/application_1659050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itri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5707</Characters>
  <Application>Microsoft Office Word</Application>
  <DocSecurity>0</DocSecurity>
  <Lines>155</Lines>
  <Paragraphs>36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6596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InVitria</dc:subject>
  <dc:creator>Taís Augusto</dc:creator>
  <cp:keywords/>
  <dc:description>Novembro 2025</dc:description>
  <cp:lastModifiedBy>Guilherme Cabrera</cp:lastModifiedBy>
  <cp:revision>8</cp:revision>
  <cp:lastPrinted>2025-11-27T16:45:00Z</cp:lastPrinted>
  <dcterms:created xsi:type="dcterms:W3CDTF">2025-11-18T17:24:00Z</dcterms:created>
  <dcterms:modified xsi:type="dcterms:W3CDTF">2025-11-27T17:22:00Z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