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FD0E10" w:rsidRPr="0065679E" w:rsidTr="00E86FBC">
        <w:trPr>
          <w:trHeight w:val="851"/>
        </w:trPr>
        <w:tc>
          <w:tcPr>
            <w:tcW w:w="2552" w:type="dxa"/>
            <w:shd w:val="clear" w:color="auto" w:fill="auto"/>
          </w:tcPr>
          <w:p w:rsidR="00FD0E10" w:rsidRPr="00E33D03" w:rsidRDefault="00DD1C16" w:rsidP="00E86FBC">
            <w:pPr>
              <w:pStyle w:val="M7"/>
              <w:framePr w:wrap="auto" w:vAnchor="margin" w:hAnchor="text" w:xAlign="left" w:yAlign="inline"/>
              <w:suppressOverlap w:val="0"/>
              <w:rPr>
                <w:b w:val="0"/>
                <w:sz w:val="18"/>
                <w:szCs w:val="18"/>
                <w:lang w:val="pt-BR"/>
              </w:rPr>
            </w:pPr>
            <w:r>
              <w:rPr>
                <w:rFonts w:eastAsia="Lucida Sans Unicode" w:cs="Lucida Sans Unicode"/>
                <w:b w:val="0"/>
                <w:sz w:val="18"/>
                <w:szCs w:val="18"/>
                <w:bdr w:val="nil"/>
                <w:lang w:val="pt-BR"/>
              </w:rPr>
              <w:t>26</w:t>
            </w:r>
            <w:r w:rsidR="00E33D03" w:rsidRPr="00E33D03">
              <w:rPr>
                <w:rFonts w:eastAsia="Lucida Sans Unicode" w:cs="Lucida Sans Unicode"/>
                <w:b w:val="0"/>
                <w:sz w:val="18"/>
                <w:szCs w:val="18"/>
                <w:bdr w:val="nil"/>
                <w:lang w:val="pt-BR"/>
              </w:rPr>
              <w:t xml:space="preserve"> </w:t>
            </w:r>
            <w:r w:rsidR="00FD0E10" w:rsidRPr="00E33D03">
              <w:rPr>
                <w:rFonts w:eastAsia="Lucida Sans Unicode" w:cs="Lucida Sans Unicode"/>
                <w:b w:val="0"/>
                <w:sz w:val="18"/>
                <w:szCs w:val="18"/>
                <w:bdr w:val="nil"/>
                <w:lang w:val="pt-BR"/>
              </w:rPr>
              <w:t xml:space="preserve">de </w:t>
            </w:r>
            <w:r w:rsidR="009616B9">
              <w:rPr>
                <w:rFonts w:eastAsia="Lucida Sans Unicode" w:cs="Lucida Sans Unicode"/>
                <w:b w:val="0"/>
                <w:sz w:val="18"/>
                <w:szCs w:val="18"/>
                <w:bdr w:val="nil"/>
                <w:lang w:val="pt-BR"/>
              </w:rPr>
              <w:t>setembr</w:t>
            </w:r>
            <w:r w:rsidR="003A7CF5">
              <w:rPr>
                <w:rFonts w:eastAsia="Lucida Sans Unicode" w:cs="Lucida Sans Unicode"/>
                <w:b w:val="0"/>
                <w:sz w:val="18"/>
                <w:szCs w:val="18"/>
                <w:bdr w:val="nil"/>
                <w:lang w:val="pt-BR"/>
              </w:rPr>
              <w:t>o</w:t>
            </w:r>
            <w:r w:rsidR="00DA7DFF">
              <w:rPr>
                <w:rFonts w:eastAsia="Lucida Sans Unicode" w:cs="Lucida Sans Unicode"/>
                <w:b w:val="0"/>
                <w:sz w:val="18"/>
                <w:szCs w:val="18"/>
                <w:bdr w:val="nil"/>
                <w:lang w:val="pt-BR"/>
              </w:rPr>
              <w:t xml:space="preserve"> </w:t>
            </w:r>
            <w:r w:rsidR="00FD0E10" w:rsidRPr="00E33D03">
              <w:rPr>
                <w:rFonts w:eastAsia="Lucida Sans Unicode" w:cs="Lucida Sans Unicode"/>
                <w:b w:val="0"/>
                <w:sz w:val="18"/>
                <w:szCs w:val="18"/>
                <w:bdr w:val="nil"/>
                <w:lang w:val="pt-BR"/>
              </w:rPr>
              <w:t>de 201</w:t>
            </w:r>
            <w:r w:rsidR="00666071">
              <w:rPr>
                <w:rFonts w:eastAsia="Lucida Sans Unicode" w:cs="Lucida Sans Unicode"/>
                <w:b w:val="0"/>
                <w:sz w:val="18"/>
                <w:szCs w:val="18"/>
                <w:bdr w:val="nil"/>
                <w:lang w:val="pt-BR"/>
              </w:rPr>
              <w:t>8</w:t>
            </w:r>
          </w:p>
          <w:p w:rsidR="00FD0E10" w:rsidRPr="00E33D03" w:rsidRDefault="00FD0E10" w:rsidP="00E86FBC">
            <w:pPr>
              <w:pStyle w:val="M7"/>
              <w:framePr w:wrap="auto" w:vAnchor="margin" w:hAnchor="text" w:xAlign="left" w:yAlign="inline"/>
              <w:suppressOverlap w:val="0"/>
              <w:rPr>
                <w:lang w:val="pt-BR"/>
              </w:rPr>
            </w:pPr>
          </w:p>
          <w:p w:rsidR="00FD0E10" w:rsidRPr="00E33D03" w:rsidRDefault="00FD0E10" w:rsidP="00E86FBC">
            <w:pPr>
              <w:pStyle w:val="M7"/>
              <w:framePr w:wrap="auto" w:vAnchor="margin" w:hAnchor="text" w:xAlign="left" w:yAlign="inline"/>
              <w:suppressOverlap w:val="0"/>
              <w:rPr>
                <w:lang w:val="pt-BR"/>
              </w:rPr>
            </w:pPr>
          </w:p>
          <w:p w:rsidR="00FD0E10" w:rsidRPr="00E33D03" w:rsidRDefault="00FD0E10" w:rsidP="00E86FBC">
            <w:pPr>
              <w:pStyle w:val="M8"/>
              <w:framePr w:wrap="auto" w:vAnchor="margin" w:hAnchor="text" w:xAlign="left" w:yAlign="inline"/>
              <w:suppressOverlap w:val="0"/>
              <w:rPr>
                <w:b/>
                <w:lang w:val="pt-BR"/>
              </w:rPr>
            </w:pPr>
            <w:r w:rsidRPr="00E33D03">
              <w:rPr>
                <w:rFonts w:eastAsia="Lucida Sans Unicode" w:cs="Lucida Sans Unicode"/>
                <w:b/>
                <w:bCs/>
                <w:szCs w:val="13"/>
                <w:bdr w:val="nil"/>
                <w:lang w:val="pt-BR"/>
              </w:rPr>
              <w:t>Contato:</w:t>
            </w:r>
          </w:p>
          <w:p w:rsidR="00FD0E10" w:rsidRPr="00E33D03" w:rsidRDefault="00FD0E10" w:rsidP="00E86FBC">
            <w:pPr>
              <w:pStyle w:val="M8"/>
              <w:framePr w:wrap="auto" w:vAnchor="margin" w:hAnchor="text" w:xAlign="left" w:yAlign="inline"/>
              <w:suppressOverlap w:val="0"/>
              <w:rPr>
                <w:b/>
                <w:lang w:val="pt-BR"/>
              </w:rPr>
            </w:pPr>
            <w:r w:rsidRPr="00E33D03">
              <w:rPr>
                <w:rFonts w:eastAsia="Lucida Sans Unicode" w:cs="Lucida Sans Unicode"/>
                <w:b/>
                <w:bCs/>
                <w:szCs w:val="13"/>
                <w:bdr w:val="nil"/>
                <w:lang w:val="pt-BR"/>
              </w:rPr>
              <w:t>Regina Bárbara</w:t>
            </w:r>
          </w:p>
          <w:p w:rsidR="00FD0E10" w:rsidRPr="00E33D03" w:rsidRDefault="00FD0E10" w:rsidP="00E86FBC">
            <w:pPr>
              <w:pStyle w:val="M8"/>
              <w:framePr w:wrap="auto" w:vAnchor="margin" w:hAnchor="text" w:xAlign="left" w:yAlign="inline"/>
              <w:suppressOverlap w:val="0"/>
              <w:rPr>
                <w:lang w:val="pt-BR"/>
              </w:rPr>
            </w:pPr>
            <w:r w:rsidRPr="00E33D03">
              <w:rPr>
                <w:rFonts w:eastAsia="Lucida Sans Unicode" w:cs="Lucida Sans Unicode"/>
                <w:szCs w:val="13"/>
                <w:bdr w:val="nil"/>
                <w:lang w:val="pt-BR"/>
              </w:rPr>
              <w:t>Comunicação Corporativa</w:t>
            </w:r>
          </w:p>
          <w:p w:rsidR="00FD0E10" w:rsidRPr="00E33D03" w:rsidRDefault="00FD0E10" w:rsidP="00E86FBC">
            <w:pPr>
              <w:pStyle w:val="M9"/>
              <w:framePr w:wrap="auto" w:vAnchor="margin" w:hAnchor="text" w:xAlign="left" w:yAlign="inline"/>
              <w:suppressOverlap w:val="0"/>
              <w:rPr>
                <w:lang w:val="pt-BR"/>
              </w:rPr>
            </w:pPr>
            <w:r w:rsidRPr="00E33D03">
              <w:rPr>
                <w:rFonts w:eastAsia="Lucida Sans Unicode" w:cs="Lucida Sans Unicode"/>
                <w:szCs w:val="13"/>
                <w:bdr w:val="nil"/>
                <w:lang w:val="pt-BR"/>
              </w:rPr>
              <w:t>Phone +55 11 3146-4170</w:t>
            </w:r>
          </w:p>
          <w:p w:rsidR="00FD0E10" w:rsidRPr="00E33D03" w:rsidRDefault="00245664" w:rsidP="00E86FBC">
            <w:pPr>
              <w:pStyle w:val="M10"/>
              <w:framePr w:wrap="auto" w:vAnchor="margin" w:hAnchor="text" w:xAlign="left" w:yAlign="inline"/>
              <w:suppressOverlap w:val="0"/>
              <w:rPr>
                <w:lang w:val="pt-BR"/>
              </w:rPr>
            </w:pPr>
            <w:hyperlink r:id="rId8" w:history="1">
              <w:r w:rsidR="00FD0E10" w:rsidRPr="00E33D03">
                <w:rPr>
                  <w:rStyle w:val="Hyperlink"/>
                  <w:rFonts w:eastAsia="Lucida Sans Unicode" w:cs="Lucida Sans Unicode"/>
                  <w:szCs w:val="13"/>
                  <w:bdr w:val="nil"/>
                  <w:lang w:val="pt-BR"/>
                </w:rPr>
                <w:t>regina.barbara@evonik.com</w:t>
              </w:r>
            </w:hyperlink>
          </w:p>
        </w:tc>
      </w:tr>
      <w:tr w:rsidR="00FD0E10" w:rsidRPr="0065679E" w:rsidTr="00E86FBC">
        <w:trPr>
          <w:trHeight w:val="851"/>
        </w:trPr>
        <w:tc>
          <w:tcPr>
            <w:tcW w:w="2552" w:type="dxa"/>
            <w:shd w:val="clear" w:color="auto" w:fill="auto"/>
          </w:tcPr>
          <w:p w:rsidR="00FD0E10" w:rsidRPr="00E33D03" w:rsidRDefault="00FD0E10" w:rsidP="00E86FBC">
            <w:pPr>
              <w:pStyle w:val="M12"/>
              <w:framePr w:wrap="auto" w:vAnchor="margin" w:hAnchor="text" w:xAlign="left" w:yAlign="inline"/>
              <w:suppressOverlap w:val="0"/>
              <w:rPr>
                <w:lang w:val="pt-BR"/>
              </w:rPr>
            </w:pPr>
          </w:p>
          <w:p w:rsidR="00FD0E10" w:rsidRPr="00E33D03" w:rsidRDefault="00FD0E10" w:rsidP="00E86FBC">
            <w:pPr>
              <w:pStyle w:val="M10"/>
              <w:framePr w:wrap="auto" w:vAnchor="margin" w:hAnchor="text" w:xAlign="left" w:yAlign="inline"/>
              <w:suppressOverlap w:val="0"/>
              <w:rPr>
                <w:lang w:val="pt-BR"/>
              </w:rPr>
            </w:pPr>
          </w:p>
        </w:tc>
      </w:tr>
    </w:tbl>
    <w:p w:rsidR="00FD0E10" w:rsidRPr="00E33D03" w:rsidRDefault="00FD0E10" w:rsidP="00FD0E10">
      <w:pPr>
        <w:framePr w:w="2659" w:wrap="around" w:hAnchor="page" w:x="8971" w:yAlign="bottom" w:anchorLock="1"/>
        <w:tabs>
          <w:tab w:val="left" w:pos="518"/>
        </w:tabs>
        <w:spacing w:line="180" w:lineRule="exact"/>
        <w:rPr>
          <w:sz w:val="13"/>
          <w:lang w:val="pt-BR"/>
        </w:rPr>
      </w:pPr>
      <w:r w:rsidRPr="00E33D03">
        <w:rPr>
          <w:rFonts w:eastAsia="Lucida Sans Unicode" w:cs="Lucida Sans Unicode"/>
          <w:b/>
          <w:bCs/>
          <w:sz w:val="13"/>
          <w:szCs w:val="13"/>
          <w:bdr w:val="nil"/>
          <w:lang w:val="pt-BR"/>
        </w:rPr>
        <w:t>Evonik Brasil Ltda.</w:t>
      </w:r>
    </w:p>
    <w:p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E33D03">
        <w:rPr>
          <w:rFonts w:eastAsia="Lucida Sans Unicode" w:cs="Lucida Sans Unicode"/>
          <w:sz w:val="13"/>
          <w:szCs w:val="13"/>
          <w:bdr w:val="nil"/>
          <w:lang w:val="pt-BR"/>
        </w:rPr>
        <w:t xml:space="preserve">Rua Arq. Olavo </w:t>
      </w:r>
      <w:proofErr w:type="spellStart"/>
      <w:r w:rsidRPr="00E33D03">
        <w:rPr>
          <w:rFonts w:eastAsia="Lucida Sans Unicode" w:cs="Lucida Sans Unicode"/>
          <w:sz w:val="13"/>
          <w:szCs w:val="13"/>
          <w:bdr w:val="nil"/>
          <w:lang w:val="pt-BR"/>
        </w:rPr>
        <w:t>Redig</w:t>
      </w:r>
      <w:proofErr w:type="spellEnd"/>
      <w:r w:rsidRPr="00E33D03">
        <w:rPr>
          <w:rFonts w:eastAsia="Lucida Sans Unicode" w:cs="Lucida Sans Unicode"/>
          <w:sz w:val="13"/>
          <w:szCs w:val="13"/>
          <w:bdr w:val="nil"/>
          <w:lang w:val="pt-BR"/>
        </w:rPr>
        <w:t xml:space="preserve"> de Campos, 105</w:t>
      </w:r>
    </w:p>
    <w:p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E33D03">
        <w:rPr>
          <w:rFonts w:eastAsia="Lucida Sans Unicode" w:cs="Lucida Sans Unicode"/>
          <w:sz w:val="13"/>
          <w:szCs w:val="13"/>
          <w:bdr w:val="nil"/>
          <w:lang w:val="pt-BR"/>
        </w:rPr>
        <w:t>Torre A – 04711-904 - São Paulo – SP Brasil</w:t>
      </w:r>
    </w:p>
    <w:p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rsidR="00FD0E10" w:rsidRPr="00E33D03" w:rsidRDefault="00245664"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hyperlink r:id="rId9" w:history="1">
        <w:r w:rsidR="00FD0E10" w:rsidRPr="00E33D03">
          <w:rPr>
            <w:rStyle w:val="Hyperlink"/>
            <w:rFonts w:eastAsia="Lucida Sans Unicode" w:cs="Lucida Sans Unicode"/>
            <w:sz w:val="13"/>
            <w:szCs w:val="13"/>
            <w:bdr w:val="nil"/>
            <w:lang w:val="pt-BR"/>
          </w:rPr>
          <w:t>www.evonik.com.br</w:t>
        </w:r>
      </w:hyperlink>
    </w:p>
    <w:p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E33D03">
        <w:rPr>
          <w:rFonts w:eastAsia="Lucida Sans Unicode" w:cs="Lucida Sans Unicode"/>
          <w:sz w:val="13"/>
          <w:szCs w:val="13"/>
          <w:bdr w:val="nil"/>
          <w:lang w:val="pt-BR"/>
        </w:rPr>
        <w:t>facebook.com/Evonik</w:t>
      </w:r>
    </w:p>
    <w:p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E33D03">
        <w:rPr>
          <w:rFonts w:eastAsia="Lucida Sans Unicode" w:cs="Lucida Sans Unicode"/>
          <w:sz w:val="13"/>
          <w:szCs w:val="13"/>
          <w:bdr w:val="nil"/>
          <w:lang w:val="pt-BR"/>
        </w:rPr>
        <w:t>youtube.com/</w:t>
      </w:r>
      <w:proofErr w:type="spellStart"/>
      <w:r w:rsidRPr="00E33D03">
        <w:rPr>
          <w:rFonts w:eastAsia="Lucida Sans Unicode" w:cs="Lucida Sans Unicode"/>
          <w:sz w:val="13"/>
          <w:szCs w:val="13"/>
          <w:bdr w:val="nil"/>
          <w:lang w:val="pt-BR"/>
        </w:rPr>
        <w:t>EvonikIndustries</w:t>
      </w:r>
      <w:proofErr w:type="spellEnd"/>
    </w:p>
    <w:p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E33D03">
        <w:rPr>
          <w:rFonts w:eastAsia="Lucida Sans Unicode" w:cs="Lucida Sans Unicode"/>
          <w:sz w:val="13"/>
          <w:szCs w:val="13"/>
          <w:bdr w:val="nil"/>
          <w:lang w:val="pt-BR"/>
        </w:rPr>
        <w:t>linkedin.com/</w:t>
      </w:r>
      <w:proofErr w:type="spellStart"/>
      <w:r w:rsidRPr="00E33D03">
        <w:rPr>
          <w:rFonts w:eastAsia="Lucida Sans Unicode" w:cs="Lucida Sans Unicode"/>
          <w:sz w:val="13"/>
          <w:szCs w:val="13"/>
          <w:bdr w:val="nil"/>
          <w:lang w:val="pt-BR"/>
        </w:rPr>
        <w:t>company</w:t>
      </w:r>
      <w:proofErr w:type="spellEnd"/>
      <w:r w:rsidRPr="00E33D03">
        <w:rPr>
          <w:rFonts w:eastAsia="Lucida Sans Unicode" w:cs="Lucida Sans Unicode"/>
          <w:sz w:val="13"/>
          <w:szCs w:val="13"/>
          <w:bdr w:val="nil"/>
          <w:lang w:val="pt-BR"/>
        </w:rPr>
        <w:t>/Evonik</w:t>
      </w:r>
    </w:p>
    <w:p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E33D03">
        <w:rPr>
          <w:rFonts w:eastAsia="Lucida Sans Unicode" w:cs="Lucida Sans Unicode"/>
          <w:sz w:val="13"/>
          <w:szCs w:val="13"/>
          <w:bdr w:val="nil"/>
          <w:lang w:val="pt-BR"/>
        </w:rPr>
        <w:t>twitter.com/Evonik</w:t>
      </w:r>
    </w:p>
    <w:p w:rsidR="00F31441" w:rsidRPr="007E21EF" w:rsidRDefault="00F31441" w:rsidP="00F31441">
      <w:pPr>
        <w:pStyle w:val="Ttulo"/>
        <w:rPr>
          <w:lang w:val="pt-BR"/>
        </w:rPr>
      </w:pPr>
      <w:r w:rsidRPr="007E21EF">
        <w:rPr>
          <w:rStyle w:val="tw4winMark"/>
          <w:lang w:val="pt-BR"/>
        </w:rPr>
        <w:t>{0&gt;</w:t>
      </w:r>
      <w:r w:rsidRPr="007E21EF">
        <w:rPr>
          <w:vanish/>
          <w:color w:val="0000FF"/>
          <w:lang w:val="pt-BR"/>
        </w:rPr>
        <w:t>Evonik to expand its hydrophobic fumed silica capacities</w:t>
      </w:r>
      <w:r w:rsidRPr="007E21EF">
        <w:rPr>
          <w:rStyle w:val="tw4winMark"/>
          <w:lang w:val="pt-BR"/>
        </w:rPr>
        <w:t>&lt;}0{&gt;</w:t>
      </w:r>
      <w:r w:rsidRPr="007E21EF">
        <w:rPr>
          <w:lang w:val="pt-BR"/>
        </w:rPr>
        <w:t xml:space="preserve">Evonik amplia </w:t>
      </w:r>
      <w:r>
        <w:rPr>
          <w:lang w:val="pt-BR"/>
        </w:rPr>
        <w:t>capacidade de produção de</w:t>
      </w:r>
      <w:r w:rsidRPr="007E21EF">
        <w:rPr>
          <w:lang w:val="pt-BR"/>
        </w:rPr>
        <w:t xml:space="preserve"> </w:t>
      </w:r>
      <w:r>
        <w:rPr>
          <w:lang w:val="pt-BR"/>
        </w:rPr>
        <w:t>sílica</w:t>
      </w:r>
      <w:r w:rsidRPr="007E21EF">
        <w:rPr>
          <w:lang w:val="pt-BR"/>
        </w:rPr>
        <w:t xml:space="preserve"> </w:t>
      </w:r>
      <w:proofErr w:type="spellStart"/>
      <w:r w:rsidRPr="007E21EF">
        <w:rPr>
          <w:lang w:val="pt-BR"/>
        </w:rPr>
        <w:t>pirogênica</w:t>
      </w:r>
      <w:proofErr w:type="spellEnd"/>
      <w:r w:rsidRPr="007E21EF">
        <w:rPr>
          <w:lang w:val="pt-BR"/>
        </w:rPr>
        <w:t xml:space="preserve"> hidrofóbica</w:t>
      </w:r>
      <w:r w:rsidRPr="007E21EF">
        <w:rPr>
          <w:rStyle w:val="tw4winMark"/>
          <w:lang w:val="pt-BR"/>
        </w:rPr>
        <w:t>&lt;0}</w:t>
      </w:r>
    </w:p>
    <w:p w:rsidR="00F31441" w:rsidRPr="0065679E" w:rsidRDefault="00F31441" w:rsidP="00F31441">
      <w:pPr>
        <w:rPr>
          <w:lang w:val="pt-BR"/>
        </w:rPr>
      </w:pPr>
    </w:p>
    <w:p w:rsidR="00F31441" w:rsidRPr="0065679E" w:rsidRDefault="00F31441" w:rsidP="00F31441">
      <w:pPr>
        <w:numPr>
          <w:ilvl w:val="0"/>
          <w:numId w:val="4"/>
        </w:numPr>
        <w:tabs>
          <w:tab w:val="clear" w:pos="1425"/>
          <w:tab w:val="num" w:pos="340"/>
        </w:tabs>
        <w:spacing w:after="60"/>
        <w:ind w:left="340" w:right="85" w:hanging="340"/>
        <w:rPr>
          <w:rFonts w:cs="Lucida Sans Unicode"/>
          <w:sz w:val="24"/>
          <w:lang w:val="pt-BR"/>
        </w:rPr>
      </w:pPr>
      <w:r w:rsidRPr="0065679E">
        <w:rPr>
          <w:rStyle w:val="tw4winMark"/>
          <w:color w:val="auto"/>
          <w:lang w:val="pt-BR"/>
        </w:rPr>
        <w:t>{0&gt;</w:t>
      </w:r>
      <w:r w:rsidRPr="0065679E">
        <w:rPr>
          <w:vanish/>
          <w:sz w:val="24"/>
          <w:lang w:val="pt-BR"/>
        </w:rPr>
        <w:t>20% additional capacity for refinement hydrophilic silica available from late 2020</w:t>
      </w:r>
      <w:r w:rsidRPr="0065679E">
        <w:rPr>
          <w:rStyle w:val="tw4winMark"/>
          <w:color w:val="auto"/>
          <w:lang w:val="pt-BR"/>
        </w:rPr>
        <w:t>&lt;}0{&gt;</w:t>
      </w:r>
      <w:r w:rsidRPr="0065679E">
        <w:rPr>
          <w:sz w:val="24"/>
          <w:lang w:val="pt-BR"/>
        </w:rPr>
        <w:t xml:space="preserve">Capacidade adicional de 20% para </w:t>
      </w:r>
      <w:r w:rsidR="00515A78" w:rsidRPr="0065679E">
        <w:rPr>
          <w:sz w:val="24"/>
          <w:lang w:val="pt-BR"/>
        </w:rPr>
        <w:t>produção</w:t>
      </w:r>
      <w:r w:rsidRPr="0065679E">
        <w:rPr>
          <w:sz w:val="24"/>
          <w:lang w:val="pt-BR"/>
        </w:rPr>
        <w:t xml:space="preserve"> de sílica hidrofílica disponível a partir do final de 2020</w:t>
      </w:r>
      <w:r w:rsidRPr="0065679E">
        <w:rPr>
          <w:rStyle w:val="tw4winMark"/>
          <w:color w:val="auto"/>
          <w:lang w:val="pt-BR"/>
        </w:rPr>
        <w:t>&lt;0}</w:t>
      </w:r>
    </w:p>
    <w:p w:rsidR="00F31441" w:rsidRPr="0065679E" w:rsidRDefault="00F31441" w:rsidP="00F31441">
      <w:pPr>
        <w:numPr>
          <w:ilvl w:val="0"/>
          <w:numId w:val="4"/>
        </w:numPr>
        <w:tabs>
          <w:tab w:val="clear" w:pos="1425"/>
          <w:tab w:val="num" w:pos="340"/>
        </w:tabs>
        <w:spacing w:after="60"/>
        <w:ind w:left="340" w:right="85" w:hanging="340"/>
        <w:rPr>
          <w:rFonts w:cs="Lucida Sans Unicode"/>
          <w:sz w:val="24"/>
          <w:lang w:val="pt-BR"/>
        </w:rPr>
      </w:pPr>
      <w:r w:rsidRPr="0065679E">
        <w:rPr>
          <w:rStyle w:val="tw4winMark"/>
          <w:color w:val="auto"/>
          <w:lang w:val="pt-BR"/>
        </w:rPr>
        <w:t>{0&gt;</w:t>
      </w:r>
      <w:r w:rsidRPr="0065679E">
        <w:rPr>
          <w:vanish/>
          <w:sz w:val="24"/>
          <w:lang w:val="pt-BR"/>
        </w:rPr>
        <w:t>Investment volume in the low double-digit million euro range</w:t>
      </w:r>
      <w:r w:rsidRPr="0065679E">
        <w:rPr>
          <w:rStyle w:val="tw4winMark"/>
          <w:color w:val="auto"/>
          <w:lang w:val="pt-BR"/>
        </w:rPr>
        <w:t>&lt;}91{&gt;</w:t>
      </w:r>
      <w:r w:rsidRPr="0065679E">
        <w:rPr>
          <w:sz w:val="24"/>
          <w:lang w:val="pt-BR"/>
        </w:rPr>
        <w:t>Volume do investimento na faixa inferior de dois dígitos de milhões de euros</w:t>
      </w:r>
      <w:r w:rsidRPr="0065679E">
        <w:rPr>
          <w:rStyle w:val="tw4winMark"/>
          <w:color w:val="auto"/>
          <w:lang w:val="pt-BR"/>
        </w:rPr>
        <w:t>&lt;0}</w:t>
      </w:r>
    </w:p>
    <w:p w:rsidR="00F31441" w:rsidRPr="0065679E" w:rsidRDefault="00F31441" w:rsidP="00F31441">
      <w:pPr>
        <w:numPr>
          <w:ilvl w:val="0"/>
          <w:numId w:val="4"/>
        </w:numPr>
        <w:tabs>
          <w:tab w:val="clear" w:pos="1425"/>
          <w:tab w:val="num" w:pos="340"/>
        </w:tabs>
        <w:spacing w:after="60"/>
        <w:ind w:left="340" w:right="85" w:hanging="340"/>
        <w:rPr>
          <w:rFonts w:cs="Lucida Sans Unicode"/>
          <w:sz w:val="24"/>
          <w:lang w:val="pt-BR"/>
        </w:rPr>
      </w:pPr>
      <w:r w:rsidRPr="0065679E">
        <w:rPr>
          <w:rStyle w:val="tw4winMark"/>
          <w:color w:val="auto"/>
          <w:lang w:val="pt-BR"/>
        </w:rPr>
        <w:t>{0&gt;</w:t>
      </w:r>
      <w:r w:rsidRPr="0065679E">
        <w:rPr>
          <w:vanish/>
          <w:sz w:val="24"/>
          <w:lang w:val="pt-BR"/>
        </w:rPr>
        <w:t>In response to heavy demand for specialty silica varieties</w:t>
      </w:r>
      <w:r w:rsidRPr="0065679E">
        <w:rPr>
          <w:rStyle w:val="tw4winMark"/>
          <w:color w:val="auto"/>
          <w:lang w:val="pt-BR"/>
        </w:rPr>
        <w:t>&lt;}0{&gt;</w:t>
      </w:r>
      <w:r w:rsidRPr="0065679E">
        <w:rPr>
          <w:sz w:val="24"/>
          <w:lang w:val="pt-BR"/>
        </w:rPr>
        <w:t>Resposta à forte demanda por variedades especiais de sílica</w:t>
      </w:r>
      <w:r w:rsidRPr="0065679E">
        <w:rPr>
          <w:rStyle w:val="tw4winMark"/>
          <w:color w:val="auto"/>
          <w:lang w:val="pt-BR"/>
        </w:rPr>
        <w:t>&lt;0}</w:t>
      </w:r>
    </w:p>
    <w:p w:rsidR="00F31441" w:rsidRDefault="00F31441" w:rsidP="00F31441">
      <w:pPr>
        <w:rPr>
          <w:lang w:val="pt-BR"/>
        </w:rPr>
      </w:pPr>
    </w:p>
    <w:p w:rsidR="00F31441" w:rsidRPr="007E21EF" w:rsidRDefault="00F31441" w:rsidP="00F31441">
      <w:pPr>
        <w:rPr>
          <w:lang w:val="pt-BR"/>
        </w:rPr>
      </w:pPr>
    </w:p>
    <w:p w:rsidR="00F31441" w:rsidRPr="007E21EF" w:rsidRDefault="00F31441" w:rsidP="00F31441">
      <w:pPr>
        <w:rPr>
          <w:lang w:val="pt-BR"/>
        </w:rPr>
      </w:pPr>
      <w:r w:rsidRPr="0065679E">
        <w:rPr>
          <w:rStyle w:val="tw4winMark"/>
          <w:lang w:val="pt-BR"/>
        </w:rPr>
        <w:t>{0&gt;</w:t>
      </w:r>
      <w:r w:rsidRPr="0065679E">
        <w:rPr>
          <w:vanish/>
          <w:color w:val="0000FF"/>
          <w:lang w:val="pt-BR"/>
        </w:rPr>
        <w:t>Evonik Industries is expanding its capacities for refinement fumed silica in Rheinfelden (Germany).</w:t>
      </w:r>
      <w:r w:rsidRPr="0065679E">
        <w:rPr>
          <w:rStyle w:val="tw4winMark"/>
          <w:lang w:val="pt-BR"/>
        </w:rPr>
        <w:t>&lt;}0{&gt;</w:t>
      </w:r>
      <w:r w:rsidRPr="0065679E">
        <w:rPr>
          <w:lang w:val="pt-BR"/>
        </w:rPr>
        <w:t xml:space="preserve">A Evonik Industries vai ampliar as suas capacidades para </w:t>
      </w:r>
      <w:r w:rsidR="00515A78" w:rsidRPr="0065679E">
        <w:rPr>
          <w:lang w:val="pt-BR"/>
        </w:rPr>
        <w:t xml:space="preserve">produção de </w:t>
      </w:r>
      <w:r w:rsidRPr="0065679E">
        <w:rPr>
          <w:lang w:val="pt-BR"/>
        </w:rPr>
        <w:t xml:space="preserve">sílica </w:t>
      </w:r>
      <w:proofErr w:type="spellStart"/>
      <w:r w:rsidRPr="0065679E">
        <w:rPr>
          <w:lang w:val="pt-BR"/>
        </w:rPr>
        <w:t>pirogênica</w:t>
      </w:r>
      <w:proofErr w:type="spellEnd"/>
      <w:r w:rsidRPr="0065679E">
        <w:rPr>
          <w:lang w:val="pt-BR"/>
        </w:rPr>
        <w:t xml:space="preserve"> em </w:t>
      </w:r>
      <w:proofErr w:type="spellStart"/>
      <w:r w:rsidRPr="0065679E">
        <w:rPr>
          <w:lang w:val="pt-BR"/>
        </w:rPr>
        <w:t>Rheinfelden</w:t>
      </w:r>
      <w:proofErr w:type="spellEnd"/>
      <w:r w:rsidRPr="0065679E">
        <w:rPr>
          <w:lang w:val="pt-BR"/>
        </w:rPr>
        <w:t xml:space="preserve"> (Alemanha). </w:t>
      </w:r>
      <w:r w:rsidRPr="0065679E">
        <w:rPr>
          <w:rStyle w:val="tw4winMark"/>
          <w:lang w:val="pt-BR"/>
        </w:rPr>
        <w:t>&lt;0}{0&gt;</w:t>
      </w:r>
      <w:r w:rsidRPr="0065679E">
        <w:rPr>
          <w:vanish/>
          <w:color w:val="0000FF"/>
          <w:lang w:val="pt-BR"/>
        </w:rPr>
        <w:t>The Group will invest an amount in the low double-digit million euro range to expand its Rheinfelden facility, which further processes hydrophilic silica to a hydrophobic variety.</w:t>
      </w:r>
      <w:r w:rsidRPr="0065679E">
        <w:rPr>
          <w:rStyle w:val="tw4winMark"/>
          <w:lang w:val="pt-BR"/>
        </w:rPr>
        <w:t>&lt;}0{&gt;</w:t>
      </w:r>
      <w:r w:rsidRPr="0065679E">
        <w:rPr>
          <w:lang w:val="pt-BR"/>
        </w:rPr>
        <w:t xml:space="preserve">O grupo vai investir um valor na faixa inferior de dois dígitos de milhões de euros na ampliação de suas instalações em </w:t>
      </w:r>
      <w:proofErr w:type="spellStart"/>
      <w:r w:rsidRPr="0065679E">
        <w:rPr>
          <w:lang w:val="pt-BR"/>
        </w:rPr>
        <w:t>Rheinfelden</w:t>
      </w:r>
      <w:proofErr w:type="spellEnd"/>
      <w:r w:rsidRPr="0065679E">
        <w:rPr>
          <w:lang w:val="pt-BR"/>
        </w:rPr>
        <w:t xml:space="preserve">, que processa a sílica hidrofílica para uma variedade hidrofóbica. </w:t>
      </w:r>
      <w:r w:rsidRPr="0065679E">
        <w:rPr>
          <w:rStyle w:val="tw4winMark"/>
          <w:lang w:val="pt-BR"/>
        </w:rPr>
        <w:t>&lt;0}</w:t>
      </w:r>
      <w:r w:rsidRPr="0065679E">
        <w:rPr>
          <w:lang w:val="pt-BR"/>
        </w:rPr>
        <w:t xml:space="preserve"> </w:t>
      </w:r>
      <w:r w:rsidRPr="0065679E">
        <w:rPr>
          <w:rStyle w:val="tw4winMark"/>
          <w:lang w:val="pt-BR"/>
        </w:rPr>
        <w:t>{0&gt;</w:t>
      </w:r>
      <w:r w:rsidRPr="0065679E">
        <w:rPr>
          <w:vanish/>
          <w:color w:val="0000FF"/>
          <w:lang w:val="pt-BR"/>
        </w:rPr>
        <w:t>The expansion, scheduled to become operational in late 2020, is associated with Evonik's effort to consistently expand its silica business for specialty applications.</w:t>
      </w:r>
      <w:r w:rsidRPr="0065679E">
        <w:rPr>
          <w:rStyle w:val="tw4winMark"/>
          <w:lang w:val="pt-BR"/>
        </w:rPr>
        <w:t>&lt;}0{&gt;</w:t>
      </w:r>
      <w:r w:rsidRPr="0065679E">
        <w:rPr>
          <w:lang w:val="pt-BR"/>
        </w:rPr>
        <w:t>A</w:t>
      </w:r>
      <w:r w:rsidRPr="007E21EF">
        <w:rPr>
          <w:lang w:val="pt-BR"/>
        </w:rPr>
        <w:t xml:space="preserve"> ampliação, que deve entrar em operação no final de 2020, está ligada aos esforços da Evonik de expandir consistentemente o </w:t>
      </w:r>
      <w:r>
        <w:rPr>
          <w:lang w:val="pt-BR"/>
        </w:rPr>
        <w:br/>
      </w:r>
      <w:r w:rsidRPr="007E21EF">
        <w:rPr>
          <w:lang w:val="pt-BR"/>
        </w:rPr>
        <w:t xml:space="preserve">seu negócio de </w:t>
      </w:r>
      <w:r>
        <w:rPr>
          <w:lang w:val="pt-BR"/>
        </w:rPr>
        <w:t>sílica</w:t>
      </w:r>
      <w:r w:rsidRPr="007E21EF">
        <w:rPr>
          <w:lang w:val="pt-BR"/>
        </w:rPr>
        <w:t xml:space="preserve"> para aplicações especiais. </w:t>
      </w:r>
      <w:r w:rsidRPr="007E21EF">
        <w:rPr>
          <w:rStyle w:val="tw4winMark"/>
          <w:lang w:val="pt-BR"/>
        </w:rPr>
        <w:t>&lt;0}</w:t>
      </w:r>
      <w:r w:rsidRPr="007E21EF">
        <w:rPr>
          <w:lang w:val="pt-BR"/>
        </w:rPr>
        <w:t xml:space="preserve"> </w:t>
      </w:r>
    </w:p>
    <w:p w:rsidR="00F31441" w:rsidRPr="007E21EF" w:rsidRDefault="00F31441" w:rsidP="00F31441">
      <w:pPr>
        <w:rPr>
          <w:lang w:val="pt-BR"/>
        </w:rPr>
      </w:pPr>
    </w:p>
    <w:p w:rsidR="00F31441" w:rsidRPr="007E21EF" w:rsidRDefault="00F31441" w:rsidP="00F31441">
      <w:pPr>
        <w:rPr>
          <w:szCs w:val="22"/>
          <w:lang w:val="pt-BR"/>
        </w:rPr>
      </w:pPr>
      <w:r w:rsidRPr="007E21EF">
        <w:rPr>
          <w:rStyle w:val="tw4winMark"/>
          <w:lang w:val="pt-BR"/>
        </w:rPr>
        <w:t>{0&gt;</w:t>
      </w:r>
      <w:r w:rsidRPr="007E21EF">
        <w:rPr>
          <w:vanish/>
          <w:color w:val="0000FF"/>
          <w:lang w:val="pt-BR"/>
        </w:rPr>
        <w:t>“Our expansion in Rheinfelden is aimed at supporting the growth of existing application areas in highly specialized fields and at opening up new, innovative uses,” says Johannes Ohmer, member of the Board of Management of Evonik Resource Efficiency GmbH.</w:t>
      </w:r>
      <w:r w:rsidRPr="007E21EF">
        <w:rPr>
          <w:rStyle w:val="tw4winMark"/>
          <w:lang w:val="pt-BR"/>
        </w:rPr>
        <w:t>&lt;}0{&gt;</w:t>
      </w:r>
      <w:r w:rsidRPr="007E21EF">
        <w:rPr>
          <w:lang w:val="pt-BR"/>
        </w:rPr>
        <w:t xml:space="preserve">“Nossa ampliação em </w:t>
      </w:r>
      <w:proofErr w:type="spellStart"/>
      <w:r w:rsidRPr="007E21EF">
        <w:rPr>
          <w:lang w:val="pt-BR"/>
        </w:rPr>
        <w:t>Rheinfelden</w:t>
      </w:r>
      <w:proofErr w:type="spellEnd"/>
      <w:r w:rsidRPr="007E21EF">
        <w:rPr>
          <w:lang w:val="pt-BR"/>
        </w:rPr>
        <w:t xml:space="preserve"> tem como objetivo apoiar o crescimento de áreas de aplicação existentes em </w:t>
      </w:r>
      <w:r>
        <w:rPr>
          <w:lang w:val="pt-BR"/>
        </w:rPr>
        <w:t>segmentos</w:t>
      </w:r>
      <w:r w:rsidRPr="007E21EF">
        <w:rPr>
          <w:lang w:val="pt-BR"/>
        </w:rPr>
        <w:t xml:space="preserve"> altamente especializad</w:t>
      </w:r>
      <w:r>
        <w:rPr>
          <w:lang w:val="pt-BR"/>
        </w:rPr>
        <w:t>o</w:t>
      </w:r>
      <w:r w:rsidRPr="007E21EF">
        <w:rPr>
          <w:lang w:val="pt-BR"/>
        </w:rPr>
        <w:t xml:space="preserve">s e abrir usos inovadores”, diz Johannes </w:t>
      </w:r>
      <w:proofErr w:type="spellStart"/>
      <w:r w:rsidRPr="007E21EF">
        <w:rPr>
          <w:lang w:val="pt-BR"/>
        </w:rPr>
        <w:t>Ohmer</w:t>
      </w:r>
      <w:proofErr w:type="spellEnd"/>
      <w:r w:rsidRPr="007E21EF">
        <w:rPr>
          <w:lang w:val="pt-BR"/>
        </w:rPr>
        <w:t xml:space="preserve">, membro da Diretoria Executiva da Evonik </w:t>
      </w:r>
      <w:proofErr w:type="spellStart"/>
      <w:r w:rsidRPr="007E21EF">
        <w:rPr>
          <w:lang w:val="pt-BR"/>
        </w:rPr>
        <w:t>Resource</w:t>
      </w:r>
      <w:proofErr w:type="spellEnd"/>
      <w:r w:rsidRPr="007E21EF">
        <w:rPr>
          <w:lang w:val="pt-BR"/>
        </w:rPr>
        <w:t xml:space="preserve"> </w:t>
      </w:r>
      <w:proofErr w:type="spellStart"/>
      <w:r w:rsidRPr="007E21EF">
        <w:rPr>
          <w:lang w:val="pt-BR"/>
        </w:rPr>
        <w:t>Efficiency</w:t>
      </w:r>
      <w:proofErr w:type="spellEnd"/>
      <w:r w:rsidRPr="007E21EF">
        <w:rPr>
          <w:lang w:val="pt-BR"/>
        </w:rPr>
        <w:t xml:space="preserve"> </w:t>
      </w:r>
      <w:proofErr w:type="spellStart"/>
      <w:r w:rsidRPr="007E21EF">
        <w:rPr>
          <w:lang w:val="pt-BR"/>
        </w:rPr>
        <w:t>GmbH</w:t>
      </w:r>
      <w:proofErr w:type="spellEnd"/>
      <w:r w:rsidRPr="007E21EF">
        <w:rPr>
          <w:lang w:val="pt-BR"/>
        </w:rPr>
        <w:t>.</w:t>
      </w:r>
      <w:r w:rsidRPr="007E21EF">
        <w:rPr>
          <w:rStyle w:val="tw4winMark"/>
          <w:lang w:val="pt-BR"/>
        </w:rPr>
        <w:t>&lt;0}</w:t>
      </w:r>
    </w:p>
    <w:p w:rsidR="00F31441" w:rsidRPr="007E21EF" w:rsidRDefault="00F31441" w:rsidP="00F31441">
      <w:pPr>
        <w:rPr>
          <w:lang w:val="pt-BR"/>
        </w:rPr>
      </w:pPr>
    </w:p>
    <w:p w:rsidR="00F31441" w:rsidRPr="007E21EF" w:rsidRDefault="00F31441" w:rsidP="00F31441">
      <w:pPr>
        <w:rPr>
          <w:lang w:val="pt-BR"/>
        </w:rPr>
      </w:pPr>
      <w:r w:rsidRPr="007E21EF">
        <w:rPr>
          <w:rStyle w:val="tw4winMark"/>
          <w:lang w:val="pt-BR"/>
        </w:rPr>
        <w:t>{0&gt;</w:t>
      </w:r>
      <w:r w:rsidRPr="007E21EF">
        <w:rPr>
          <w:vanish/>
          <w:color w:val="0000FF"/>
          <w:lang w:val="pt-BR"/>
        </w:rPr>
        <w:t>Hydrophobic fumed silica, which Evonik markets under the brand name AEROSIL®, particularly stands out for its low moisture absorption and excellent dispersibility.</w:t>
      </w:r>
      <w:r w:rsidRPr="007E21EF">
        <w:rPr>
          <w:rStyle w:val="tw4winMark"/>
          <w:lang w:val="pt-BR"/>
        </w:rPr>
        <w:t>&lt;}0{&gt;</w:t>
      </w:r>
      <w:r w:rsidRPr="007E21EF">
        <w:rPr>
          <w:lang w:val="pt-BR"/>
        </w:rPr>
        <w:t xml:space="preserve">A </w:t>
      </w:r>
      <w:r w:rsidRPr="0065679E">
        <w:rPr>
          <w:lang w:val="pt-BR"/>
        </w:rPr>
        <w:t xml:space="preserve">sílica </w:t>
      </w:r>
      <w:proofErr w:type="spellStart"/>
      <w:r w:rsidRPr="0065679E">
        <w:rPr>
          <w:lang w:val="pt-BR"/>
        </w:rPr>
        <w:t>pirogênica</w:t>
      </w:r>
      <w:proofErr w:type="spellEnd"/>
      <w:r w:rsidRPr="0065679E">
        <w:rPr>
          <w:lang w:val="pt-BR"/>
        </w:rPr>
        <w:t xml:space="preserve"> hidrofóbica, que a Evonik comercializa com o nome AEROSIL®, destaca-se em particular por sua baixa absorção de umidade e excelente dispersão. </w:t>
      </w:r>
      <w:r w:rsidRPr="0065679E">
        <w:rPr>
          <w:rStyle w:val="tw4winMark"/>
          <w:lang w:val="pt-BR"/>
        </w:rPr>
        <w:t>&lt;0}</w:t>
      </w:r>
      <w:r w:rsidRPr="0065679E">
        <w:rPr>
          <w:lang w:val="pt-BR"/>
        </w:rPr>
        <w:t xml:space="preserve"> </w:t>
      </w:r>
      <w:r w:rsidRPr="0065679E">
        <w:rPr>
          <w:rStyle w:val="tw4winMark"/>
          <w:lang w:val="pt-BR"/>
        </w:rPr>
        <w:t>{0&gt;</w:t>
      </w:r>
      <w:r w:rsidRPr="0065679E">
        <w:rPr>
          <w:vanish/>
          <w:color w:val="0000FF"/>
          <w:lang w:val="pt-BR"/>
        </w:rPr>
        <w:t>It is used for rheology control and as an anti-settling agent in coating systems, adhesive and sealant materials and as a thickener and anti-caking agent, e.g. in silicone rubber, toners and cosmetics.</w:t>
      </w:r>
      <w:r w:rsidRPr="0065679E">
        <w:rPr>
          <w:rStyle w:val="tw4winMark"/>
          <w:lang w:val="pt-BR"/>
        </w:rPr>
        <w:t>&lt;}0{&gt;</w:t>
      </w:r>
      <w:r w:rsidRPr="0065679E">
        <w:rPr>
          <w:lang w:val="pt-BR"/>
        </w:rPr>
        <w:t xml:space="preserve">Ela é usada para controle de reologia e como agente </w:t>
      </w:r>
      <w:proofErr w:type="spellStart"/>
      <w:r w:rsidRPr="0065679E">
        <w:rPr>
          <w:lang w:val="pt-BR"/>
        </w:rPr>
        <w:t>antissedimentante</w:t>
      </w:r>
      <w:proofErr w:type="spellEnd"/>
      <w:r w:rsidRPr="0065679E">
        <w:rPr>
          <w:lang w:val="pt-BR"/>
        </w:rPr>
        <w:t xml:space="preserve"> em sistemas de revestimento, materiais adesivos e selantes e como espessante e agente </w:t>
      </w:r>
      <w:proofErr w:type="spellStart"/>
      <w:r w:rsidRPr="0065679E">
        <w:rPr>
          <w:lang w:val="pt-BR"/>
        </w:rPr>
        <w:t>antiaglomerante</w:t>
      </w:r>
      <w:proofErr w:type="spellEnd"/>
      <w:r w:rsidRPr="0065679E">
        <w:rPr>
          <w:lang w:val="pt-BR"/>
        </w:rPr>
        <w:t xml:space="preserve">, por exemplo, na borracha de silicone, em toners e em cosméticos. </w:t>
      </w:r>
      <w:r w:rsidRPr="0065679E">
        <w:rPr>
          <w:rStyle w:val="tw4winMark"/>
          <w:lang w:val="pt-BR"/>
        </w:rPr>
        <w:t>&lt;0}</w:t>
      </w:r>
      <w:r w:rsidRPr="007E21EF">
        <w:rPr>
          <w:lang w:val="pt-BR"/>
        </w:rPr>
        <w:t xml:space="preserve"> </w:t>
      </w:r>
    </w:p>
    <w:p w:rsidR="00F31441" w:rsidRPr="007E21EF" w:rsidRDefault="00F31441" w:rsidP="00F31441">
      <w:pPr>
        <w:rPr>
          <w:lang w:val="pt-BR"/>
        </w:rPr>
      </w:pPr>
    </w:p>
    <w:p w:rsidR="00F31441" w:rsidRPr="007E21EF" w:rsidRDefault="00F31441" w:rsidP="00F31441">
      <w:pPr>
        <w:rPr>
          <w:lang w:val="pt-BR"/>
        </w:rPr>
      </w:pPr>
      <w:r w:rsidRPr="007E21EF">
        <w:rPr>
          <w:rStyle w:val="tw4winMark"/>
          <w:lang w:val="pt-BR"/>
        </w:rPr>
        <w:t>{0&gt;</w:t>
      </w:r>
      <w:r w:rsidRPr="007E21EF">
        <w:rPr>
          <w:vanish/>
          <w:color w:val="0000FF"/>
          <w:lang w:val="pt-BR"/>
        </w:rPr>
        <w:t>“Rheinfelden is the parent plant for our hydrophobic fumed silicas.</w:t>
      </w:r>
      <w:r w:rsidRPr="007E21EF">
        <w:rPr>
          <w:rStyle w:val="tw4winMark"/>
          <w:lang w:val="pt-BR"/>
        </w:rPr>
        <w:t>&lt;}0{&gt;</w:t>
      </w:r>
      <w:r w:rsidRPr="007E21EF">
        <w:rPr>
          <w:lang w:val="pt-BR"/>
        </w:rPr>
        <w:t>“</w:t>
      </w:r>
      <w:proofErr w:type="spellStart"/>
      <w:r w:rsidRPr="007E21EF">
        <w:rPr>
          <w:lang w:val="pt-BR"/>
        </w:rPr>
        <w:t>Rheinfelden</w:t>
      </w:r>
      <w:proofErr w:type="spellEnd"/>
      <w:r w:rsidRPr="007E21EF">
        <w:rPr>
          <w:lang w:val="pt-BR"/>
        </w:rPr>
        <w:t xml:space="preserve"> é a planta original das nossas sílicas </w:t>
      </w:r>
      <w:proofErr w:type="spellStart"/>
      <w:r w:rsidRPr="007E21EF">
        <w:rPr>
          <w:lang w:val="pt-BR"/>
        </w:rPr>
        <w:t>pirogênicas</w:t>
      </w:r>
      <w:proofErr w:type="spellEnd"/>
      <w:r w:rsidRPr="007E21EF">
        <w:rPr>
          <w:lang w:val="pt-BR"/>
        </w:rPr>
        <w:t xml:space="preserve"> hidrofóbicas. </w:t>
      </w:r>
      <w:r w:rsidRPr="007E21EF">
        <w:rPr>
          <w:rStyle w:val="tw4winMark"/>
          <w:lang w:val="pt-BR"/>
        </w:rPr>
        <w:t>&lt;0}</w:t>
      </w:r>
      <w:r w:rsidRPr="007E21EF">
        <w:rPr>
          <w:lang w:val="pt-BR"/>
        </w:rPr>
        <w:t xml:space="preserve"> </w:t>
      </w:r>
      <w:r w:rsidRPr="007E21EF">
        <w:rPr>
          <w:rStyle w:val="tw4winMark"/>
          <w:lang w:val="pt-BR"/>
        </w:rPr>
        <w:t>{0&gt;</w:t>
      </w:r>
      <w:r w:rsidRPr="007E21EF">
        <w:rPr>
          <w:vanish/>
          <w:color w:val="0000FF"/>
          <w:lang w:val="pt-BR"/>
        </w:rPr>
        <w:t>We decided in favor of expanding the site because the investment will help us make even better use of existing facilities.</w:t>
      </w:r>
      <w:r w:rsidRPr="007E21EF">
        <w:rPr>
          <w:rStyle w:val="tw4winMark"/>
          <w:lang w:val="pt-BR"/>
        </w:rPr>
        <w:t>&lt;}0{&gt;</w:t>
      </w:r>
      <w:r w:rsidRPr="007E21EF">
        <w:rPr>
          <w:lang w:val="pt-BR"/>
        </w:rPr>
        <w:t xml:space="preserve">Decidimos ampliar o site porque o investimento nos ajudará a </w:t>
      </w:r>
      <w:r>
        <w:rPr>
          <w:lang w:val="pt-BR"/>
        </w:rPr>
        <w:t>aproveitar ainda mais as</w:t>
      </w:r>
      <w:r w:rsidRPr="007E21EF">
        <w:rPr>
          <w:lang w:val="pt-BR"/>
        </w:rPr>
        <w:t xml:space="preserve"> instalações existentes. </w:t>
      </w:r>
      <w:r w:rsidRPr="007E21EF">
        <w:rPr>
          <w:rStyle w:val="tw4winMark"/>
          <w:lang w:val="pt-BR"/>
        </w:rPr>
        <w:t>&lt;0}</w:t>
      </w:r>
      <w:r w:rsidRPr="007E21EF">
        <w:rPr>
          <w:lang w:val="pt-BR"/>
        </w:rPr>
        <w:t xml:space="preserve"> </w:t>
      </w:r>
      <w:r w:rsidRPr="007E21EF">
        <w:rPr>
          <w:rStyle w:val="tw4winMark"/>
          <w:lang w:val="pt-BR"/>
        </w:rPr>
        <w:t>{0&gt;</w:t>
      </w:r>
      <w:r w:rsidRPr="007E21EF">
        <w:rPr>
          <w:vanish/>
          <w:color w:val="0000FF"/>
          <w:lang w:val="pt-BR"/>
        </w:rPr>
        <w:t>In addition, the local process know-how and specific long-term experience with the construction and operation of the plants were essential considerations for us,” says Andreas Fischer, head of the Silica Business Line.</w:t>
      </w:r>
      <w:r w:rsidRPr="007E21EF">
        <w:rPr>
          <w:rStyle w:val="tw4winMark"/>
          <w:lang w:val="pt-BR"/>
        </w:rPr>
        <w:t>&lt;}0{&gt;</w:t>
      </w:r>
      <w:r w:rsidRPr="007E21EF">
        <w:rPr>
          <w:lang w:val="pt-BR"/>
        </w:rPr>
        <w:t xml:space="preserve">Além disso, </w:t>
      </w:r>
      <w:r>
        <w:rPr>
          <w:lang w:val="pt-BR"/>
        </w:rPr>
        <w:t xml:space="preserve">fatores como </w:t>
      </w:r>
      <w:r w:rsidRPr="007E21EF">
        <w:rPr>
          <w:lang w:val="pt-BR"/>
        </w:rPr>
        <w:t xml:space="preserve">know-how de processo local e experiência específica de longa data com a construção e operação das plantas </w:t>
      </w:r>
      <w:r w:rsidRPr="007E21EF">
        <w:rPr>
          <w:lang w:val="pt-BR"/>
        </w:rPr>
        <w:lastRenderedPageBreak/>
        <w:t xml:space="preserve">foram </w:t>
      </w:r>
      <w:r>
        <w:rPr>
          <w:lang w:val="pt-BR"/>
        </w:rPr>
        <w:t>considerados</w:t>
      </w:r>
      <w:r w:rsidRPr="007E21EF">
        <w:rPr>
          <w:lang w:val="pt-BR"/>
        </w:rPr>
        <w:t xml:space="preserve"> essenciais para a decisão”, diz Andreas Fischer, responsável pela linha de negócios </w:t>
      </w:r>
      <w:r>
        <w:rPr>
          <w:lang w:val="pt-BR"/>
        </w:rPr>
        <w:t>Sílica</w:t>
      </w:r>
      <w:r w:rsidRPr="007E21EF">
        <w:rPr>
          <w:lang w:val="pt-BR"/>
        </w:rPr>
        <w:t xml:space="preserve">. </w:t>
      </w:r>
      <w:r w:rsidRPr="007E21EF">
        <w:rPr>
          <w:rStyle w:val="tw4winMark"/>
          <w:lang w:val="pt-BR"/>
        </w:rPr>
        <w:t>&lt;0}</w:t>
      </w:r>
    </w:p>
    <w:p w:rsidR="00F31441" w:rsidRPr="007E21EF" w:rsidRDefault="00F31441" w:rsidP="00F31441">
      <w:pPr>
        <w:rPr>
          <w:lang w:val="pt-BR"/>
        </w:rPr>
      </w:pPr>
    </w:p>
    <w:p w:rsidR="00F31441" w:rsidRPr="007E21EF" w:rsidRDefault="00F31441" w:rsidP="00F31441">
      <w:pPr>
        <w:rPr>
          <w:lang w:val="pt-BR"/>
        </w:rPr>
      </w:pPr>
      <w:r w:rsidRPr="007E21EF">
        <w:rPr>
          <w:rStyle w:val="tw4winMark"/>
          <w:lang w:val="pt-BR"/>
        </w:rPr>
        <w:t>{0&gt;</w:t>
      </w:r>
      <w:r w:rsidRPr="007E21EF">
        <w:rPr>
          <w:vanish/>
          <w:color w:val="0000FF"/>
          <w:lang w:val="pt-BR"/>
        </w:rPr>
        <w:t>The investment will expand the company’s annual capacity for hydrophilic fumed silica at the existing Rheinfelden site by 20 percent to meet heavy market demand.</w:t>
      </w:r>
      <w:r w:rsidRPr="007E21EF">
        <w:rPr>
          <w:rStyle w:val="tw4winMark"/>
          <w:lang w:val="pt-BR"/>
        </w:rPr>
        <w:t>&lt;}0{&gt;</w:t>
      </w:r>
      <w:r w:rsidRPr="007E21EF">
        <w:rPr>
          <w:lang w:val="pt-BR"/>
        </w:rPr>
        <w:t xml:space="preserve">O investimento vai aumentar </w:t>
      </w:r>
      <w:r>
        <w:rPr>
          <w:lang w:val="pt-BR"/>
        </w:rPr>
        <w:t xml:space="preserve">em 20% </w:t>
      </w:r>
      <w:r w:rsidRPr="007E21EF">
        <w:rPr>
          <w:lang w:val="pt-BR"/>
        </w:rPr>
        <w:t xml:space="preserve">a capacidade anual da empresa para </w:t>
      </w:r>
      <w:r>
        <w:rPr>
          <w:lang w:val="pt-BR"/>
        </w:rPr>
        <w:t>sílica</w:t>
      </w:r>
      <w:r w:rsidRPr="007E21EF">
        <w:rPr>
          <w:lang w:val="pt-BR"/>
        </w:rPr>
        <w:t xml:space="preserve"> </w:t>
      </w:r>
      <w:proofErr w:type="spellStart"/>
      <w:r w:rsidRPr="007E21EF">
        <w:rPr>
          <w:lang w:val="pt-BR"/>
        </w:rPr>
        <w:t>pirogênica</w:t>
      </w:r>
      <w:proofErr w:type="spellEnd"/>
      <w:r w:rsidRPr="007E21EF">
        <w:rPr>
          <w:lang w:val="pt-BR"/>
        </w:rPr>
        <w:t xml:space="preserve"> hidrofílica no site existente em </w:t>
      </w:r>
      <w:proofErr w:type="spellStart"/>
      <w:r w:rsidRPr="007E21EF">
        <w:rPr>
          <w:lang w:val="pt-BR"/>
        </w:rPr>
        <w:t>R</w:t>
      </w:r>
      <w:r>
        <w:rPr>
          <w:lang w:val="pt-BR"/>
        </w:rPr>
        <w:t>h</w:t>
      </w:r>
      <w:r w:rsidRPr="007E21EF">
        <w:rPr>
          <w:lang w:val="pt-BR"/>
        </w:rPr>
        <w:t>einfelden</w:t>
      </w:r>
      <w:proofErr w:type="spellEnd"/>
      <w:r>
        <w:rPr>
          <w:lang w:val="pt-BR"/>
        </w:rPr>
        <w:t>,</w:t>
      </w:r>
      <w:r w:rsidRPr="007E21EF">
        <w:rPr>
          <w:lang w:val="pt-BR"/>
        </w:rPr>
        <w:t xml:space="preserve"> com o objetivo de atender à forte demanda do mercado.   </w:t>
      </w:r>
      <w:r w:rsidRPr="007E21EF">
        <w:rPr>
          <w:rStyle w:val="tw4winMark"/>
          <w:lang w:val="pt-BR"/>
        </w:rPr>
        <w:t>&lt;0}</w:t>
      </w:r>
      <w:r w:rsidRPr="007E21EF">
        <w:rPr>
          <w:lang w:val="pt-BR"/>
        </w:rPr>
        <w:t xml:space="preserve"> </w:t>
      </w:r>
    </w:p>
    <w:p w:rsidR="00F31441" w:rsidRPr="0065679E" w:rsidRDefault="00F31441" w:rsidP="00F31441">
      <w:pPr>
        <w:rPr>
          <w:lang w:val="pt-BR"/>
        </w:rPr>
      </w:pPr>
      <w:bookmarkStart w:id="0" w:name="_GoBack"/>
      <w:bookmarkEnd w:id="0"/>
    </w:p>
    <w:p w:rsidR="00A6132F" w:rsidRPr="0065679E" w:rsidRDefault="00F31441" w:rsidP="00F31441">
      <w:pPr>
        <w:spacing w:line="240" w:lineRule="auto"/>
        <w:jc w:val="both"/>
        <w:rPr>
          <w:rFonts w:cs="Lucida Sans Unicode"/>
          <w:b/>
          <w:bCs/>
          <w:lang w:val="pt-BR"/>
        </w:rPr>
      </w:pPr>
      <w:r w:rsidRPr="0065679E">
        <w:rPr>
          <w:rStyle w:val="tw4winMark"/>
          <w:color w:val="auto"/>
          <w:lang w:val="pt-BR"/>
        </w:rPr>
        <w:t>{0&gt;</w:t>
      </w:r>
      <w:r w:rsidRPr="0065679E">
        <w:rPr>
          <w:rFonts w:cs="Lucida Sans Unicode"/>
          <w:vanish/>
          <w:szCs w:val="22"/>
          <w:lang w:val="pt-BR"/>
        </w:rPr>
        <w:t>Evonik is a leading global manufacturer of silica.</w:t>
      </w:r>
      <w:r w:rsidRPr="0065679E">
        <w:rPr>
          <w:rStyle w:val="tw4winMark"/>
          <w:color w:val="auto"/>
          <w:lang w:val="pt-BR"/>
        </w:rPr>
        <w:t>&lt;}100{&gt;</w:t>
      </w:r>
      <w:r w:rsidRPr="0065679E">
        <w:rPr>
          <w:rFonts w:cs="Lucida Sans Unicode"/>
          <w:szCs w:val="22"/>
          <w:lang w:val="pt-BR"/>
        </w:rPr>
        <w:t xml:space="preserve">A Evonik é uma das maiores fabricantes de sílica do mundo. </w:t>
      </w:r>
      <w:r w:rsidRPr="0065679E">
        <w:rPr>
          <w:rStyle w:val="tw4winMark"/>
          <w:color w:val="auto"/>
          <w:lang w:val="pt-BR"/>
        </w:rPr>
        <w:t>&lt;0}</w:t>
      </w:r>
      <w:r w:rsidRPr="0065679E">
        <w:rPr>
          <w:rFonts w:cs="Lucida Sans Unicode"/>
          <w:szCs w:val="22"/>
          <w:lang w:val="pt-BR"/>
        </w:rPr>
        <w:t xml:space="preserve"> </w:t>
      </w:r>
      <w:r w:rsidRPr="0065679E">
        <w:rPr>
          <w:rStyle w:val="tw4winMark"/>
          <w:color w:val="auto"/>
          <w:lang w:val="pt-BR"/>
        </w:rPr>
        <w:t>{0&gt;</w:t>
      </w:r>
      <w:r w:rsidRPr="0065679E">
        <w:rPr>
          <w:rFonts w:cs="Lucida Sans Unicode"/>
          <w:vanish/>
          <w:szCs w:val="22"/>
          <w:lang w:val="pt-BR"/>
        </w:rPr>
        <w:t>In addition to the fumed silica AEROSIL® and the precipitated silica ULTRASIL®, SIPERNAT®, ZEODENT® and SPHERILEX®,  Evonik also produces silica based matting agents under the brand name ACEMATT® and other fumed metal oxides under the brand AEROXIDE®.</w:t>
      </w:r>
      <w:r w:rsidRPr="0065679E">
        <w:rPr>
          <w:rStyle w:val="tw4winMark"/>
          <w:color w:val="auto"/>
          <w:lang w:val="pt-BR"/>
        </w:rPr>
        <w:t>&lt;}100{&gt;</w:t>
      </w:r>
      <w:r w:rsidRPr="0065679E">
        <w:rPr>
          <w:rFonts w:cs="Lucida Sans Unicode"/>
          <w:szCs w:val="22"/>
          <w:lang w:val="pt-BR"/>
        </w:rPr>
        <w:t xml:space="preserve">Além da sílica </w:t>
      </w:r>
      <w:proofErr w:type="spellStart"/>
      <w:r w:rsidRPr="0065679E">
        <w:rPr>
          <w:rFonts w:cs="Lucida Sans Unicode"/>
          <w:szCs w:val="22"/>
          <w:lang w:val="pt-BR"/>
        </w:rPr>
        <w:t>pirogênica</w:t>
      </w:r>
      <w:proofErr w:type="spellEnd"/>
      <w:r w:rsidRPr="0065679E">
        <w:rPr>
          <w:rFonts w:cs="Lucida Sans Unicode"/>
          <w:szCs w:val="22"/>
          <w:lang w:val="pt-BR"/>
        </w:rPr>
        <w:t xml:space="preserve"> AEROSIL® e das sílicas precipitadas ULTRASIL®, SIPERNAT®, ZEODENT® e SPHERILEX®, a Evonik também produz agentes </w:t>
      </w:r>
      <w:proofErr w:type="spellStart"/>
      <w:r w:rsidRPr="0065679E">
        <w:rPr>
          <w:rFonts w:cs="Lucida Sans Unicode"/>
          <w:szCs w:val="22"/>
          <w:lang w:val="pt-BR"/>
        </w:rPr>
        <w:t>fosqueantes</w:t>
      </w:r>
      <w:proofErr w:type="spellEnd"/>
      <w:r w:rsidRPr="0065679E">
        <w:rPr>
          <w:rFonts w:cs="Lucida Sans Unicode"/>
          <w:szCs w:val="22"/>
          <w:lang w:val="pt-BR"/>
        </w:rPr>
        <w:t xml:space="preserve"> à base de sílica sob a marca ACEMATT® e outros óxidos metálicos </w:t>
      </w:r>
      <w:proofErr w:type="spellStart"/>
      <w:r w:rsidRPr="0065679E">
        <w:rPr>
          <w:rFonts w:cs="Lucida Sans Unicode"/>
          <w:szCs w:val="22"/>
          <w:lang w:val="pt-BR"/>
        </w:rPr>
        <w:t>pirogênicos</w:t>
      </w:r>
      <w:proofErr w:type="spellEnd"/>
      <w:r w:rsidRPr="0065679E">
        <w:rPr>
          <w:rFonts w:cs="Lucida Sans Unicode"/>
          <w:szCs w:val="22"/>
          <w:lang w:val="pt-BR"/>
        </w:rPr>
        <w:t xml:space="preserve"> sob a marca AEROXIDE®.</w:t>
      </w:r>
      <w:r w:rsidRPr="0065679E">
        <w:rPr>
          <w:rStyle w:val="tw4winMark"/>
          <w:color w:val="auto"/>
          <w:lang w:val="pt-BR"/>
        </w:rPr>
        <w:t>&lt;0}</w:t>
      </w:r>
      <w:r w:rsidRPr="0065679E">
        <w:rPr>
          <w:rFonts w:cs="Lucida Sans Unicode"/>
          <w:szCs w:val="22"/>
          <w:lang w:val="pt-BR"/>
        </w:rPr>
        <w:t xml:space="preserve"> </w:t>
      </w:r>
      <w:r w:rsidRPr="0065679E">
        <w:rPr>
          <w:rStyle w:val="tw4winMark"/>
          <w:color w:val="auto"/>
          <w:lang w:val="pt-BR"/>
        </w:rPr>
        <w:t>{0&gt;</w:t>
      </w:r>
      <w:r w:rsidRPr="0065679E">
        <w:rPr>
          <w:rFonts w:cs="Lucida Sans Unicode"/>
          <w:vanish/>
          <w:szCs w:val="22"/>
          <w:lang w:val="pt-BR"/>
        </w:rPr>
        <w:t>Overall, Evonik has a global production capacity for all silica based products of about 1 million metric tons/year.</w:t>
      </w:r>
      <w:r w:rsidRPr="0065679E">
        <w:rPr>
          <w:rStyle w:val="tw4winMark"/>
          <w:color w:val="auto"/>
          <w:lang w:val="pt-BR"/>
        </w:rPr>
        <w:t>&lt;}100{&gt;</w:t>
      </w:r>
      <w:r w:rsidRPr="0065679E">
        <w:rPr>
          <w:rFonts w:cs="Lucida Sans Unicode"/>
          <w:szCs w:val="22"/>
          <w:lang w:val="pt-BR"/>
        </w:rPr>
        <w:t xml:space="preserve">Ao todo, a Evonik dispõe de uma capacidade de produção global anual de cerca de um milhão de toneladas para todos os produtos à base de sílica.  </w:t>
      </w:r>
    </w:p>
    <w:p w:rsidR="00EE4093" w:rsidRPr="0065679E" w:rsidRDefault="00EE4093" w:rsidP="00EE4093">
      <w:pPr>
        <w:pStyle w:val="SemEspaamento"/>
        <w:jc w:val="both"/>
        <w:rPr>
          <w:rFonts w:ascii="Lucida Sans Unicode" w:hAnsi="Lucida Sans Unicode" w:cs="Lucida Sans Unicode"/>
          <w:b/>
          <w:bCs/>
        </w:rPr>
      </w:pPr>
    </w:p>
    <w:p w:rsidR="00EE4093" w:rsidRPr="0044748F" w:rsidRDefault="00EE4093" w:rsidP="00EE4093">
      <w:pPr>
        <w:spacing w:line="240" w:lineRule="auto"/>
        <w:ind w:left="720"/>
        <w:jc w:val="both"/>
        <w:rPr>
          <w:rFonts w:cs="Lucida Sans Unicode"/>
          <w:b/>
          <w:bCs/>
          <w:szCs w:val="22"/>
          <w:lang w:val="pt-BR"/>
        </w:rPr>
      </w:pPr>
    </w:p>
    <w:p w:rsidR="00C15CFD" w:rsidRPr="003118D4" w:rsidRDefault="00C15CFD" w:rsidP="00C15CFD">
      <w:pPr>
        <w:keepNext/>
        <w:spacing w:line="220" w:lineRule="exact"/>
        <w:outlineLvl w:val="0"/>
        <w:rPr>
          <w:rFonts w:cs="Lucida Sans Unicode"/>
          <w:b/>
          <w:bCs/>
          <w:color w:val="000000"/>
          <w:sz w:val="18"/>
          <w:szCs w:val="18"/>
          <w:lang w:val="pt-BR"/>
        </w:rPr>
      </w:pPr>
      <w:r w:rsidRPr="00572432">
        <w:rPr>
          <w:b/>
          <w:sz w:val="18"/>
          <w:szCs w:val="18"/>
          <w:lang w:val="pt-BR"/>
        </w:rPr>
        <w:t>Informações sobre a empresa</w:t>
      </w:r>
    </w:p>
    <w:p w:rsidR="00C15CFD" w:rsidRPr="00B07799" w:rsidRDefault="00C15CFD" w:rsidP="00C15CFD">
      <w:pPr>
        <w:spacing w:line="220" w:lineRule="exact"/>
        <w:rPr>
          <w:rFonts w:cs="Lucida Sans Unicode"/>
          <w:sz w:val="18"/>
          <w:szCs w:val="18"/>
          <w:lang w:val="pt-BR"/>
        </w:rPr>
      </w:pPr>
      <w:r w:rsidRPr="00B07799">
        <w:rPr>
          <w:sz w:val="18"/>
          <w:szCs w:val="18"/>
          <w:lang w:val="pt-BR"/>
        </w:rPr>
        <w:t>A Evonik é uma das empresas líderes mundiais em especialidades químicas.</w:t>
      </w:r>
      <w:r w:rsidRPr="00B07799">
        <w:rPr>
          <w:color w:val="000000"/>
          <w:sz w:val="18"/>
          <w:szCs w:val="18"/>
          <w:lang w:val="pt-BR"/>
        </w:rPr>
        <w:t xml:space="preserve"> </w:t>
      </w:r>
      <w:r w:rsidRPr="00B07799">
        <w:rPr>
          <w:sz w:val="18"/>
          <w:szCs w:val="18"/>
          <w:lang w:val="pt-BR"/>
        </w:rPr>
        <w:t>O foco em negócios atraentes do segmento de especialidades, a capacidade de inovação orientada aos clientes, além de uma cultura corporativa confiável e voltada a resultados compõem a essência de sua estratégia corporativa.</w:t>
      </w:r>
      <w:r w:rsidRPr="00B07799">
        <w:rPr>
          <w:color w:val="000000"/>
          <w:sz w:val="18"/>
          <w:szCs w:val="18"/>
          <w:lang w:val="pt-BR"/>
        </w:rPr>
        <w:t xml:space="preserve"> </w:t>
      </w:r>
      <w:r w:rsidRPr="00B07799">
        <w:rPr>
          <w:sz w:val="18"/>
          <w:szCs w:val="18"/>
          <w:lang w:val="pt-BR"/>
        </w:rPr>
        <w:t xml:space="preserve">Essas características formam a alavanca para um crescimento lucrativo e um aumento sustentado do valor da empresa. Com mais de 36.000 colaboradores, a Evonik atua em mais de 100 países no mundo inteiro, beneficiando-se especialmente de sua proximidade dos clientes e de suas posições de liderança de mercado. No ano fiscal de </w:t>
      </w:r>
      <w:smartTag w:uri="urn:schemas-microsoft-com:office:smarttags" w:element="metricconverter">
        <w:smartTagPr>
          <w:attr w:name="ProductID" w:val="2017, a"/>
        </w:smartTagPr>
        <w:r w:rsidRPr="00B07799">
          <w:rPr>
            <w:sz w:val="18"/>
            <w:szCs w:val="18"/>
            <w:lang w:val="pt-BR"/>
          </w:rPr>
          <w:t>2017, a</w:t>
        </w:r>
      </w:smartTag>
      <w:r w:rsidRPr="00B07799">
        <w:rPr>
          <w:sz w:val="18"/>
          <w:szCs w:val="18"/>
          <w:lang w:val="pt-BR"/>
        </w:rPr>
        <w:t xml:space="preserve"> empresa gerou vend</w:t>
      </w:r>
      <w:r>
        <w:rPr>
          <w:sz w:val="18"/>
          <w:szCs w:val="18"/>
          <w:lang w:val="pt-BR"/>
        </w:rPr>
        <w:t>as da ordem de 14,4 bilhões de e</w:t>
      </w:r>
      <w:r w:rsidRPr="00B07799">
        <w:rPr>
          <w:sz w:val="18"/>
          <w:szCs w:val="18"/>
          <w:lang w:val="pt-BR"/>
        </w:rPr>
        <w:t>uros e um lucro operacional (EBITDA ajustado) de 2,36 bilhões de Euros.</w:t>
      </w:r>
    </w:p>
    <w:p w:rsidR="00C15CFD" w:rsidRDefault="00C15CFD" w:rsidP="00C15CFD">
      <w:pPr>
        <w:pStyle w:val="Default"/>
        <w:spacing w:line="220" w:lineRule="exact"/>
        <w:rPr>
          <w:rFonts w:eastAsia="Lucida Sans Unicode"/>
          <w:b/>
          <w:bCs/>
          <w:color w:val="auto"/>
          <w:sz w:val="18"/>
          <w:szCs w:val="18"/>
          <w:bdr w:val="nil"/>
          <w:lang w:val="pt-BR"/>
        </w:rPr>
      </w:pPr>
    </w:p>
    <w:p w:rsidR="00C15CFD" w:rsidRPr="00E33D03" w:rsidRDefault="00C15CFD" w:rsidP="00C15CFD">
      <w:pPr>
        <w:pStyle w:val="Default"/>
        <w:spacing w:line="220" w:lineRule="exact"/>
        <w:rPr>
          <w:rFonts w:eastAsia="Lucida Sans Unicode"/>
          <w:sz w:val="18"/>
          <w:szCs w:val="18"/>
          <w:bdr w:val="nil"/>
          <w:lang w:val="pt-BR"/>
        </w:rPr>
      </w:pPr>
      <w:r w:rsidRPr="00E33D03">
        <w:rPr>
          <w:rFonts w:eastAsia="Lucida Sans Unicode"/>
          <w:sz w:val="18"/>
          <w:szCs w:val="18"/>
          <w:bdr w:val="nil"/>
          <w:lang w:val="pt-BR"/>
        </w:rPr>
        <w:t>No Brasil, a história da Evonik Industries, começou em 1953. A empresa conta hoje com cerca de 600 colaboradores no País e seus produtos são utilizados como matéria-prima em importantes setores industriais, como: automotivo, agroquímico, biodiesel, borracha, construção civil, cosmético, farmacêutico, nutrição animal, papel e celulose, plástico, química e tintas.</w:t>
      </w:r>
    </w:p>
    <w:p w:rsidR="00C15CFD" w:rsidRDefault="00C15CFD" w:rsidP="00C15CFD">
      <w:pPr>
        <w:spacing w:line="220" w:lineRule="exact"/>
        <w:rPr>
          <w:sz w:val="18"/>
          <w:szCs w:val="18"/>
          <w:lang w:val="pt-BR"/>
        </w:rPr>
      </w:pPr>
    </w:p>
    <w:p w:rsidR="00A6132F" w:rsidRDefault="00A6132F" w:rsidP="00C15CFD">
      <w:pPr>
        <w:spacing w:line="220" w:lineRule="exact"/>
        <w:rPr>
          <w:sz w:val="18"/>
          <w:szCs w:val="18"/>
          <w:lang w:val="pt-BR"/>
        </w:rPr>
      </w:pPr>
    </w:p>
    <w:p w:rsidR="00A6132F" w:rsidRPr="00C05598" w:rsidRDefault="00A6132F" w:rsidP="00C15CFD">
      <w:pPr>
        <w:spacing w:line="220" w:lineRule="exact"/>
        <w:rPr>
          <w:sz w:val="18"/>
          <w:szCs w:val="18"/>
          <w:lang w:val="pt-BR"/>
        </w:rPr>
      </w:pPr>
    </w:p>
    <w:p w:rsidR="00A6132F" w:rsidRDefault="00A6132F" w:rsidP="00A6132F">
      <w:pPr>
        <w:spacing w:line="220" w:lineRule="exact"/>
        <w:rPr>
          <w:rFonts w:eastAsiaTheme="minorHAnsi" w:cs="Lucida Sans Unicode"/>
          <w:b/>
          <w:sz w:val="18"/>
          <w:szCs w:val="18"/>
          <w:lang w:val="pt-BR"/>
        </w:rPr>
      </w:pPr>
      <w:r>
        <w:rPr>
          <w:rFonts w:eastAsiaTheme="minorHAnsi" w:cs="Lucida Sans Unicode"/>
          <w:b/>
          <w:sz w:val="18"/>
          <w:szCs w:val="18"/>
          <w:lang w:val="pt-BR"/>
        </w:rPr>
        <w:t xml:space="preserve">Sobre </w:t>
      </w:r>
      <w:proofErr w:type="spellStart"/>
      <w:r>
        <w:rPr>
          <w:rFonts w:eastAsiaTheme="minorHAnsi" w:cs="Lucida Sans Unicode"/>
          <w:b/>
          <w:sz w:val="18"/>
          <w:szCs w:val="18"/>
          <w:lang w:val="pt-BR"/>
        </w:rPr>
        <w:t>Resource</w:t>
      </w:r>
      <w:proofErr w:type="spellEnd"/>
      <w:r>
        <w:rPr>
          <w:rFonts w:eastAsiaTheme="minorHAnsi" w:cs="Lucida Sans Unicode"/>
          <w:b/>
          <w:sz w:val="18"/>
          <w:szCs w:val="18"/>
          <w:lang w:val="pt-BR"/>
        </w:rPr>
        <w:t xml:space="preserve"> </w:t>
      </w:r>
      <w:proofErr w:type="spellStart"/>
      <w:r>
        <w:rPr>
          <w:rFonts w:eastAsiaTheme="minorHAnsi" w:cs="Lucida Sans Unicode"/>
          <w:b/>
          <w:sz w:val="18"/>
          <w:szCs w:val="18"/>
          <w:lang w:val="pt-BR"/>
        </w:rPr>
        <w:t>Efficiency</w:t>
      </w:r>
      <w:proofErr w:type="spellEnd"/>
    </w:p>
    <w:p w:rsidR="00A6132F" w:rsidRDefault="00A6132F" w:rsidP="00A6132F">
      <w:pPr>
        <w:keepNext/>
        <w:autoSpaceDE w:val="0"/>
        <w:autoSpaceDN w:val="0"/>
        <w:spacing w:line="216" w:lineRule="auto"/>
        <w:rPr>
          <w:rStyle w:val="tw4winMark"/>
          <w:sz w:val="6"/>
          <w:lang w:val="pt-BR"/>
        </w:rPr>
      </w:pPr>
    </w:p>
    <w:p w:rsidR="00A6132F" w:rsidRDefault="00A6132F" w:rsidP="00A6132F">
      <w:pPr>
        <w:keepNext/>
        <w:autoSpaceDE w:val="0"/>
        <w:autoSpaceDN w:val="0"/>
        <w:spacing w:line="216" w:lineRule="auto"/>
        <w:rPr>
          <w:rStyle w:val="tw4winMark"/>
          <w:sz w:val="6"/>
          <w:lang w:val="pt-BR"/>
        </w:rPr>
      </w:pPr>
      <w:r>
        <w:rPr>
          <w:rStyle w:val="tw4winMark"/>
          <w:sz w:val="6"/>
          <w:lang w:val="pt-BR"/>
        </w:rPr>
        <w:t>{0&gt;</w:t>
      </w:r>
    </w:p>
    <w:p w:rsidR="00A6132F" w:rsidRPr="00A6132F" w:rsidRDefault="00A6132F" w:rsidP="00A6132F">
      <w:pPr>
        <w:autoSpaceDE w:val="0"/>
        <w:autoSpaceDN w:val="0"/>
        <w:spacing w:line="220" w:lineRule="exact"/>
        <w:rPr>
          <w:rFonts w:ascii="Calibri" w:hAnsi="Calibri"/>
          <w:sz w:val="18"/>
          <w:lang w:val="pt-BR"/>
        </w:rPr>
      </w:pPr>
      <w:r>
        <w:rPr>
          <w:sz w:val="18"/>
          <w:szCs w:val="18"/>
          <w:lang w:val="pt-BR"/>
        </w:rPr>
        <w:t xml:space="preserve">O segmento </w:t>
      </w:r>
      <w:proofErr w:type="spellStart"/>
      <w:r>
        <w:rPr>
          <w:sz w:val="18"/>
          <w:szCs w:val="18"/>
          <w:lang w:val="pt-BR"/>
        </w:rPr>
        <w:t>Resource</w:t>
      </w:r>
      <w:proofErr w:type="spellEnd"/>
      <w:r>
        <w:rPr>
          <w:sz w:val="18"/>
          <w:szCs w:val="18"/>
          <w:lang w:val="pt-BR"/>
        </w:rPr>
        <w:t xml:space="preserve"> </w:t>
      </w:r>
      <w:proofErr w:type="spellStart"/>
      <w:r>
        <w:rPr>
          <w:sz w:val="18"/>
          <w:szCs w:val="18"/>
          <w:lang w:val="pt-BR"/>
        </w:rPr>
        <w:t>Efficiency</w:t>
      </w:r>
      <w:proofErr w:type="spellEnd"/>
      <w:r>
        <w:rPr>
          <w:sz w:val="18"/>
          <w:szCs w:val="18"/>
          <w:lang w:val="pt-BR"/>
        </w:rPr>
        <w:t xml:space="preserve">, dirigido pela Evonik </w:t>
      </w:r>
      <w:proofErr w:type="spellStart"/>
      <w:r>
        <w:rPr>
          <w:sz w:val="18"/>
          <w:szCs w:val="18"/>
          <w:lang w:val="pt-BR"/>
        </w:rPr>
        <w:t>Resource</w:t>
      </w:r>
      <w:proofErr w:type="spellEnd"/>
      <w:r>
        <w:rPr>
          <w:sz w:val="18"/>
          <w:szCs w:val="18"/>
          <w:lang w:val="pt-BR"/>
        </w:rPr>
        <w:t xml:space="preserve"> </w:t>
      </w:r>
      <w:proofErr w:type="spellStart"/>
      <w:r>
        <w:rPr>
          <w:sz w:val="18"/>
          <w:szCs w:val="18"/>
          <w:lang w:val="pt-BR"/>
        </w:rPr>
        <w:t>Efficiency</w:t>
      </w:r>
      <w:proofErr w:type="spellEnd"/>
      <w:r>
        <w:rPr>
          <w:sz w:val="18"/>
          <w:szCs w:val="18"/>
          <w:lang w:val="pt-BR"/>
        </w:rPr>
        <w:t xml:space="preserve"> </w:t>
      </w:r>
      <w:proofErr w:type="spellStart"/>
      <w:r>
        <w:rPr>
          <w:sz w:val="18"/>
          <w:szCs w:val="18"/>
          <w:lang w:val="pt-BR"/>
        </w:rPr>
        <w:t>GmbH</w:t>
      </w:r>
      <w:proofErr w:type="spellEnd"/>
      <w:r>
        <w:rPr>
          <w:sz w:val="18"/>
          <w:szCs w:val="18"/>
          <w:lang w:val="pt-BR"/>
        </w:rPr>
        <w:t xml:space="preserve">, produz materiais de alta performance e aditivos especiais para sistemas ambientalmente amigáveis e eficientes em energia, aplicados nas indústrias automotiva, de tintas &amp; revestimentos, de adesivos e da construção, dentre </w:t>
      </w:r>
      <w:r>
        <w:rPr>
          <w:sz w:val="18"/>
          <w:szCs w:val="18"/>
          <w:lang w:val="pt-BR"/>
        </w:rPr>
        <w:lastRenderedPageBreak/>
        <w:t xml:space="preserve">muitas outras. Com cerca de 10.000 colaboradores, o segmento gerou vendas da ordem de 5,4 bilhões de euros em 2017. </w:t>
      </w:r>
    </w:p>
    <w:p w:rsidR="00A6132F" w:rsidRDefault="00A6132F" w:rsidP="00A6132F">
      <w:pPr>
        <w:spacing w:line="220" w:lineRule="exact"/>
        <w:rPr>
          <w:sz w:val="18"/>
          <w:szCs w:val="18"/>
          <w:lang w:val="pt-BR"/>
        </w:rPr>
      </w:pPr>
    </w:p>
    <w:p w:rsidR="00C15CFD" w:rsidRDefault="00C15CFD" w:rsidP="00C15CFD">
      <w:pPr>
        <w:spacing w:line="220" w:lineRule="exact"/>
        <w:rPr>
          <w:sz w:val="18"/>
          <w:szCs w:val="18"/>
          <w:lang w:val="pt-BR"/>
        </w:rPr>
      </w:pPr>
    </w:p>
    <w:p w:rsidR="00E37D89" w:rsidRPr="00C05598" w:rsidRDefault="00E37D89" w:rsidP="00C15CFD">
      <w:pPr>
        <w:spacing w:line="220" w:lineRule="exact"/>
        <w:rPr>
          <w:sz w:val="18"/>
          <w:szCs w:val="18"/>
          <w:lang w:val="pt-BR"/>
        </w:rPr>
      </w:pPr>
    </w:p>
    <w:p w:rsidR="00C15CFD" w:rsidRPr="00B07799" w:rsidRDefault="00C15CFD" w:rsidP="00C15CFD">
      <w:pPr>
        <w:spacing w:line="220" w:lineRule="exact"/>
        <w:outlineLvl w:val="0"/>
        <w:rPr>
          <w:rFonts w:cs="Lucida Sans Unicode"/>
          <w:b/>
          <w:bCs/>
          <w:color w:val="000000"/>
          <w:sz w:val="18"/>
          <w:szCs w:val="18"/>
          <w:lang w:val="pt-BR"/>
        </w:rPr>
      </w:pPr>
      <w:r w:rsidRPr="00B07799">
        <w:rPr>
          <w:b/>
          <w:bCs/>
          <w:sz w:val="18"/>
          <w:szCs w:val="18"/>
          <w:lang w:val="pt-BR"/>
        </w:rPr>
        <w:t xml:space="preserve">Nota legal </w:t>
      </w:r>
    </w:p>
    <w:p w:rsidR="00C15CFD" w:rsidRPr="00B07799" w:rsidRDefault="00C15CFD" w:rsidP="00C15CFD">
      <w:pPr>
        <w:spacing w:line="220" w:lineRule="exact"/>
        <w:rPr>
          <w:rFonts w:cs="Lucida Sans Unicode"/>
          <w:sz w:val="18"/>
          <w:szCs w:val="18"/>
          <w:lang w:val="pt-BR"/>
        </w:rPr>
      </w:pPr>
      <w:r w:rsidRPr="00B07799">
        <w:rPr>
          <w:sz w:val="18"/>
          <w:szCs w:val="18"/>
          <w:lang w:val="pt-BR"/>
        </w:rPr>
        <w:t>Na medida em que expressamos prognósticos ou expectativas e fazemos declarações referentes ao futuro neste comunicado à imprensa, tais prognósticos, expectativas e afirmações podem envolver riscos conhecidos ou desconhecidos, bem como incertezas. Os resultados ou as evoluções reais podem variar em função de mudanças no ambiente de negócios. A Evonik Industries AG e suas coligadas não assumem nenhuma obrigação no sentido de atualizar os prognósticos, as expectativas ou as declarações contidas neste comunicado.</w:t>
      </w:r>
    </w:p>
    <w:p w:rsidR="00C15CFD" w:rsidRDefault="00C15CFD" w:rsidP="00C15CFD">
      <w:pPr>
        <w:spacing w:line="220" w:lineRule="exact"/>
        <w:rPr>
          <w:rFonts w:cs="Lucida Sans Unicode"/>
          <w:sz w:val="18"/>
          <w:szCs w:val="18"/>
          <w:lang w:val="pt-BR"/>
        </w:rPr>
      </w:pPr>
    </w:p>
    <w:p w:rsidR="00C15CFD" w:rsidRDefault="00C15CFD" w:rsidP="00C15CFD">
      <w:pPr>
        <w:spacing w:line="220" w:lineRule="exact"/>
        <w:rPr>
          <w:rFonts w:cs="Lucida Sans Unicode"/>
          <w:sz w:val="18"/>
          <w:szCs w:val="18"/>
          <w:lang w:val="pt-BR"/>
        </w:rPr>
      </w:pPr>
    </w:p>
    <w:p w:rsidR="00C15CFD" w:rsidRPr="00B07799" w:rsidRDefault="00C15CFD" w:rsidP="00C15CFD">
      <w:pPr>
        <w:spacing w:line="220" w:lineRule="exact"/>
        <w:rPr>
          <w:rFonts w:cs="Lucida Sans Unicode"/>
          <w:sz w:val="18"/>
          <w:szCs w:val="18"/>
          <w:lang w:val="pt-BR"/>
        </w:rPr>
      </w:pPr>
    </w:p>
    <w:p w:rsidR="00C15CFD" w:rsidRPr="00B07799" w:rsidRDefault="00C15CFD" w:rsidP="00C15CFD">
      <w:pPr>
        <w:spacing w:line="240" w:lineRule="auto"/>
        <w:rPr>
          <w:sz w:val="18"/>
          <w:szCs w:val="18"/>
          <w:lang w:val="pt-BR"/>
        </w:rPr>
      </w:pPr>
      <w:r w:rsidRPr="00B07799">
        <w:rPr>
          <w:b/>
          <w:sz w:val="18"/>
          <w:szCs w:val="18"/>
          <w:lang w:val="pt-BR"/>
        </w:rPr>
        <w:t>Evonik Brasil Ltda.</w:t>
      </w:r>
      <w:r w:rsidRPr="00B07799">
        <w:rPr>
          <w:b/>
          <w:sz w:val="18"/>
          <w:szCs w:val="18"/>
          <w:lang w:val="pt-BR"/>
        </w:rPr>
        <w:br/>
      </w:r>
      <w:r w:rsidRPr="00B07799">
        <w:rPr>
          <w:sz w:val="18"/>
          <w:szCs w:val="18"/>
          <w:lang w:val="pt-BR"/>
        </w:rPr>
        <w:t>Fone: (11) 3146-4100</w:t>
      </w:r>
    </w:p>
    <w:p w:rsidR="00C15CFD" w:rsidRPr="00B07799" w:rsidRDefault="00245664" w:rsidP="00C15CFD">
      <w:pPr>
        <w:spacing w:line="240" w:lineRule="auto"/>
        <w:rPr>
          <w:sz w:val="18"/>
          <w:szCs w:val="18"/>
          <w:lang w:val="pt-BR"/>
        </w:rPr>
      </w:pPr>
      <w:hyperlink r:id="rId10" w:history="1">
        <w:r w:rsidR="00C15CFD" w:rsidRPr="00B07799">
          <w:rPr>
            <w:rStyle w:val="Hyperlink"/>
            <w:sz w:val="18"/>
            <w:szCs w:val="18"/>
            <w:lang w:val="pt-BR"/>
          </w:rPr>
          <w:t>www.evonik.com.br</w:t>
        </w:r>
      </w:hyperlink>
    </w:p>
    <w:p w:rsidR="00C15CFD" w:rsidRPr="00B07799" w:rsidRDefault="00245664" w:rsidP="00C15CFD">
      <w:pPr>
        <w:spacing w:line="240" w:lineRule="auto"/>
        <w:rPr>
          <w:sz w:val="18"/>
          <w:szCs w:val="18"/>
          <w:lang w:val="pt-BR"/>
        </w:rPr>
      </w:pPr>
      <w:hyperlink r:id="rId11" w:history="1">
        <w:r w:rsidR="00C15CFD" w:rsidRPr="00B07799">
          <w:rPr>
            <w:rStyle w:val="Hyperlink"/>
            <w:sz w:val="18"/>
            <w:szCs w:val="18"/>
            <w:lang w:val="pt-BR"/>
          </w:rPr>
          <w:t>facebook.com/Evonik</w:t>
        </w:r>
      </w:hyperlink>
    </w:p>
    <w:p w:rsidR="00C15CFD" w:rsidRPr="00B07799" w:rsidRDefault="00245664" w:rsidP="00C15CFD">
      <w:pPr>
        <w:spacing w:line="240" w:lineRule="auto"/>
        <w:rPr>
          <w:color w:val="FF0000"/>
          <w:sz w:val="18"/>
          <w:szCs w:val="18"/>
          <w:lang w:val="pt-BR"/>
        </w:rPr>
      </w:pPr>
      <w:hyperlink r:id="rId12" w:history="1">
        <w:r w:rsidR="00C15CFD" w:rsidRPr="00B07799">
          <w:rPr>
            <w:rStyle w:val="Hyperlink"/>
            <w:sz w:val="18"/>
            <w:szCs w:val="18"/>
            <w:lang w:val="pt-BR"/>
          </w:rPr>
          <w:t>youtube.com/</w:t>
        </w:r>
        <w:proofErr w:type="spellStart"/>
        <w:r w:rsidR="00C15CFD" w:rsidRPr="00B07799">
          <w:rPr>
            <w:rStyle w:val="Hyperlink"/>
            <w:sz w:val="18"/>
            <w:szCs w:val="18"/>
            <w:lang w:val="pt-BR"/>
          </w:rPr>
          <w:t>EvonikIndustries</w:t>
        </w:r>
        <w:proofErr w:type="spellEnd"/>
      </w:hyperlink>
    </w:p>
    <w:p w:rsidR="00C15CFD" w:rsidRPr="0065679E" w:rsidRDefault="00245664" w:rsidP="00C15CFD">
      <w:pPr>
        <w:spacing w:line="240" w:lineRule="auto"/>
        <w:rPr>
          <w:color w:val="FF0000"/>
          <w:sz w:val="18"/>
          <w:szCs w:val="18"/>
          <w:lang w:val="en-US"/>
        </w:rPr>
      </w:pPr>
      <w:hyperlink r:id="rId13" w:history="1">
        <w:r w:rsidR="00C15CFD" w:rsidRPr="0065679E">
          <w:rPr>
            <w:rStyle w:val="Hyperlink"/>
            <w:sz w:val="18"/>
            <w:szCs w:val="18"/>
            <w:lang w:val="en-US"/>
          </w:rPr>
          <w:t>linkedin.com/company/Evonik</w:t>
        </w:r>
      </w:hyperlink>
    </w:p>
    <w:p w:rsidR="00C15CFD" w:rsidRPr="0065679E" w:rsidRDefault="00245664" w:rsidP="00C15CFD">
      <w:pPr>
        <w:spacing w:line="240" w:lineRule="auto"/>
        <w:rPr>
          <w:color w:val="FF0000"/>
          <w:sz w:val="18"/>
          <w:szCs w:val="18"/>
          <w:lang w:val="en-US"/>
        </w:rPr>
      </w:pPr>
      <w:hyperlink r:id="rId14" w:history="1">
        <w:r w:rsidR="00C15CFD" w:rsidRPr="0065679E">
          <w:rPr>
            <w:rStyle w:val="Hyperlink"/>
            <w:sz w:val="18"/>
            <w:szCs w:val="18"/>
            <w:lang w:val="en-US"/>
          </w:rPr>
          <w:t>twitter.com/Evonik</w:t>
        </w:r>
      </w:hyperlink>
    </w:p>
    <w:p w:rsidR="00C15CFD" w:rsidRPr="0065679E" w:rsidRDefault="00C15CFD" w:rsidP="00C15CFD">
      <w:pPr>
        <w:spacing w:line="240" w:lineRule="auto"/>
        <w:rPr>
          <w:sz w:val="18"/>
          <w:szCs w:val="18"/>
          <w:lang w:val="en-US"/>
        </w:rPr>
      </w:pPr>
    </w:p>
    <w:p w:rsidR="00C15CFD" w:rsidRPr="0065679E" w:rsidRDefault="00C15CFD" w:rsidP="00C15CFD">
      <w:pPr>
        <w:spacing w:line="240" w:lineRule="auto"/>
        <w:ind w:right="-57"/>
        <w:jc w:val="both"/>
        <w:rPr>
          <w:rFonts w:cs="Lucida Sans Unicode"/>
          <w:b/>
          <w:sz w:val="18"/>
          <w:szCs w:val="18"/>
          <w:lang w:val="en-US"/>
        </w:rPr>
      </w:pPr>
    </w:p>
    <w:p w:rsidR="00C15CFD" w:rsidRPr="0065679E" w:rsidRDefault="00C15CFD" w:rsidP="00C15CFD">
      <w:pPr>
        <w:spacing w:line="240" w:lineRule="auto"/>
        <w:jc w:val="both"/>
        <w:rPr>
          <w:rStyle w:val="nfase"/>
          <w:rFonts w:ascii="Arial" w:eastAsia="Times" w:hAnsi="Arial" w:cs="Arial"/>
          <w:lang w:val="en-US"/>
        </w:rPr>
      </w:pPr>
    </w:p>
    <w:p w:rsidR="00C15CFD" w:rsidRPr="00B07799" w:rsidRDefault="00C15CFD" w:rsidP="00C15CFD">
      <w:pPr>
        <w:spacing w:line="240" w:lineRule="auto"/>
        <w:jc w:val="both"/>
        <w:rPr>
          <w:rFonts w:cs="Lucida Sans Unicode"/>
          <w:b/>
          <w:sz w:val="18"/>
          <w:szCs w:val="18"/>
          <w:lang w:val="pt-BR"/>
        </w:rPr>
      </w:pPr>
      <w:r w:rsidRPr="00B07799">
        <w:rPr>
          <w:rFonts w:cs="Lucida Sans Unicode"/>
          <w:b/>
          <w:sz w:val="18"/>
          <w:szCs w:val="18"/>
          <w:lang w:val="pt-BR"/>
        </w:rPr>
        <w:t>Informações para imprensa:</w:t>
      </w:r>
    </w:p>
    <w:p w:rsidR="00C15CFD" w:rsidRPr="00B07799" w:rsidRDefault="00C15CFD" w:rsidP="00C15CFD">
      <w:pPr>
        <w:spacing w:line="240" w:lineRule="auto"/>
        <w:rPr>
          <w:rFonts w:cs="Lucida Sans Unicode"/>
          <w:sz w:val="18"/>
          <w:szCs w:val="18"/>
          <w:lang w:val="pt-BR"/>
        </w:rPr>
      </w:pPr>
      <w:r w:rsidRPr="00B07799">
        <w:rPr>
          <w:rFonts w:cs="Lucida Sans Unicode"/>
          <w:sz w:val="18"/>
          <w:szCs w:val="18"/>
          <w:lang w:val="pt-BR"/>
        </w:rPr>
        <w:t>Via Pública Comunicação - www.viapublicacomunicacao.com.br</w:t>
      </w:r>
    </w:p>
    <w:p w:rsidR="00C15CFD" w:rsidRPr="00B07799" w:rsidRDefault="00C15CFD" w:rsidP="00C15CFD">
      <w:pPr>
        <w:spacing w:line="240" w:lineRule="auto"/>
        <w:rPr>
          <w:rFonts w:cs="Lucida Sans Unicode"/>
          <w:sz w:val="18"/>
          <w:szCs w:val="18"/>
          <w:lang w:val="pt-BR"/>
        </w:rPr>
      </w:pPr>
      <w:r w:rsidRPr="00C4767A">
        <w:rPr>
          <w:rFonts w:cs="Lucida Sans Unicode"/>
          <w:noProof/>
          <w:color w:val="0000FF"/>
          <w:sz w:val="18"/>
          <w:szCs w:val="18"/>
          <w:lang w:val="en-US" w:eastAsia="en-US"/>
        </w:rPr>
        <w:drawing>
          <wp:inline distT="0" distB="0" distL="0" distR="0" wp14:anchorId="141C1D39" wp14:editId="1599E109">
            <wp:extent cx="238125" cy="228600"/>
            <wp:effectExtent l="0" t="0" r="0" b="0"/>
            <wp:docPr id="11" name="Imagem 1">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C4767A">
        <w:rPr>
          <w:rFonts w:cs="Lucida Sans Unicode"/>
          <w:noProof/>
          <w:color w:val="0000FF"/>
          <w:sz w:val="18"/>
          <w:szCs w:val="18"/>
          <w:lang w:val="en-US" w:eastAsia="en-US"/>
        </w:rPr>
        <w:drawing>
          <wp:inline distT="0" distB="0" distL="0" distR="0" wp14:anchorId="4B5ADB21" wp14:editId="7795580D">
            <wp:extent cx="238125" cy="238125"/>
            <wp:effectExtent l="0" t="0" r="0" b="0"/>
            <wp:docPr id="10" name="Imagem 2">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C4767A">
        <w:rPr>
          <w:rFonts w:cs="Lucida Sans Unicode"/>
          <w:noProof/>
          <w:color w:val="0000FF"/>
          <w:sz w:val="18"/>
          <w:szCs w:val="18"/>
          <w:lang w:val="en-US" w:eastAsia="en-US"/>
        </w:rPr>
        <w:drawing>
          <wp:inline distT="0" distB="0" distL="0" distR="0" wp14:anchorId="375FED79" wp14:editId="76261372">
            <wp:extent cx="238125" cy="238125"/>
            <wp:effectExtent l="0" t="0" r="0" b="0"/>
            <wp:docPr id="4" name="Imagem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C4767A">
        <w:rPr>
          <w:rFonts w:cs="Lucida Sans Unicode"/>
          <w:noProof/>
          <w:color w:val="0000FF"/>
          <w:sz w:val="18"/>
          <w:szCs w:val="18"/>
          <w:lang w:val="en-US" w:eastAsia="en-US"/>
        </w:rPr>
        <w:drawing>
          <wp:inline distT="0" distB="0" distL="0" distR="0" wp14:anchorId="2DC4EA1C" wp14:editId="76560B03">
            <wp:extent cx="238125" cy="238125"/>
            <wp:effectExtent l="0" t="0" r="0" b="0"/>
            <wp:docPr id="12" name="Imagem 4">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C4767A">
        <w:rPr>
          <w:rFonts w:cs="Lucida Sans Unicode"/>
          <w:noProof/>
          <w:color w:val="0000FF"/>
          <w:sz w:val="18"/>
          <w:szCs w:val="18"/>
          <w:lang w:val="en-US" w:eastAsia="en-US"/>
        </w:rPr>
        <w:drawing>
          <wp:inline distT="0" distB="0" distL="0" distR="0" wp14:anchorId="5DF15FEF" wp14:editId="0FFA38C2">
            <wp:extent cx="238125" cy="238125"/>
            <wp:effectExtent l="0" t="0" r="0" b="0"/>
            <wp:docPr id="5" name="Imagem 5">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C4767A">
        <w:rPr>
          <w:rFonts w:cs="Lucida Sans Unicode"/>
          <w:noProof/>
          <w:color w:val="0000FF"/>
          <w:sz w:val="18"/>
          <w:szCs w:val="18"/>
          <w:lang w:val="en-US" w:eastAsia="en-US"/>
        </w:rPr>
        <w:drawing>
          <wp:inline distT="0" distB="0" distL="0" distR="0" wp14:anchorId="0D60114B" wp14:editId="3984212B">
            <wp:extent cx="238125" cy="238125"/>
            <wp:effectExtent l="0" t="0" r="0" b="0"/>
            <wp:docPr id="6" name="Imagem 6">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C4767A">
        <w:rPr>
          <w:rFonts w:cs="Lucida Sans Unicode"/>
          <w:noProof/>
          <w:color w:val="0000FF"/>
          <w:sz w:val="18"/>
          <w:szCs w:val="18"/>
          <w:lang w:val="en-US" w:eastAsia="en-US"/>
        </w:rPr>
        <w:drawing>
          <wp:inline distT="0" distB="0" distL="0" distR="0" wp14:anchorId="1CF94DEF" wp14:editId="232F7F1A">
            <wp:extent cx="238125" cy="238125"/>
            <wp:effectExtent l="0" t="0" r="0" b="0"/>
            <wp:docPr id="7" name="Imagem 7">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p w:rsidR="00C15CFD" w:rsidRPr="00B07799" w:rsidRDefault="00C15CFD" w:rsidP="00C15CFD">
      <w:pPr>
        <w:spacing w:line="240" w:lineRule="auto"/>
        <w:rPr>
          <w:rFonts w:cs="Lucida Sans Unicode"/>
          <w:sz w:val="18"/>
          <w:szCs w:val="18"/>
          <w:lang w:val="pt-BR"/>
        </w:rPr>
      </w:pPr>
    </w:p>
    <w:p w:rsidR="00C15CFD" w:rsidRPr="00B07799" w:rsidRDefault="00C15CFD" w:rsidP="00C15CFD">
      <w:pPr>
        <w:spacing w:line="240" w:lineRule="auto"/>
        <w:jc w:val="both"/>
        <w:rPr>
          <w:rFonts w:cs="Lucida Sans Unicode"/>
          <w:sz w:val="18"/>
          <w:szCs w:val="18"/>
          <w:lang w:val="pt-BR"/>
        </w:rPr>
      </w:pPr>
      <w:r w:rsidRPr="00B07799">
        <w:rPr>
          <w:rFonts w:cs="Lucida Sans Unicode"/>
          <w:sz w:val="18"/>
          <w:szCs w:val="18"/>
          <w:lang w:val="pt-BR"/>
        </w:rPr>
        <w:t xml:space="preserve">Sheila Diez: (11) 3473.0255/98540.7777 - </w:t>
      </w:r>
      <w:hyperlink r:id="rId29" w:history="1">
        <w:r w:rsidRPr="00B07799">
          <w:rPr>
            <w:rStyle w:val="Hyperlink"/>
            <w:rFonts w:cs="Lucida Sans Unicode"/>
            <w:sz w:val="18"/>
            <w:szCs w:val="18"/>
            <w:lang w:val="pt-BR"/>
          </w:rPr>
          <w:t>sheila@viapublicacomunicacao.com.br</w:t>
        </w:r>
      </w:hyperlink>
    </w:p>
    <w:p w:rsidR="00C15CFD" w:rsidRPr="00B07799" w:rsidRDefault="00C15CFD" w:rsidP="00C15CFD">
      <w:pPr>
        <w:spacing w:line="240" w:lineRule="auto"/>
        <w:jc w:val="both"/>
        <w:rPr>
          <w:rFonts w:cs="Lucida Sans Unicode"/>
          <w:sz w:val="18"/>
          <w:szCs w:val="18"/>
          <w:lang w:val="pt-BR"/>
        </w:rPr>
      </w:pPr>
      <w:r w:rsidRPr="00B07799">
        <w:rPr>
          <w:rFonts w:cs="Lucida Sans Unicode"/>
          <w:sz w:val="18"/>
          <w:szCs w:val="18"/>
          <w:lang w:val="pt-BR"/>
        </w:rPr>
        <w:t>Taís Augusto: (11) 4423.3150/99642.7274 - tais@viapublicacomunicacao.com.br</w:t>
      </w:r>
    </w:p>
    <w:p w:rsidR="00C15CFD" w:rsidRPr="00D66E10" w:rsidRDefault="00C15CFD" w:rsidP="00C15CFD">
      <w:pPr>
        <w:spacing w:line="240" w:lineRule="auto"/>
        <w:jc w:val="both"/>
        <w:rPr>
          <w:rFonts w:cs="Lucida Sans Unicode"/>
          <w:sz w:val="18"/>
          <w:szCs w:val="18"/>
          <w:lang w:val="pt-BR"/>
        </w:rPr>
      </w:pPr>
      <w:r w:rsidRPr="00B07799">
        <w:rPr>
          <w:rFonts w:cs="Lucida Sans Unicode"/>
          <w:sz w:val="18"/>
          <w:szCs w:val="18"/>
          <w:lang w:val="pt-BR"/>
        </w:rPr>
        <w:t>Inês Cardoso: (11) 3562.5555/99950.6687 - ines@viapublicacomunicacao.com.br</w:t>
      </w:r>
    </w:p>
    <w:p w:rsidR="00C15CFD" w:rsidRDefault="00C15CFD" w:rsidP="00C15CFD">
      <w:pPr>
        <w:rPr>
          <w:lang w:val="pt-BR"/>
        </w:rPr>
      </w:pPr>
    </w:p>
    <w:p w:rsidR="00C15CFD" w:rsidRPr="00AA544B" w:rsidRDefault="00C15CFD" w:rsidP="00AA544B">
      <w:pPr>
        <w:rPr>
          <w:rFonts w:cs="Lucida Sans Unicode"/>
          <w:b/>
          <w:szCs w:val="22"/>
          <w:lang w:val="pt-BR"/>
        </w:rPr>
      </w:pPr>
    </w:p>
    <w:sectPr w:rsidR="00C15CFD" w:rsidRPr="00AA544B" w:rsidSect="00E86FBC">
      <w:headerReference w:type="default" r:id="rId30"/>
      <w:footerReference w:type="default" r:id="rId31"/>
      <w:headerReference w:type="first" r:id="rId32"/>
      <w:footerReference w:type="first" r:id="rId33"/>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664" w:rsidRDefault="00245664">
      <w:pPr>
        <w:spacing w:line="240" w:lineRule="auto"/>
      </w:pPr>
      <w:r>
        <w:separator/>
      </w:r>
    </w:p>
  </w:endnote>
  <w:endnote w:type="continuationSeparator" w:id="0">
    <w:p w:rsidR="00245664" w:rsidRDefault="002456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AE4" w:rsidRDefault="00EE1AE4">
    <w:pPr>
      <w:pStyle w:val="Rodap"/>
    </w:pPr>
  </w:p>
  <w:p w:rsidR="00EE1AE4" w:rsidRDefault="00EE1AE4">
    <w:pPr>
      <w:pStyle w:val="Rodap"/>
    </w:pPr>
    <w:r>
      <w:rPr>
        <w:rFonts w:eastAsia="Lucida Sans Unicode" w:cs="Lucida Sans Unicode"/>
        <w:szCs w:val="22"/>
        <w:bdr w:val="nil"/>
        <w:lang w:val="en-US"/>
      </w:rPr>
      <w:t xml:space="preserve">Page </w:t>
    </w:r>
    <w:r>
      <w:rPr>
        <w:rStyle w:val="Nmerodepgina"/>
      </w:rPr>
      <w:fldChar w:fldCharType="begin"/>
    </w:r>
    <w:r>
      <w:rPr>
        <w:rStyle w:val="Nmerodepgina"/>
      </w:rPr>
      <w:instrText xml:space="preserve"> PAGE </w:instrText>
    </w:r>
    <w:r>
      <w:rPr>
        <w:rStyle w:val="Nmerodepgina"/>
      </w:rPr>
      <w:fldChar w:fldCharType="separate"/>
    </w:r>
    <w:r w:rsidR="00515A78">
      <w:rPr>
        <w:rStyle w:val="Nmerodepgina"/>
        <w:noProof/>
      </w:rPr>
      <w:t>2</w:t>
    </w:r>
    <w:r>
      <w:rPr>
        <w:rStyle w:val="Nmerodepgina"/>
      </w:rPr>
      <w:fldChar w:fldCharType="end"/>
    </w:r>
    <w:r>
      <w:rPr>
        <w:rFonts w:eastAsia="Lucida Sans Unicode" w:cs="Lucida Sans Unicode"/>
        <w:szCs w:val="22"/>
        <w:bdr w:val="nil"/>
        <w:lang w:val="en-US"/>
      </w:rPr>
      <w:t xml:space="preserve"> of </w:t>
    </w:r>
    <w:r>
      <w:rPr>
        <w:rStyle w:val="Nmerodepgina"/>
      </w:rPr>
      <w:fldChar w:fldCharType="begin"/>
    </w:r>
    <w:r>
      <w:rPr>
        <w:rStyle w:val="Nmerodepgina"/>
      </w:rPr>
      <w:instrText xml:space="preserve"> NUMPAGES </w:instrText>
    </w:r>
    <w:r>
      <w:rPr>
        <w:rStyle w:val="Nmerodepgina"/>
      </w:rPr>
      <w:fldChar w:fldCharType="separate"/>
    </w:r>
    <w:r w:rsidR="00515A78">
      <w:rPr>
        <w:rStyle w:val="Nmerodepgina"/>
        <w:noProof/>
      </w:rPr>
      <w:t>3</w:t>
    </w:r>
    <w:r>
      <w:rPr>
        <w:rStyle w:val="Nmerodepgina"/>
      </w:rPr>
      <w:fldChar w:fldCharType="end"/>
    </w:r>
  </w:p>
  <w:p w:rsidR="00EE1AE4" w:rsidRDefault="00EE1A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AE4" w:rsidRDefault="00EE1AE4" w:rsidP="00E86FBC">
    <w:pPr>
      <w:pStyle w:val="Rodap"/>
    </w:pPr>
  </w:p>
  <w:p w:rsidR="00EE1AE4" w:rsidRPr="005225EC" w:rsidRDefault="00EE1AE4" w:rsidP="00E86FBC">
    <w:pPr>
      <w:pStyle w:val="Rodap"/>
      <w:rPr>
        <w:szCs w:val="18"/>
      </w:rPr>
    </w:pPr>
    <w:r>
      <w:rPr>
        <w:rFonts w:eastAsia="Lucida Sans Unicode" w:cs="Lucida Sans Unicode"/>
        <w:szCs w:val="22"/>
        <w:bdr w:val="nil"/>
        <w:lang w:val="en-US"/>
      </w:rPr>
      <w:t xml:space="preserve">Page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515A78">
      <w:rPr>
        <w:rStyle w:val="Nmerodepgina"/>
        <w:noProof/>
        <w:szCs w:val="18"/>
      </w:rPr>
      <w:t>1</w:t>
    </w:r>
    <w:r w:rsidRPr="005225EC">
      <w:rPr>
        <w:rStyle w:val="Nmerodepgina"/>
        <w:szCs w:val="18"/>
      </w:rPr>
      <w:fldChar w:fldCharType="end"/>
    </w:r>
    <w:r>
      <w:rPr>
        <w:rFonts w:eastAsia="Lucida Sans Unicode" w:cs="Lucida Sans Unicode"/>
        <w:szCs w:val="22"/>
        <w:bdr w:val="nil"/>
        <w:lang w:val="en-US"/>
      </w:rPr>
      <w:t xml:space="preserve"> of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515A78">
      <w:rPr>
        <w:rStyle w:val="Nmerodepgina"/>
        <w:noProof/>
        <w:szCs w:val="18"/>
      </w:rPr>
      <w:t>3</w:t>
    </w:r>
    <w:r w:rsidRPr="005225EC">
      <w:rPr>
        <w:rStyle w:val="Nmerodepgina"/>
        <w:szCs w:val="18"/>
      </w:rPr>
      <w:fldChar w:fldCharType="end"/>
    </w:r>
  </w:p>
  <w:p w:rsidR="00EE1AE4" w:rsidRDefault="00EE1A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664" w:rsidRDefault="00245664">
      <w:pPr>
        <w:spacing w:line="240" w:lineRule="auto"/>
      </w:pPr>
      <w:r>
        <w:separator/>
      </w:r>
    </w:p>
  </w:footnote>
  <w:footnote w:type="continuationSeparator" w:id="0">
    <w:p w:rsidR="00245664" w:rsidRDefault="002456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AE4" w:rsidRPr="003F4CD0" w:rsidRDefault="00EE1AE4" w:rsidP="00E86FBC">
    <w:pPr>
      <w:pStyle w:val="Cabealho"/>
      <w:spacing w:after="1880"/>
      <w:rPr>
        <w:sz w:val="2"/>
        <w:szCs w:val="2"/>
      </w:rPr>
    </w:pPr>
    <w:r w:rsidRPr="003F4CD0">
      <w:rPr>
        <w:noProof/>
        <w:sz w:val="2"/>
        <w:szCs w:val="2"/>
        <w:lang w:val="en-US" w:eastAsia="en-US"/>
      </w:rPr>
      <w:drawing>
        <wp:anchor distT="0" distB="0" distL="114300" distR="114300" simplePos="0" relativeHeight="251662336" behindDoc="1" locked="0" layoutInCell="1" allowOverlap="1" wp14:anchorId="436ADD67" wp14:editId="75BC9C98">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en-US" w:eastAsia="en-US"/>
      </w:rPr>
      <w:drawing>
        <wp:anchor distT="0" distB="0" distL="114300" distR="114300" simplePos="0" relativeHeight="251659264" behindDoc="1" locked="0" layoutInCell="1" allowOverlap="1" wp14:anchorId="5FD06DCD" wp14:editId="5A11319B">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p w:rsidR="00EE1AE4" w:rsidRDefault="00EE1A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AE4" w:rsidRPr="003F4CD0" w:rsidRDefault="00EE1AE4">
    <w:pPr>
      <w:pStyle w:val="Cabealho"/>
      <w:rPr>
        <w:sz w:val="2"/>
        <w:szCs w:val="2"/>
      </w:rPr>
    </w:pPr>
    <w:r w:rsidRPr="003F4CD0">
      <w:rPr>
        <w:noProof/>
        <w:sz w:val="2"/>
        <w:szCs w:val="2"/>
        <w:lang w:val="en-US" w:eastAsia="en-US"/>
      </w:rPr>
      <w:drawing>
        <wp:anchor distT="0" distB="0" distL="114300" distR="114300" simplePos="0" relativeHeight="251661312" behindDoc="1" locked="0" layoutInCell="1" allowOverlap="1" wp14:anchorId="60A8E2DF" wp14:editId="4A145D80">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en-US" w:eastAsia="en-US"/>
      </w:rPr>
      <w:drawing>
        <wp:anchor distT="0" distB="0" distL="114300" distR="114300" simplePos="0" relativeHeight="251660288" behindDoc="1" locked="0" layoutInCell="1" allowOverlap="1" wp14:anchorId="0A53E533" wp14:editId="4F8C860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p w:rsidR="00EE1AE4" w:rsidRDefault="00EE1A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23C9D7A"/>
    <w:lvl w:ilvl="0">
      <w:start w:val="1"/>
      <w:numFmt w:val="bullet"/>
      <w:pStyle w:val="Commarcadores"/>
      <w:lvlText w:val=""/>
      <w:lvlJc w:val="left"/>
      <w:pPr>
        <w:tabs>
          <w:tab w:val="num" w:pos="3695"/>
        </w:tabs>
        <w:ind w:left="3695" w:hanging="227"/>
      </w:pPr>
      <w:rPr>
        <w:rFonts w:ascii="Symbol" w:hAnsi="Symbol" w:hint="default"/>
        <w:color w:val="auto"/>
      </w:rPr>
    </w:lvl>
  </w:abstractNum>
  <w:abstractNum w:abstractNumId="1" w15:restartNumberingAfterBreak="0">
    <w:nsid w:val="00000402"/>
    <w:multiLevelType w:val="multilevel"/>
    <w:tmpl w:val="00000885"/>
    <w:lvl w:ilvl="0">
      <w:numFmt w:val="bullet"/>
      <w:lvlText w:val="•"/>
      <w:lvlJc w:val="left"/>
      <w:pPr>
        <w:ind w:left="0" w:hanging="341"/>
      </w:pPr>
      <w:rPr>
        <w:rFonts w:ascii="Lucida Sans Unicode" w:hAnsi="Lucida Sans Unicode" w:cs="Lucida Sans Unicode"/>
        <w:b w:val="0"/>
        <w:bCs w:val="0"/>
        <w:sz w:val="24"/>
        <w:szCs w:val="24"/>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2" w15:restartNumberingAfterBreak="0">
    <w:nsid w:val="030A4BA6"/>
    <w:multiLevelType w:val="hybridMultilevel"/>
    <w:tmpl w:val="01463632"/>
    <w:lvl w:ilvl="0" w:tplc="ECF04FA6">
      <w:start w:val="1"/>
      <w:numFmt w:val="decimal"/>
      <w:lvlText w:val="%1."/>
      <w:lvlJc w:val="left"/>
      <w:pPr>
        <w:ind w:left="1050" w:hanging="6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6A7546E"/>
    <w:multiLevelType w:val="hybridMultilevel"/>
    <w:tmpl w:val="A392C8B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0BCA06D1"/>
    <w:multiLevelType w:val="multilevel"/>
    <w:tmpl w:val="3F9A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D96F84"/>
    <w:multiLevelType w:val="hybridMultilevel"/>
    <w:tmpl w:val="07E63FCE"/>
    <w:lvl w:ilvl="0" w:tplc="5D0CEC04">
      <w:numFmt w:val="bullet"/>
      <w:lvlText w:val="-"/>
      <w:lvlJc w:val="left"/>
      <w:pPr>
        <w:ind w:left="720" w:hanging="360"/>
      </w:pPr>
      <w:rPr>
        <w:rFonts w:ascii="Lucida Sans Unicode" w:eastAsia="Times New Roman" w:hAnsi="Lucida Sans Unicode"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801A70"/>
    <w:multiLevelType w:val="hybridMultilevel"/>
    <w:tmpl w:val="1CA4281A"/>
    <w:lvl w:ilvl="0" w:tplc="867A7176">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46493147"/>
    <w:multiLevelType w:val="multilevel"/>
    <w:tmpl w:val="35A8D49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4C0F15F9"/>
    <w:multiLevelType w:val="hybridMultilevel"/>
    <w:tmpl w:val="676C0A3E"/>
    <w:lvl w:ilvl="0" w:tplc="ECF04FA6">
      <w:start w:val="1"/>
      <w:numFmt w:val="decimal"/>
      <w:lvlText w:val="%1."/>
      <w:lvlJc w:val="left"/>
      <w:pPr>
        <w:ind w:left="690" w:hanging="69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017827"/>
    <w:multiLevelType w:val="hybridMultilevel"/>
    <w:tmpl w:val="BC268940"/>
    <w:lvl w:ilvl="0" w:tplc="E69ECA56">
      <w:numFmt w:val="bullet"/>
      <w:lvlText w:val=""/>
      <w:lvlJc w:val="left"/>
      <w:pPr>
        <w:ind w:left="720" w:hanging="360"/>
      </w:pPr>
      <w:rPr>
        <w:rFonts w:ascii="Symbol" w:eastAsia="Times New Roman" w:hAnsi="Symbol" w:cs="Lucida Sans Unicode"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4"/>
  </w:num>
  <w:num w:numId="4">
    <w:abstractNumId w:val="9"/>
  </w:num>
  <w:num w:numId="5">
    <w:abstractNumId w:val="5"/>
  </w:num>
  <w:num w:numId="6">
    <w:abstractNumId w:val="2"/>
  </w:num>
  <w:num w:numId="7">
    <w:abstractNumId w:val="8"/>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E10"/>
    <w:rsid w:val="00000FC4"/>
    <w:rsid w:val="00016B8A"/>
    <w:rsid w:val="000440B1"/>
    <w:rsid w:val="00050A5C"/>
    <w:rsid w:val="00056FCD"/>
    <w:rsid w:val="00062A36"/>
    <w:rsid w:val="00064562"/>
    <w:rsid w:val="00070F02"/>
    <w:rsid w:val="0008382F"/>
    <w:rsid w:val="000904D2"/>
    <w:rsid w:val="000939D5"/>
    <w:rsid w:val="0009509B"/>
    <w:rsid w:val="000B7592"/>
    <w:rsid w:val="000C0E46"/>
    <w:rsid w:val="000C3CD9"/>
    <w:rsid w:val="000C3D29"/>
    <w:rsid w:val="000C74C7"/>
    <w:rsid w:val="000D4603"/>
    <w:rsid w:val="0011505A"/>
    <w:rsid w:val="00154ECD"/>
    <w:rsid w:val="00161959"/>
    <w:rsid w:val="0016235C"/>
    <w:rsid w:val="00177E35"/>
    <w:rsid w:val="00184C57"/>
    <w:rsid w:val="00185087"/>
    <w:rsid w:val="00191CE6"/>
    <w:rsid w:val="00193516"/>
    <w:rsid w:val="001A345E"/>
    <w:rsid w:val="001A39F8"/>
    <w:rsid w:val="001A7366"/>
    <w:rsid w:val="001B5AFA"/>
    <w:rsid w:val="001D0242"/>
    <w:rsid w:val="001D0CB5"/>
    <w:rsid w:val="00210319"/>
    <w:rsid w:val="002146A7"/>
    <w:rsid w:val="00217A46"/>
    <w:rsid w:val="0023365B"/>
    <w:rsid w:val="00235EE7"/>
    <w:rsid w:val="00237BC4"/>
    <w:rsid w:val="00245664"/>
    <w:rsid w:val="00251CE0"/>
    <w:rsid w:val="0025362D"/>
    <w:rsid w:val="00257CF8"/>
    <w:rsid w:val="002753E7"/>
    <w:rsid w:val="0027653D"/>
    <w:rsid w:val="00282202"/>
    <w:rsid w:val="00291370"/>
    <w:rsid w:val="00293D83"/>
    <w:rsid w:val="002A51A0"/>
    <w:rsid w:val="002B77C1"/>
    <w:rsid w:val="002D4673"/>
    <w:rsid w:val="002D484A"/>
    <w:rsid w:val="003017C6"/>
    <w:rsid w:val="00306E45"/>
    <w:rsid w:val="00317068"/>
    <w:rsid w:val="003278CB"/>
    <w:rsid w:val="00340FC9"/>
    <w:rsid w:val="00396513"/>
    <w:rsid w:val="003979BC"/>
    <w:rsid w:val="003A7CF5"/>
    <w:rsid w:val="003C11B6"/>
    <w:rsid w:val="003D7EE0"/>
    <w:rsid w:val="003E360F"/>
    <w:rsid w:val="003E7216"/>
    <w:rsid w:val="003F3C30"/>
    <w:rsid w:val="0040240E"/>
    <w:rsid w:val="00410B8F"/>
    <w:rsid w:val="004166DD"/>
    <w:rsid w:val="00424C10"/>
    <w:rsid w:val="004431C4"/>
    <w:rsid w:val="0044748F"/>
    <w:rsid w:val="00462E02"/>
    <w:rsid w:val="00471286"/>
    <w:rsid w:val="00480576"/>
    <w:rsid w:val="004D699C"/>
    <w:rsid w:val="004D7D98"/>
    <w:rsid w:val="004E6C6A"/>
    <w:rsid w:val="004F0FF6"/>
    <w:rsid w:val="00515A78"/>
    <w:rsid w:val="0052255A"/>
    <w:rsid w:val="00526268"/>
    <w:rsid w:val="00527B66"/>
    <w:rsid w:val="005317B0"/>
    <w:rsid w:val="005328F6"/>
    <w:rsid w:val="00545635"/>
    <w:rsid w:val="00564182"/>
    <w:rsid w:val="00575162"/>
    <w:rsid w:val="00593C11"/>
    <w:rsid w:val="005A0214"/>
    <w:rsid w:val="005B1E1E"/>
    <w:rsid w:val="005F0D12"/>
    <w:rsid w:val="005F54BD"/>
    <w:rsid w:val="005F6A1B"/>
    <w:rsid w:val="006020CC"/>
    <w:rsid w:val="00606242"/>
    <w:rsid w:val="00613876"/>
    <w:rsid w:val="006361CF"/>
    <w:rsid w:val="00642AE6"/>
    <w:rsid w:val="006446E8"/>
    <w:rsid w:val="0065082A"/>
    <w:rsid w:val="00652FE7"/>
    <w:rsid w:val="0065679E"/>
    <w:rsid w:val="00666071"/>
    <w:rsid w:val="00666548"/>
    <w:rsid w:val="00667657"/>
    <w:rsid w:val="00673DE8"/>
    <w:rsid w:val="00685852"/>
    <w:rsid w:val="00686CD5"/>
    <w:rsid w:val="00687676"/>
    <w:rsid w:val="006A0A5A"/>
    <w:rsid w:val="006A2982"/>
    <w:rsid w:val="006B5214"/>
    <w:rsid w:val="006B5250"/>
    <w:rsid w:val="006E2C11"/>
    <w:rsid w:val="006F00F2"/>
    <w:rsid w:val="006F14B7"/>
    <w:rsid w:val="006F26E8"/>
    <w:rsid w:val="00702C41"/>
    <w:rsid w:val="007119F2"/>
    <w:rsid w:val="007175ED"/>
    <w:rsid w:val="00753631"/>
    <w:rsid w:val="00770163"/>
    <w:rsid w:val="00785BE9"/>
    <w:rsid w:val="00792373"/>
    <w:rsid w:val="007A4BD3"/>
    <w:rsid w:val="007A6C56"/>
    <w:rsid w:val="007C777B"/>
    <w:rsid w:val="007D1056"/>
    <w:rsid w:val="007D4510"/>
    <w:rsid w:val="00805DF4"/>
    <w:rsid w:val="008061E8"/>
    <w:rsid w:val="0081520B"/>
    <w:rsid w:val="008461CF"/>
    <w:rsid w:val="00855623"/>
    <w:rsid w:val="00895147"/>
    <w:rsid w:val="008C0F44"/>
    <w:rsid w:val="008C63EE"/>
    <w:rsid w:val="008C7023"/>
    <w:rsid w:val="008D595B"/>
    <w:rsid w:val="008E232D"/>
    <w:rsid w:val="00903CD2"/>
    <w:rsid w:val="00904B03"/>
    <w:rsid w:val="00941254"/>
    <w:rsid w:val="009616B9"/>
    <w:rsid w:val="00965965"/>
    <w:rsid w:val="00982C18"/>
    <w:rsid w:val="00987AAE"/>
    <w:rsid w:val="00995F9F"/>
    <w:rsid w:val="009B1636"/>
    <w:rsid w:val="009B4DD6"/>
    <w:rsid w:val="009E075E"/>
    <w:rsid w:val="00A0506A"/>
    <w:rsid w:val="00A0682E"/>
    <w:rsid w:val="00A1624A"/>
    <w:rsid w:val="00A45E8E"/>
    <w:rsid w:val="00A50BF2"/>
    <w:rsid w:val="00A50FA0"/>
    <w:rsid w:val="00A60790"/>
    <w:rsid w:val="00A6132F"/>
    <w:rsid w:val="00A62C1D"/>
    <w:rsid w:val="00A64996"/>
    <w:rsid w:val="00A93184"/>
    <w:rsid w:val="00AA544B"/>
    <w:rsid w:val="00AB2295"/>
    <w:rsid w:val="00AC4C65"/>
    <w:rsid w:val="00AD4571"/>
    <w:rsid w:val="00AE2EE1"/>
    <w:rsid w:val="00AF571F"/>
    <w:rsid w:val="00B16279"/>
    <w:rsid w:val="00B554A9"/>
    <w:rsid w:val="00B56C7E"/>
    <w:rsid w:val="00B62F5A"/>
    <w:rsid w:val="00B82754"/>
    <w:rsid w:val="00B83EF5"/>
    <w:rsid w:val="00B93746"/>
    <w:rsid w:val="00BA4ACC"/>
    <w:rsid w:val="00BC1D4E"/>
    <w:rsid w:val="00BC585D"/>
    <w:rsid w:val="00BD2DBB"/>
    <w:rsid w:val="00BD6CA1"/>
    <w:rsid w:val="00BF44EC"/>
    <w:rsid w:val="00C15CFD"/>
    <w:rsid w:val="00C220B4"/>
    <w:rsid w:val="00C268B8"/>
    <w:rsid w:val="00C65484"/>
    <w:rsid w:val="00C74395"/>
    <w:rsid w:val="00C84014"/>
    <w:rsid w:val="00C90653"/>
    <w:rsid w:val="00C972CF"/>
    <w:rsid w:val="00CC1696"/>
    <w:rsid w:val="00CE063A"/>
    <w:rsid w:val="00CF3A07"/>
    <w:rsid w:val="00CF7697"/>
    <w:rsid w:val="00D2562E"/>
    <w:rsid w:val="00D422D2"/>
    <w:rsid w:val="00D50A6A"/>
    <w:rsid w:val="00D5748D"/>
    <w:rsid w:val="00D6233C"/>
    <w:rsid w:val="00D67F0D"/>
    <w:rsid w:val="00D7093A"/>
    <w:rsid w:val="00D779E1"/>
    <w:rsid w:val="00DA0A78"/>
    <w:rsid w:val="00DA24D2"/>
    <w:rsid w:val="00DA7DFF"/>
    <w:rsid w:val="00DD1C16"/>
    <w:rsid w:val="00DD7636"/>
    <w:rsid w:val="00DE277D"/>
    <w:rsid w:val="00DF3012"/>
    <w:rsid w:val="00E02A3D"/>
    <w:rsid w:val="00E05D19"/>
    <w:rsid w:val="00E25244"/>
    <w:rsid w:val="00E33D03"/>
    <w:rsid w:val="00E37D89"/>
    <w:rsid w:val="00E600C8"/>
    <w:rsid w:val="00E649DA"/>
    <w:rsid w:val="00E66824"/>
    <w:rsid w:val="00E672B6"/>
    <w:rsid w:val="00E70488"/>
    <w:rsid w:val="00E748A7"/>
    <w:rsid w:val="00E82D02"/>
    <w:rsid w:val="00E86FBC"/>
    <w:rsid w:val="00EA5961"/>
    <w:rsid w:val="00EB3315"/>
    <w:rsid w:val="00EC3162"/>
    <w:rsid w:val="00EC7452"/>
    <w:rsid w:val="00EE0A11"/>
    <w:rsid w:val="00EE1AE4"/>
    <w:rsid w:val="00EE22C8"/>
    <w:rsid w:val="00EE4093"/>
    <w:rsid w:val="00EE524E"/>
    <w:rsid w:val="00EE58DB"/>
    <w:rsid w:val="00EF4851"/>
    <w:rsid w:val="00F06691"/>
    <w:rsid w:val="00F07796"/>
    <w:rsid w:val="00F23A71"/>
    <w:rsid w:val="00F31441"/>
    <w:rsid w:val="00F4438C"/>
    <w:rsid w:val="00F5337B"/>
    <w:rsid w:val="00F55F92"/>
    <w:rsid w:val="00F83EA2"/>
    <w:rsid w:val="00FA54ED"/>
    <w:rsid w:val="00FB06E4"/>
    <w:rsid w:val="00FD0E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3BCA57A"/>
  <w15:chartTrackingRefBased/>
  <w15:docId w15:val="{9B7BA8E5-BFCD-4F9B-9A1F-9E60ABC0A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E10"/>
    <w:pPr>
      <w:spacing w:after="0" w:line="300" w:lineRule="exact"/>
    </w:pPr>
    <w:rPr>
      <w:rFonts w:ascii="Lucida Sans Unicode" w:eastAsia="Times New Roman" w:hAnsi="Lucida Sans Unicode" w:cs="Times New Roman"/>
      <w:szCs w:val="24"/>
      <w:lang w:val="en-GB" w:eastAsia="de-DE"/>
    </w:rPr>
  </w:style>
  <w:style w:type="paragraph" w:styleId="Ttulo1">
    <w:name w:val="heading 1"/>
    <w:basedOn w:val="Normal"/>
    <w:next w:val="Normal"/>
    <w:link w:val="Ttulo1Char"/>
    <w:uiPriority w:val="1"/>
    <w:qFormat/>
    <w:rsid w:val="00FD0E10"/>
    <w:pPr>
      <w:widowControl w:val="0"/>
      <w:autoSpaceDE w:val="0"/>
      <w:autoSpaceDN w:val="0"/>
      <w:adjustRightInd w:val="0"/>
      <w:spacing w:line="240" w:lineRule="auto"/>
      <w:ind w:left="442" w:hanging="341"/>
      <w:outlineLvl w:val="0"/>
    </w:pPr>
    <w:rPr>
      <w:rFonts w:cs="Lucida Sans Unicode"/>
      <w:sz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D0E10"/>
    <w:pPr>
      <w:tabs>
        <w:tab w:val="center" w:pos="4536"/>
        <w:tab w:val="right" w:pos="9072"/>
      </w:tabs>
    </w:pPr>
  </w:style>
  <w:style w:type="character" w:customStyle="1" w:styleId="CabealhoChar">
    <w:name w:val="Cabeçalho Char"/>
    <w:basedOn w:val="Fontepargpadro"/>
    <w:link w:val="Cabealho"/>
    <w:rsid w:val="00FD0E10"/>
    <w:rPr>
      <w:rFonts w:ascii="Lucida Sans Unicode" w:eastAsia="Times New Roman" w:hAnsi="Lucida Sans Unicode" w:cs="Times New Roman"/>
      <w:szCs w:val="24"/>
      <w:lang w:val="en-GB" w:eastAsia="de-DE"/>
    </w:rPr>
  </w:style>
  <w:style w:type="paragraph" w:styleId="Rodap">
    <w:name w:val="footer"/>
    <w:basedOn w:val="Normal"/>
    <w:link w:val="RodapChar"/>
    <w:rsid w:val="00FD0E10"/>
    <w:pPr>
      <w:tabs>
        <w:tab w:val="center" w:pos="4536"/>
        <w:tab w:val="right" w:pos="9072"/>
      </w:tabs>
    </w:pPr>
  </w:style>
  <w:style w:type="character" w:customStyle="1" w:styleId="RodapChar">
    <w:name w:val="Rodapé Char"/>
    <w:basedOn w:val="Fontepargpadro"/>
    <w:link w:val="Rodap"/>
    <w:rsid w:val="00FD0E10"/>
    <w:rPr>
      <w:rFonts w:ascii="Lucida Sans Unicode" w:eastAsia="Times New Roman" w:hAnsi="Lucida Sans Unicode" w:cs="Times New Roman"/>
      <w:szCs w:val="24"/>
      <w:lang w:val="en-GB" w:eastAsia="de-DE"/>
    </w:rPr>
  </w:style>
  <w:style w:type="character" w:styleId="Nmerodepgina">
    <w:name w:val="page number"/>
    <w:basedOn w:val="Fontepargpadro"/>
    <w:semiHidden/>
    <w:rsid w:val="00FD0E10"/>
  </w:style>
  <w:style w:type="character" w:styleId="Hyperlink">
    <w:name w:val="Hyperlink"/>
    <w:basedOn w:val="Fontepargpadro"/>
    <w:rsid w:val="00FD0E10"/>
    <w:rPr>
      <w:color w:val="auto"/>
      <w:u w:val="none"/>
    </w:rPr>
  </w:style>
  <w:style w:type="paragraph" w:customStyle="1" w:styleId="M7">
    <w:name w:val="M7"/>
    <w:basedOn w:val="Normal"/>
    <w:rsid w:val="00FD0E10"/>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FD0E10"/>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FD0E10"/>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FD0E10"/>
    <w:pPr>
      <w:framePr w:wrap="around" w:vAnchor="page" w:hAnchor="page" w:x="8971" w:y="3222"/>
      <w:tabs>
        <w:tab w:val="left" w:pos="518"/>
      </w:tabs>
      <w:spacing w:line="180" w:lineRule="exact"/>
      <w:suppressOverlap/>
    </w:pPr>
    <w:rPr>
      <w:sz w:val="13"/>
      <w:lang w:val="nb-NO"/>
    </w:rPr>
  </w:style>
  <w:style w:type="paragraph" w:customStyle="1" w:styleId="M12">
    <w:name w:val="M12"/>
    <w:basedOn w:val="Normal"/>
    <w:rsid w:val="00FD0E10"/>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FD0E10"/>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FD0E10"/>
    <w:pPr>
      <w:spacing w:after="160" w:line="259" w:lineRule="auto"/>
      <w:ind w:left="720"/>
      <w:contextualSpacing/>
    </w:pPr>
    <w:rPr>
      <w:rFonts w:asciiTheme="minorHAnsi" w:eastAsiaTheme="minorHAnsi" w:hAnsiTheme="minorHAnsi" w:cstheme="minorBidi"/>
      <w:szCs w:val="22"/>
      <w:lang w:val="de-DE" w:eastAsia="en-US"/>
    </w:rPr>
  </w:style>
  <w:style w:type="character" w:customStyle="1" w:styleId="Ttulo1Char">
    <w:name w:val="Título 1 Char"/>
    <w:basedOn w:val="Fontepargpadro"/>
    <w:link w:val="Ttulo1"/>
    <w:uiPriority w:val="1"/>
    <w:rsid w:val="00FD0E10"/>
    <w:rPr>
      <w:rFonts w:ascii="Lucida Sans Unicode" w:eastAsia="Times New Roman" w:hAnsi="Lucida Sans Unicode" w:cs="Lucida Sans Unicode"/>
      <w:sz w:val="24"/>
      <w:szCs w:val="24"/>
      <w:lang w:eastAsia="pt-BR"/>
    </w:rPr>
  </w:style>
  <w:style w:type="paragraph" w:styleId="Corpodetexto">
    <w:name w:val="Body Text"/>
    <w:basedOn w:val="Normal"/>
    <w:link w:val="CorpodetextoChar"/>
    <w:uiPriority w:val="1"/>
    <w:qFormat/>
    <w:rsid w:val="00FD0E10"/>
    <w:pPr>
      <w:widowControl w:val="0"/>
      <w:autoSpaceDE w:val="0"/>
      <w:autoSpaceDN w:val="0"/>
      <w:adjustRightInd w:val="0"/>
      <w:spacing w:line="240" w:lineRule="auto"/>
      <w:ind w:left="101"/>
    </w:pPr>
    <w:rPr>
      <w:rFonts w:eastAsiaTheme="minorEastAsia" w:cs="Lucida Sans Unicode"/>
      <w:szCs w:val="22"/>
      <w:lang w:val="pt-BR" w:eastAsia="pt-BR"/>
    </w:rPr>
  </w:style>
  <w:style w:type="character" w:customStyle="1" w:styleId="CorpodetextoChar">
    <w:name w:val="Corpo de texto Char"/>
    <w:basedOn w:val="Fontepargpadro"/>
    <w:link w:val="Corpodetexto"/>
    <w:uiPriority w:val="99"/>
    <w:rsid w:val="00FD0E10"/>
    <w:rPr>
      <w:rFonts w:ascii="Lucida Sans Unicode" w:eastAsiaTheme="minorEastAsia" w:hAnsi="Lucida Sans Unicode" w:cs="Lucida Sans Unicode"/>
      <w:lang w:eastAsia="pt-BR"/>
    </w:rPr>
  </w:style>
  <w:style w:type="paragraph" w:styleId="Textodebalo">
    <w:name w:val="Balloon Text"/>
    <w:basedOn w:val="Normal"/>
    <w:link w:val="TextodebaloChar"/>
    <w:uiPriority w:val="99"/>
    <w:semiHidden/>
    <w:unhideWhenUsed/>
    <w:rsid w:val="0025362D"/>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5362D"/>
    <w:rPr>
      <w:rFonts w:ascii="Segoe UI" w:eastAsia="Times New Roman" w:hAnsi="Segoe UI" w:cs="Segoe UI"/>
      <w:sz w:val="18"/>
      <w:szCs w:val="18"/>
      <w:lang w:val="en-GB" w:eastAsia="de-DE"/>
    </w:rPr>
  </w:style>
  <w:style w:type="paragraph" w:styleId="NormalWeb">
    <w:name w:val="Normal (Web)"/>
    <w:basedOn w:val="Normal"/>
    <w:uiPriority w:val="99"/>
    <w:unhideWhenUsed/>
    <w:rsid w:val="00A50FA0"/>
    <w:pPr>
      <w:spacing w:before="100" w:beforeAutospacing="1" w:after="100" w:afterAutospacing="1" w:line="240" w:lineRule="auto"/>
    </w:pPr>
    <w:rPr>
      <w:rFonts w:ascii="Times New Roman" w:hAnsi="Times New Roman"/>
      <w:sz w:val="24"/>
      <w:lang w:val="pt-BR" w:eastAsia="pt-BR"/>
    </w:rPr>
  </w:style>
  <w:style w:type="character" w:customStyle="1" w:styleId="tw4winMark">
    <w:name w:val="tw4winMark"/>
    <w:basedOn w:val="Fontepargpadro"/>
    <w:rsid w:val="005317B0"/>
    <w:rPr>
      <w:rFonts w:ascii="Courier New" w:hAnsi="Courier New" w:cs="Courier New"/>
      <w:b w:val="0"/>
      <w:i w:val="0"/>
      <w:dstrike w:val="0"/>
      <w:noProof/>
      <w:vanish/>
      <w:color w:val="800080"/>
      <w:spacing w:val="0"/>
      <w:kern w:val="30"/>
      <w:sz w:val="18"/>
      <w:effect w:val="none"/>
      <w:vertAlign w:val="subscript"/>
    </w:rPr>
  </w:style>
  <w:style w:type="character" w:styleId="nfase">
    <w:name w:val="Emphasis"/>
    <w:basedOn w:val="Fontepargpadro"/>
    <w:uiPriority w:val="20"/>
    <w:qFormat/>
    <w:rsid w:val="00D422D2"/>
    <w:rPr>
      <w:i/>
      <w:iCs/>
    </w:rPr>
  </w:style>
  <w:style w:type="paragraph" w:styleId="Ttulo">
    <w:name w:val="Title"/>
    <w:basedOn w:val="Normal"/>
    <w:link w:val="TtuloChar"/>
    <w:qFormat/>
    <w:rsid w:val="00666071"/>
    <w:pPr>
      <w:outlineLvl w:val="0"/>
    </w:pPr>
    <w:rPr>
      <w:rFonts w:cs="Arial"/>
      <w:b/>
      <w:bCs/>
      <w:kern w:val="28"/>
      <w:sz w:val="24"/>
      <w:szCs w:val="32"/>
    </w:rPr>
  </w:style>
  <w:style w:type="character" w:customStyle="1" w:styleId="TtuloChar">
    <w:name w:val="Título Char"/>
    <w:basedOn w:val="Fontepargpadro"/>
    <w:link w:val="Ttulo"/>
    <w:rsid w:val="00666071"/>
    <w:rPr>
      <w:rFonts w:ascii="Lucida Sans Unicode" w:eastAsia="Times New Roman" w:hAnsi="Lucida Sans Unicode" w:cs="Arial"/>
      <w:b/>
      <w:bCs/>
      <w:kern w:val="28"/>
      <w:sz w:val="24"/>
      <w:szCs w:val="32"/>
      <w:lang w:val="en-GB" w:eastAsia="de-DE"/>
    </w:rPr>
  </w:style>
  <w:style w:type="paragraph" w:customStyle="1" w:styleId="Teaser">
    <w:name w:val="Teaser"/>
    <w:basedOn w:val="Ttulo1"/>
    <w:rsid w:val="00B16279"/>
    <w:pPr>
      <w:keepNext/>
      <w:widowControl/>
      <w:autoSpaceDE/>
      <w:autoSpaceDN/>
      <w:adjustRightInd/>
      <w:spacing w:line="300" w:lineRule="exact"/>
      <w:ind w:left="0" w:firstLine="0"/>
    </w:pPr>
    <w:rPr>
      <w:rFonts w:eastAsia="SimSun" w:cs="Arial"/>
      <w:bCs/>
      <w:kern w:val="32"/>
      <w:szCs w:val="32"/>
      <w:lang w:val="en-GB" w:eastAsia="de-DE"/>
    </w:rPr>
  </w:style>
  <w:style w:type="character" w:styleId="Refdecomentrio">
    <w:name w:val="annotation reference"/>
    <w:basedOn w:val="Fontepargpadro"/>
    <w:uiPriority w:val="99"/>
    <w:semiHidden/>
    <w:unhideWhenUsed/>
    <w:rsid w:val="00B82754"/>
    <w:rPr>
      <w:sz w:val="16"/>
      <w:szCs w:val="16"/>
    </w:rPr>
  </w:style>
  <w:style w:type="paragraph" w:styleId="Textodecomentrio">
    <w:name w:val="annotation text"/>
    <w:basedOn w:val="Normal"/>
    <w:link w:val="TextodecomentrioChar"/>
    <w:uiPriority w:val="99"/>
    <w:semiHidden/>
    <w:unhideWhenUsed/>
    <w:rsid w:val="00B8275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2754"/>
    <w:rPr>
      <w:rFonts w:ascii="Lucida Sans Unicode" w:eastAsia="Times New Roman" w:hAnsi="Lucida Sans Unicode" w:cs="Times New Roman"/>
      <w:sz w:val="20"/>
      <w:szCs w:val="20"/>
      <w:lang w:val="en-GB" w:eastAsia="de-DE"/>
    </w:rPr>
  </w:style>
  <w:style w:type="paragraph" w:styleId="Assuntodocomentrio">
    <w:name w:val="annotation subject"/>
    <w:basedOn w:val="Textodecomentrio"/>
    <w:next w:val="Textodecomentrio"/>
    <w:link w:val="AssuntodocomentrioChar"/>
    <w:uiPriority w:val="99"/>
    <w:semiHidden/>
    <w:unhideWhenUsed/>
    <w:rsid w:val="00B82754"/>
    <w:rPr>
      <w:b/>
      <w:bCs/>
    </w:rPr>
  </w:style>
  <w:style w:type="character" w:customStyle="1" w:styleId="AssuntodocomentrioChar">
    <w:name w:val="Assunto do comentário Char"/>
    <w:basedOn w:val="TextodecomentrioChar"/>
    <w:link w:val="Assuntodocomentrio"/>
    <w:uiPriority w:val="99"/>
    <w:semiHidden/>
    <w:rsid w:val="00B82754"/>
    <w:rPr>
      <w:rFonts w:ascii="Lucida Sans Unicode" w:eastAsia="Times New Roman" w:hAnsi="Lucida Sans Unicode" w:cs="Times New Roman"/>
      <w:b/>
      <w:bCs/>
      <w:sz w:val="20"/>
      <w:szCs w:val="20"/>
      <w:lang w:val="en-GB" w:eastAsia="de-DE"/>
    </w:rPr>
  </w:style>
  <w:style w:type="paragraph" w:styleId="SemEspaamento">
    <w:name w:val="No Spacing"/>
    <w:uiPriority w:val="1"/>
    <w:qFormat/>
    <w:rsid w:val="00B93746"/>
    <w:pPr>
      <w:spacing w:after="0" w:line="240" w:lineRule="auto"/>
    </w:pPr>
    <w:rPr>
      <w:rFonts w:ascii="Calibri" w:eastAsia="Calibri" w:hAnsi="Calibri" w:cs="Times New Roman"/>
    </w:rPr>
  </w:style>
  <w:style w:type="character" w:styleId="Forte">
    <w:name w:val="Strong"/>
    <w:basedOn w:val="Fontepargpadro"/>
    <w:uiPriority w:val="22"/>
    <w:qFormat/>
    <w:rsid w:val="00EE58DB"/>
    <w:rPr>
      <w:b/>
      <w:bCs/>
    </w:rPr>
  </w:style>
  <w:style w:type="paragraph" w:styleId="Commarcadores">
    <w:name w:val="List Bullet"/>
    <w:basedOn w:val="Normal"/>
    <w:unhideWhenUsed/>
    <w:rsid w:val="00340FC9"/>
    <w:pPr>
      <w:numPr>
        <w:numId w:val="8"/>
      </w:numPr>
      <w:tabs>
        <w:tab w:val="left" w:pos="567"/>
      </w:tabs>
      <w:ind w:left="284" w:hanging="284"/>
    </w:pPr>
    <w:rPr>
      <w:sz w:val="24"/>
      <w:lang w:val="de-DE"/>
    </w:rPr>
  </w:style>
  <w:style w:type="paragraph" w:customStyle="1" w:styleId="Feature">
    <w:name w:val="Feature"/>
    <w:basedOn w:val="Commarcadores"/>
    <w:rsid w:val="00340FC9"/>
  </w:style>
  <w:style w:type="character" w:customStyle="1" w:styleId="notranslate">
    <w:name w:val="notranslate"/>
    <w:basedOn w:val="Fontepargpadro"/>
    <w:rsid w:val="001B5AFA"/>
  </w:style>
  <w:style w:type="paragraph" w:customStyle="1" w:styleId="textbox">
    <w:name w:val="textbox"/>
    <w:basedOn w:val="Normal"/>
    <w:rsid w:val="0023365B"/>
    <w:pPr>
      <w:spacing w:before="100" w:beforeAutospacing="1" w:after="100" w:afterAutospacing="1" w:line="240" w:lineRule="auto"/>
    </w:pPr>
    <w:rPr>
      <w:rFonts w:ascii="Times" w:hAnsi="Times"/>
      <w:sz w:val="20"/>
      <w:szCs w:val="20"/>
      <w:lang w:val="pt-BR" w:eastAsia="en-US"/>
    </w:rPr>
  </w:style>
  <w:style w:type="character" w:customStyle="1" w:styleId="hps">
    <w:name w:val="hps"/>
    <w:rsid w:val="00410B8F"/>
  </w:style>
  <w:style w:type="character" w:customStyle="1" w:styleId="font4">
    <w:name w:val="font4"/>
    <w:basedOn w:val="Fontepargpadro"/>
    <w:rsid w:val="004166DD"/>
  </w:style>
  <w:style w:type="character" w:customStyle="1" w:styleId="apple-converted-space">
    <w:name w:val="apple-converted-space"/>
    <w:rsid w:val="00EE4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30151">
      <w:bodyDiv w:val="1"/>
      <w:marLeft w:val="0"/>
      <w:marRight w:val="0"/>
      <w:marTop w:val="0"/>
      <w:marBottom w:val="0"/>
      <w:divBdr>
        <w:top w:val="none" w:sz="0" w:space="0" w:color="auto"/>
        <w:left w:val="none" w:sz="0" w:space="0" w:color="auto"/>
        <w:bottom w:val="none" w:sz="0" w:space="0" w:color="auto"/>
        <w:right w:val="none" w:sz="0" w:space="0" w:color="auto"/>
      </w:divBdr>
    </w:div>
    <w:div w:id="235090817">
      <w:bodyDiv w:val="1"/>
      <w:marLeft w:val="0"/>
      <w:marRight w:val="0"/>
      <w:marTop w:val="0"/>
      <w:marBottom w:val="0"/>
      <w:divBdr>
        <w:top w:val="none" w:sz="0" w:space="0" w:color="auto"/>
        <w:left w:val="none" w:sz="0" w:space="0" w:color="auto"/>
        <w:bottom w:val="none" w:sz="0" w:space="0" w:color="auto"/>
        <w:right w:val="none" w:sz="0" w:space="0" w:color="auto"/>
      </w:divBdr>
    </w:div>
    <w:div w:id="247813019">
      <w:bodyDiv w:val="1"/>
      <w:marLeft w:val="0"/>
      <w:marRight w:val="0"/>
      <w:marTop w:val="0"/>
      <w:marBottom w:val="0"/>
      <w:divBdr>
        <w:top w:val="none" w:sz="0" w:space="0" w:color="auto"/>
        <w:left w:val="none" w:sz="0" w:space="0" w:color="auto"/>
        <w:bottom w:val="none" w:sz="0" w:space="0" w:color="auto"/>
        <w:right w:val="none" w:sz="0" w:space="0" w:color="auto"/>
      </w:divBdr>
    </w:div>
    <w:div w:id="400522467">
      <w:bodyDiv w:val="1"/>
      <w:marLeft w:val="0"/>
      <w:marRight w:val="0"/>
      <w:marTop w:val="0"/>
      <w:marBottom w:val="0"/>
      <w:divBdr>
        <w:top w:val="none" w:sz="0" w:space="0" w:color="auto"/>
        <w:left w:val="none" w:sz="0" w:space="0" w:color="auto"/>
        <w:bottom w:val="none" w:sz="0" w:space="0" w:color="auto"/>
        <w:right w:val="none" w:sz="0" w:space="0" w:color="auto"/>
      </w:divBdr>
    </w:div>
    <w:div w:id="407849329">
      <w:bodyDiv w:val="1"/>
      <w:marLeft w:val="0"/>
      <w:marRight w:val="0"/>
      <w:marTop w:val="0"/>
      <w:marBottom w:val="0"/>
      <w:divBdr>
        <w:top w:val="none" w:sz="0" w:space="0" w:color="auto"/>
        <w:left w:val="none" w:sz="0" w:space="0" w:color="auto"/>
        <w:bottom w:val="none" w:sz="0" w:space="0" w:color="auto"/>
        <w:right w:val="none" w:sz="0" w:space="0" w:color="auto"/>
      </w:divBdr>
    </w:div>
    <w:div w:id="560336755">
      <w:bodyDiv w:val="1"/>
      <w:marLeft w:val="0"/>
      <w:marRight w:val="0"/>
      <w:marTop w:val="0"/>
      <w:marBottom w:val="0"/>
      <w:divBdr>
        <w:top w:val="none" w:sz="0" w:space="0" w:color="auto"/>
        <w:left w:val="none" w:sz="0" w:space="0" w:color="auto"/>
        <w:bottom w:val="none" w:sz="0" w:space="0" w:color="auto"/>
        <w:right w:val="none" w:sz="0" w:space="0" w:color="auto"/>
      </w:divBdr>
    </w:div>
    <w:div w:id="573125625">
      <w:bodyDiv w:val="1"/>
      <w:marLeft w:val="0"/>
      <w:marRight w:val="0"/>
      <w:marTop w:val="0"/>
      <w:marBottom w:val="0"/>
      <w:divBdr>
        <w:top w:val="none" w:sz="0" w:space="0" w:color="auto"/>
        <w:left w:val="none" w:sz="0" w:space="0" w:color="auto"/>
        <w:bottom w:val="none" w:sz="0" w:space="0" w:color="auto"/>
        <w:right w:val="none" w:sz="0" w:space="0" w:color="auto"/>
      </w:divBdr>
    </w:div>
    <w:div w:id="608900271">
      <w:bodyDiv w:val="1"/>
      <w:marLeft w:val="0"/>
      <w:marRight w:val="0"/>
      <w:marTop w:val="0"/>
      <w:marBottom w:val="0"/>
      <w:divBdr>
        <w:top w:val="none" w:sz="0" w:space="0" w:color="auto"/>
        <w:left w:val="none" w:sz="0" w:space="0" w:color="auto"/>
        <w:bottom w:val="none" w:sz="0" w:space="0" w:color="auto"/>
        <w:right w:val="none" w:sz="0" w:space="0" w:color="auto"/>
      </w:divBdr>
      <w:divsChild>
        <w:div w:id="737436170">
          <w:marLeft w:val="0"/>
          <w:marRight w:val="0"/>
          <w:marTop w:val="0"/>
          <w:marBottom w:val="0"/>
          <w:divBdr>
            <w:top w:val="single" w:sz="2" w:space="0" w:color="008000"/>
            <w:left w:val="single" w:sz="2" w:space="0" w:color="008000"/>
            <w:bottom w:val="single" w:sz="2" w:space="0" w:color="008000"/>
            <w:right w:val="single" w:sz="2" w:space="0" w:color="008000"/>
          </w:divBdr>
        </w:div>
        <w:div w:id="950432124">
          <w:marLeft w:val="0"/>
          <w:marRight w:val="0"/>
          <w:marTop w:val="0"/>
          <w:marBottom w:val="0"/>
          <w:divBdr>
            <w:top w:val="single" w:sz="2" w:space="0" w:color="008000"/>
            <w:left w:val="single" w:sz="2" w:space="0" w:color="008000"/>
            <w:bottom w:val="single" w:sz="2" w:space="0" w:color="008000"/>
            <w:right w:val="single" w:sz="2" w:space="0" w:color="008000"/>
          </w:divBdr>
        </w:div>
        <w:div w:id="1103574894">
          <w:marLeft w:val="0"/>
          <w:marRight w:val="0"/>
          <w:marTop w:val="0"/>
          <w:marBottom w:val="0"/>
          <w:divBdr>
            <w:top w:val="single" w:sz="2" w:space="0" w:color="008000"/>
            <w:left w:val="single" w:sz="2" w:space="0" w:color="008000"/>
            <w:bottom w:val="single" w:sz="2" w:space="0" w:color="008000"/>
            <w:right w:val="single" w:sz="2" w:space="0" w:color="008000"/>
          </w:divBdr>
        </w:div>
        <w:div w:id="522475914">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768309978">
      <w:bodyDiv w:val="1"/>
      <w:marLeft w:val="0"/>
      <w:marRight w:val="0"/>
      <w:marTop w:val="0"/>
      <w:marBottom w:val="0"/>
      <w:divBdr>
        <w:top w:val="none" w:sz="0" w:space="0" w:color="auto"/>
        <w:left w:val="none" w:sz="0" w:space="0" w:color="auto"/>
        <w:bottom w:val="none" w:sz="0" w:space="0" w:color="auto"/>
        <w:right w:val="none" w:sz="0" w:space="0" w:color="auto"/>
      </w:divBdr>
    </w:div>
    <w:div w:id="861212502">
      <w:bodyDiv w:val="1"/>
      <w:marLeft w:val="0"/>
      <w:marRight w:val="0"/>
      <w:marTop w:val="0"/>
      <w:marBottom w:val="0"/>
      <w:divBdr>
        <w:top w:val="none" w:sz="0" w:space="0" w:color="auto"/>
        <w:left w:val="none" w:sz="0" w:space="0" w:color="auto"/>
        <w:bottom w:val="none" w:sz="0" w:space="0" w:color="auto"/>
        <w:right w:val="none" w:sz="0" w:space="0" w:color="auto"/>
      </w:divBdr>
    </w:div>
    <w:div w:id="865211030">
      <w:bodyDiv w:val="1"/>
      <w:marLeft w:val="0"/>
      <w:marRight w:val="0"/>
      <w:marTop w:val="0"/>
      <w:marBottom w:val="0"/>
      <w:divBdr>
        <w:top w:val="none" w:sz="0" w:space="0" w:color="auto"/>
        <w:left w:val="none" w:sz="0" w:space="0" w:color="auto"/>
        <w:bottom w:val="none" w:sz="0" w:space="0" w:color="auto"/>
        <w:right w:val="none" w:sz="0" w:space="0" w:color="auto"/>
      </w:divBdr>
    </w:div>
    <w:div w:id="1225750647">
      <w:bodyDiv w:val="1"/>
      <w:marLeft w:val="0"/>
      <w:marRight w:val="0"/>
      <w:marTop w:val="0"/>
      <w:marBottom w:val="0"/>
      <w:divBdr>
        <w:top w:val="none" w:sz="0" w:space="0" w:color="auto"/>
        <w:left w:val="none" w:sz="0" w:space="0" w:color="auto"/>
        <w:bottom w:val="none" w:sz="0" w:space="0" w:color="auto"/>
        <w:right w:val="none" w:sz="0" w:space="0" w:color="auto"/>
      </w:divBdr>
    </w:div>
    <w:div w:id="1228759718">
      <w:bodyDiv w:val="1"/>
      <w:marLeft w:val="0"/>
      <w:marRight w:val="0"/>
      <w:marTop w:val="0"/>
      <w:marBottom w:val="0"/>
      <w:divBdr>
        <w:top w:val="none" w:sz="0" w:space="0" w:color="auto"/>
        <w:left w:val="none" w:sz="0" w:space="0" w:color="auto"/>
        <w:bottom w:val="none" w:sz="0" w:space="0" w:color="auto"/>
        <w:right w:val="none" w:sz="0" w:space="0" w:color="auto"/>
      </w:divBdr>
    </w:div>
    <w:div w:id="1270967082">
      <w:bodyDiv w:val="1"/>
      <w:marLeft w:val="0"/>
      <w:marRight w:val="0"/>
      <w:marTop w:val="0"/>
      <w:marBottom w:val="0"/>
      <w:divBdr>
        <w:top w:val="none" w:sz="0" w:space="0" w:color="auto"/>
        <w:left w:val="none" w:sz="0" w:space="0" w:color="auto"/>
        <w:bottom w:val="none" w:sz="0" w:space="0" w:color="auto"/>
        <w:right w:val="none" w:sz="0" w:space="0" w:color="auto"/>
      </w:divBdr>
    </w:div>
    <w:div w:id="1414929745">
      <w:bodyDiv w:val="1"/>
      <w:marLeft w:val="0"/>
      <w:marRight w:val="0"/>
      <w:marTop w:val="0"/>
      <w:marBottom w:val="0"/>
      <w:divBdr>
        <w:top w:val="none" w:sz="0" w:space="0" w:color="auto"/>
        <w:left w:val="none" w:sz="0" w:space="0" w:color="auto"/>
        <w:bottom w:val="none" w:sz="0" w:space="0" w:color="auto"/>
        <w:right w:val="none" w:sz="0" w:space="0" w:color="auto"/>
      </w:divBdr>
    </w:div>
    <w:div w:id="1420255460">
      <w:bodyDiv w:val="1"/>
      <w:marLeft w:val="0"/>
      <w:marRight w:val="0"/>
      <w:marTop w:val="0"/>
      <w:marBottom w:val="0"/>
      <w:divBdr>
        <w:top w:val="none" w:sz="0" w:space="0" w:color="auto"/>
        <w:left w:val="none" w:sz="0" w:space="0" w:color="auto"/>
        <w:bottom w:val="none" w:sz="0" w:space="0" w:color="auto"/>
        <w:right w:val="none" w:sz="0" w:space="0" w:color="auto"/>
      </w:divBdr>
    </w:div>
    <w:div w:id="1436756076">
      <w:bodyDiv w:val="1"/>
      <w:marLeft w:val="0"/>
      <w:marRight w:val="0"/>
      <w:marTop w:val="0"/>
      <w:marBottom w:val="0"/>
      <w:divBdr>
        <w:top w:val="none" w:sz="0" w:space="0" w:color="auto"/>
        <w:left w:val="none" w:sz="0" w:space="0" w:color="auto"/>
        <w:bottom w:val="none" w:sz="0" w:space="0" w:color="auto"/>
        <w:right w:val="none" w:sz="0" w:space="0" w:color="auto"/>
      </w:divBdr>
    </w:div>
    <w:div w:id="1486169463">
      <w:bodyDiv w:val="1"/>
      <w:marLeft w:val="0"/>
      <w:marRight w:val="0"/>
      <w:marTop w:val="0"/>
      <w:marBottom w:val="0"/>
      <w:divBdr>
        <w:top w:val="none" w:sz="0" w:space="0" w:color="auto"/>
        <w:left w:val="none" w:sz="0" w:space="0" w:color="auto"/>
        <w:bottom w:val="none" w:sz="0" w:space="0" w:color="auto"/>
        <w:right w:val="none" w:sz="0" w:space="0" w:color="auto"/>
      </w:divBdr>
    </w:div>
    <w:div w:id="1538473231">
      <w:bodyDiv w:val="1"/>
      <w:marLeft w:val="0"/>
      <w:marRight w:val="0"/>
      <w:marTop w:val="0"/>
      <w:marBottom w:val="0"/>
      <w:divBdr>
        <w:top w:val="none" w:sz="0" w:space="0" w:color="auto"/>
        <w:left w:val="none" w:sz="0" w:space="0" w:color="auto"/>
        <w:bottom w:val="none" w:sz="0" w:space="0" w:color="auto"/>
        <w:right w:val="none" w:sz="0" w:space="0" w:color="auto"/>
      </w:divBdr>
    </w:div>
    <w:div w:id="1712802201">
      <w:bodyDiv w:val="1"/>
      <w:marLeft w:val="0"/>
      <w:marRight w:val="0"/>
      <w:marTop w:val="0"/>
      <w:marBottom w:val="0"/>
      <w:divBdr>
        <w:top w:val="none" w:sz="0" w:space="0" w:color="auto"/>
        <w:left w:val="none" w:sz="0" w:space="0" w:color="auto"/>
        <w:bottom w:val="none" w:sz="0" w:space="0" w:color="auto"/>
        <w:right w:val="none" w:sz="0" w:space="0" w:color="auto"/>
      </w:divBdr>
    </w:div>
    <w:div w:id="1728334373">
      <w:bodyDiv w:val="1"/>
      <w:marLeft w:val="0"/>
      <w:marRight w:val="0"/>
      <w:marTop w:val="0"/>
      <w:marBottom w:val="0"/>
      <w:divBdr>
        <w:top w:val="none" w:sz="0" w:space="0" w:color="auto"/>
        <w:left w:val="none" w:sz="0" w:space="0" w:color="auto"/>
        <w:bottom w:val="none" w:sz="0" w:space="0" w:color="auto"/>
        <w:right w:val="none" w:sz="0" w:space="0" w:color="auto"/>
      </w:divBdr>
    </w:div>
    <w:div w:id="1739523338">
      <w:bodyDiv w:val="1"/>
      <w:marLeft w:val="0"/>
      <w:marRight w:val="0"/>
      <w:marTop w:val="0"/>
      <w:marBottom w:val="0"/>
      <w:divBdr>
        <w:top w:val="none" w:sz="0" w:space="0" w:color="auto"/>
        <w:left w:val="none" w:sz="0" w:space="0" w:color="auto"/>
        <w:bottom w:val="none" w:sz="0" w:space="0" w:color="auto"/>
        <w:right w:val="none" w:sz="0" w:space="0" w:color="auto"/>
      </w:divBdr>
    </w:div>
    <w:div w:id="1807159371">
      <w:bodyDiv w:val="1"/>
      <w:marLeft w:val="0"/>
      <w:marRight w:val="0"/>
      <w:marTop w:val="0"/>
      <w:marBottom w:val="0"/>
      <w:divBdr>
        <w:top w:val="none" w:sz="0" w:space="0" w:color="auto"/>
        <w:left w:val="none" w:sz="0" w:space="0" w:color="auto"/>
        <w:bottom w:val="none" w:sz="0" w:space="0" w:color="auto"/>
        <w:right w:val="none" w:sz="0" w:space="0" w:color="auto"/>
      </w:divBdr>
    </w:div>
    <w:div w:id="1837110877">
      <w:bodyDiv w:val="1"/>
      <w:marLeft w:val="0"/>
      <w:marRight w:val="0"/>
      <w:marTop w:val="0"/>
      <w:marBottom w:val="0"/>
      <w:divBdr>
        <w:top w:val="none" w:sz="0" w:space="0" w:color="auto"/>
        <w:left w:val="none" w:sz="0" w:space="0" w:color="auto"/>
        <w:bottom w:val="none" w:sz="0" w:space="0" w:color="auto"/>
        <w:right w:val="none" w:sz="0" w:space="0" w:color="auto"/>
      </w:divBdr>
    </w:div>
    <w:div w:id="1953517297">
      <w:bodyDiv w:val="1"/>
      <w:marLeft w:val="0"/>
      <w:marRight w:val="0"/>
      <w:marTop w:val="0"/>
      <w:marBottom w:val="0"/>
      <w:divBdr>
        <w:top w:val="none" w:sz="0" w:space="0" w:color="auto"/>
        <w:left w:val="none" w:sz="0" w:space="0" w:color="auto"/>
        <w:bottom w:val="none" w:sz="0" w:space="0" w:color="auto"/>
        <w:right w:val="none" w:sz="0" w:space="0" w:color="auto"/>
      </w:divBdr>
    </w:div>
    <w:div w:id="2011171770">
      <w:bodyDiv w:val="1"/>
      <w:marLeft w:val="0"/>
      <w:marRight w:val="0"/>
      <w:marTop w:val="0"/>
      <w:marBottom w:val="0"/>
      <w:divBdr>
        <w:top w:val="none" w:sz="0" w:space="0" w:color="auto"/>
        <w:left w:val="none" w:sz="0" w:space="0" w:color="auto"/>
        <w:bottom w:val="none" w:sz="0" w:space="0" w:color="auto"/>
        <w:right w:val="none" w:sz="0" w:space="0" w:color="auto"/>
      </w:divBdr>
    </w:div>
    <w:div w:id="2063673313">
      <w:bodyDiv w:val="1"/>
      <w:marLeft w:val="0"/>
      <w:marRight w:val="0"/>
      <w:marTop w:val="0"/>
      <w:marBottom w:val="0"/>
      <w:divBdr>
        <w:top w:val="none" w:sz="0" w:space="0" w:color="auto"/>
        <w:left w:val="none" w:sz="0" w:space="0" w:color="auto"/>
        <w:bottom w:val="none" w:sz="0" w:space="0" w:color="auto"/>
        <w:right w:val="none" w:sz="0" w:space="0" w:color="auto"/>
      </w:divBdr>
    </w:div>
    <w:div w:id="2096050776">
      <w:bodyDiv w:val="1"/>
      <w:marLeft w:val="0"/>
      <w:marRight w:val="0"/>
      <w:marTop w:val="0"/>
      <w:marBottom w:val="0"/>
      <w:divBdr>
        <w:top w:val="none" w:sz="0" w:space="0" w:color="auto"/>
        <w:left w:val="none" w:sz="0" w:space="0" w:color="auto"/>
        <w:bottom w:val="none" w:sz="0" w:space="0" w:color="auto"/>
        <w:right w:val="none" w:sz="0" w:space="0" w:color="auto"/>
      </w:divBdr>
      <w:divsChild>
        <w:div w:id="1308558423">
          <w:marLeft w:val="0"/>
          <w:marRight w:val="0"/>
          <w:marTop w:val="0"/>
          <w:marBottom w:val="0"/>
          <w:divBdr>
            <w:top w:val="none" w:sz="0" w:space="0" w:color="auto"/>
            <w:left w:val="none" w:sz="0" w:space="0" w:color="auto"/>
            <w:bottom w:val="none" w:sz="0" w:space="0" w:color="auto"/>
            <w:right w:val="none" w:sz="0" w:space="0" w:color="auto"/>
          </w:divBdr>
        </w:div>
        <w:div w:id="2139489224">
          <w:marLeft w:val="0"/>
          <w:marRight w:val="0"/>
          <w:marTop w:val="0"/>
          <w:marBottom w:val="0"/>
          <w:divBdr>
            <w:top w:val="none" w:sz="0" w:space="0" w:color="auto"/>
            <w:left w:val="none" w:sz="0" w:space="0" w:color="auto"/>
            <w:bottom w:val="none" w:sz="0" w:space="0" w:color="auto"/>
            <w:right w:val="none" w:sz="0" w:space="0" w:color="auto"/>
          </w:divBdr>
        </w:div>
        <w:div w:id="449394151">
          <w:marLeft w:val="0"/>
          <w:marRight w:val="0"/>
          <w:marTop w:val="0"/>
          <w:marBottom w:val="0"/>
          <w:divBdr>
            <w:top w:val="none" w:sz="0" w:space="0" w:color="auto"/>
            <w:left w:val="none" w:sz="0" w:space="0" w:color="auto"/>
            <w:bottom w:val="none" w:sz="0" w:space="0" w:color="auto"/>
            <w:right w:val="none" w:sz="0" w:space="0" w:color="auto"/>
          </w:divBdr>
        </w:div>
      </w:divsChild>
    </w:div>
    <w:div w:id="211983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na.barbara@evonik.com" TargetMode="External"/><Relationship Id="rId13" Type="http://schemas.openxmlformats.org/officeDocument/2006/relationships/hyperlink" Target="http://www.linkedin.com/company/evonik" TargetMode="External"/><Relationship Id="rId18" Type="http://schemas.openxmlformats.org/officeDocument/2006/relationships/image" Target="media/image2.jpeg"/><Relationship Id="rId26"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yperlink" Target="https://www.linkedin.com/company/via-publica-comunicacao"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youtube.com/user/EvonikIndustries" TargetMode="External"/><Relationship Id="rId17" Type="http://schemas.openxmlformats.org/officeDocument/2006/relationships/hyperlink" Target="https://twitter.com/viapublicacom" TargetMode="External"/><Relationship Id="rId25" Type="http://schemas.openxmlformats.org/officeDocument/2006/relationships/hyperlink" Target="https://www.youtube.com/channel/UCJOh4aAw97ACe4rseV6ti4A"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3.jpeg"/><Relationship Id="rId29" Type="http://schemas.openxmlformats.org/officeDocument/2006/relationships/hyperlink" Target="mailto:sheila@viapublicacomunicacao.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Evonik" TargetMode="External"/><Relationship Id="rId24" Type="http://schemas.openxmlformats.org/officeDocument/2006/relationships/image" Target="media/image5.jpeg"/><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facebook.com/viapublicacomunicacao/" TargetMode="External"/><Relationship Id="rId23" Type="http://schemas.openxmlformats.org/officeDocument/2006/relationships/hyperlink" Target="https://www.instagram.com/viapublicacomunicacao/" TargetMode="External"/><Relationship Id="rId28" Type="http://schemas.openxmlformats.org/officeDocument/2006/relationships/image" Target="media/image7.jpeg"/><Relationship Id="rId10" Type="http://schemas.openxmlformats.org/officeDocument/2006/relationships/hyperlink" Target="http://www.evonik.com.br/" TargetMode="External"/><Relationship Id="rId19" Type="http://schemas.openxmlformats.org/officeDocument/2006/relationships/hyperlink" Target="https://plus.google.com/103250000756057940476"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vonik.com.br" TargetMode="External"/><Relationship Id="rId14" Type="http://schemas.openxmlformats.org/officeDocument/2006/relationships/hyperlink" Target="https://twitter.com/Evonik" TargetMode="External"/><Relationship Id="rId22" Type="http://schemas.openxmlformats.org/officeDocument/2006/relationships/image" Target="media/image4.jpeg"/><Relationship Id="rId27" Type="http://schemas.openxmlformats.org/officeDocument/2006/relationships/hyperlink" Target="http://www.viapublicacomunicacao.com.br/" TargetMode="External"/><Relationship Id="rId30" Type="http://schemas.openxmlformats.org/officeDocument/2006/relationships/header" Target="header1.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E2C67-4093-4AAE-A836-FF5272241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1311</Words>
  <Characters>7084</Characters>
  <Application>Microsoft Office Word</Application>
  <DocSecurity>0</DocSecurity>
  <Lines>59</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Evonik</vt:lpstr>
      <vt:lpstr>Evonik</vt:lpstr>
    </vt:vector>
  </TitlesOfParts>
  <Manager>Inês Cardoso</Manager>
  <Company>Via Pública Comunicação</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Aumento Capacidade Sílica</dc:subject>
  <dc:creator>Taís Augusto</dc:creator>
  <cp:keywords/>
  <dc:description>Setembro/2018</dc:description>
  <cp:lastModifiedBy>Taís Augusto</cp:lastModifiedBy>
  <cp:revision>2</cp:revision>
  <dcterms:created xsi:type="dcterms:W3CDTF">2018-10-11T13:30:00Z</dcterms:created>
  <dcterms:modified xsi:type="dcterms:W3CDTF">2018-10-11T13:30:00Z</dcterms:modified>
</cp:coreProperties>
</file>