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9A641E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066BAA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26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setembr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6C1F47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9A641E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6C1F47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066BAA" w:rsidRPr="009A641E" w:rsidRDefault="00066BAA" w:rsidP="00066BAA">
      <w:pPr>
        <w:rPr>
          <w:rFonts w:cs="Arial"/>
          <w:b/>
          <w:bCs/>
          <w:kern w:val="28"/>
          <w:sz w:val="24"/>
          <w:szCs w:val="28"/>
          <w:lang w:val="pt-BR"/>
        </w:rPr>
      </w:pPr>
      <w:r w:rsidRPr="009A641E">
        <w:rPr>
          <w:rFonts w:cs="Arial"/>
          <w:b/>
          <w:bCs/>
          <w:kern w:val="28"/>
          <w:sz w:val="24"/>
          <w:szCs w:val="28"/>
          <w:lang w:val="pt-BR"/>
        </w:rPr>
        <w:t xml:space="preserve">Evonik constrói nova planta de silicone na Alemanha </w:t>
      </w:r>
    </w:p>
    <w:p w:rsidR="009A641E" w:rsidRPr="009A641E" w:rsidRDefault="009A641E" w:rsidP="00066BAA">
      <w:pPr>
        <w:rPr>
          <w:b/>
          <w:bCs/>
          <w:sz w:val="24"/>
          <w:lang w:val="pt-BR"/>
        </w:rPr>
      </w:pPr>
    </w:p>
    <w:p w:rsidR="00066BAA" w:rsidRPr="009A641E" w:rsidRDefault="00066BAA" w:rsidP="00066BAA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9A641E">
        <w:rPr>
          <w:rFonts w:cs="Lucida Sans Unicode"/>
          <w:sz w:val="24"/>
          <w:lang w:val="pt-BR"/>
        </w:rPr>
        <w:t xml:space="preserve">Nova fábrica de silicones multifuncionais </w:t>
      </w:r>
    </w:p>
    <w:p w:rsidR="00066BAA" w:rsidRPr="009A641E" w:rsidRDefault="00066BAA" w:rsidP="00066BAA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9A641E">
        <w:rPr>
          <w:rFonts w:cs="Lucida Sans Unicode"/>
          <w:sz w:val="24"/>
          <w:lang w:val="pt-BR"/>
        </w:rPr>
        <w:t>Investimento de dois dígito</w:t>
      </w:r>
      <w:bookmarkStart w:id="0" w:name="_GoBack"/>
      <w:bookmarkEnd w:id="0"/>
      <w:r w:rsidRPr="009A641E">
        <w:rPr>
          <w:rFonts w:cs="Lucida Sans Unicode"/>
          <w:sz w:val="24"/>
          <w:lang w:val="pt-BR"/>
        </w:rPr>
        <w:t>s de milhões de euros</w:t>
      </w:r>
    </w:p>
    <w:p w:rsidR="00066BAA" w:rsidRPr="009A641E" w:rsidRDefault="00066BAA" w:rsidP="00066BAA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9A641E">
        <w:rPr>
          <w:rFonts w:cs="Lucida Sans Unicode"/>
          <w:sz w:val="24"/>
          <w:lang w:val="pt-BR"/>
        </w:rPr>
        <w:t>Comissionamento no final de 2019</w:t>
      </w:r>
    </w:p>
    <w:p w:rsidR="00066BAA" w:rsidRPr="009A641E" w:rsidRDefault="00066BAA" w:rsidP="00066BAA">
      <w:pPr>
        <w:rPr>
          <w:lang w:val="pt-BR"/>
        </w:rPr>
      </w:pPr>
    </w:p>
    <w:p w:rsidR="00066BAA" w:rsidRPr="009A641E" w:rsidRDefault="00066BAA" w:rsidP="00066BAA">
      <w:pPr>
        <w:rPr>
          <w:rFonts w:cs="Lucida Sans Unicode"/>
          <w:szCs w:val="22"/>
          <w:lang w:val="pt-BR"/>
        </w:rPr>
      </w:pPr>
      <w:r w:rsidRPr="009A641E">
        <w:rPr>
          <w:rFonts w:cs="Lucida Sans Unicode"/>
          <w:szCs w:val="22"/>
          <w:lang w:val="pt-BR"/>
        </w:rPr>
        <w:t xml:space="preserve">A Evonik está investindo um valor na casa dos dois dígitos de milhões de euros na construção de uma nova fábrica multifuncional em seu site de </w:t>
      </w:r>
      <w:proofErr w:type="spellStart"/>
      <w:r w:rsidRPr="009A641E">
        <w:rPr>
          <w:rFonts w:cs="Lucida Sans Unicode"/>
          <w:szCs w:val="22"/>
          <w:lang w:val="pt-BR"/>
        </w:rPr>
        <w:t>Geesthacht</w:t>
      </w:r>
      <w:proofErr w:type="spellEnd"/>
      <w:r w:rsidRPr="009A641E">
        <w:rPr>
          <w:rFonts w:cs="Lucida Sans Unicode"/>
          <w:szCs w:val="22"/>
          <w:lang w:val="pt-BR"/>
        </w:rPr>
        <w:t xml:space="preserve">, norte da Alemanha, a 30 km da cidade de Hamburgo. As capacidades adicionais a serem criadas serão destinadas à produção de uma variedade de silicones e polímeros terminados em </w:t>
      </w:r>
      <w:proofErr w:type="spellStart"/>
      <w:r w:rsidRPr="009A641E">
        <w:rPr>
          <w:rFonts w:cs="Lucida Sans Unicode"/>
          <w:szCs w:val="22"/>
          <w:lang w:val="pt-BR"/>
        </w:rPr>
        <w:t>silano</w:t>
      </w:r>
      <w:proofErr w:type="spellEnd"/>
      <w:r w:rsidRPr="009A641E">
        <w:rPr>
          <w:rFonts w:cs="Lucida Sans Unicode"/>
          <w:szCs w:val="22"/>
          <w:lang w:val="pt-BR"/>
        </w:rPr>
        <w:t xml:space="preserve"> que a Evonik comercializa sob os nomes Polymer VS e Polymer ST. </w:t>
      </w:r>
    </w:p>
    <w:p w:rsidR="00066BAA" w:rsidRPr="009A641E" w:rsidRDefault="00066BAA" w:rsidP="00066BAA">
      <w:pPr>
        <w:rPr>
          <w:rFonts w:cs="Lucida Sans Unicode"/>
          <w:szCs w:val="22"/>
          <w:lang w:val="pt-BR"/>
        </w:rPr>
      </w:pPr>
    </w:p>
    <w:p w:rsidR="00066BAA" w:rsidRPr="009A641E" w:rsidRDefault="00066BAA" w:rsidP="00066BAA">
      <w:pPr>
        <w:rPr>
          <w:rFonts w:cs="Lucida Sans Unicode"/>
          <w:szCs w:val="22"/>
          <w:lang w:val="pt-BR"/>
        </w:rPr>
      </w:pPr>
      <w:r w:rsidRPr="009A641E">
        <w:rPr>
          <w:rFonts w:cs="Lucida Sans Unicode"/>
          <w:szCs w:val="22"/>
          <w:lang w:val="pt-BR"/>
        </w:rPr>
        <w:t xml:space="preserve">Os produtos são usados em várias aplicações, incluindo adesivos para pisos de </w:t>
      </w:r>
      <w:proofErr w:type="spellStart"/>
      <w:r w:rsidRPr="009A641E">
        <w:rPr>
          <w:rFonts w:cs="Lucida Sans Unicode"/>
          <w:szCs w:val="22"/>
          <w:lang w:val="pt-BR"/>
        </w:rPr>
        <w:t>parquê</w:t>
      </w:r>
      <w:proofErr w:type="spellEnd"/>
      <w:r w:rsidRPr="009A641E">
        <w:rPr>
          <w:rFonts w:cs="Lucida Sans Unicode"/>
          <w:szCs w:val="22"/>
          <w:lang w:val="pt-BR"/>
        </w:rPr>
        <w:t xml:space="preserve">, adesivos em produtos para o cuidado de ferimentos ou em aplicações de encapsulação no setor eletrônico. </w:t>
      </w:r>
    </w:p>
    <w:p w:rsidR="00066BAA" w:rsidRPr="009A641E" w:rsidRDefault="00066BAA" w:rsidP="00066BAA">
      <w:pPr>
        <w:rPr>
          <w:rFonts w:cs="Lucida Sans Unicode"/>
          <w:szCs w:val="22"/>
          <w:lang w:val="pt-BR"/>
        </w:rPr>
      </w:pPr>
    </w:p>
    <w:p w:rsidR="00066BAA" w:rsidRPr="009A641E" w:rsidRDefault="00066BAA" w:rsidP="00066BAA">
      <w:pPr>
        <w:rPr>
          <w:rFonts w:cs="Lucida Sans Unicode"/>
          <w:szCs w:val="22"/>
          <w:lang w:val="pt-BR"/>
        </w:rPr>
      </w:pPr>
      <w:r w:rsidRPr="009A641E">
        <w:rPr>
          <w:rFonts w:cs="Lucida Sans Unicode"/>
          <w:szCs w:val="22"/>
          <w:lang w:val="pt-BR"/>
        </w:rPr>
        <w:t xml:space="preserve">“O investimento planejado para o site de </w:t>
      </w:r>
      <w:proofErr w:type="spellStart"/>
      <w:r w:rsidRPr="009A641E">
        <w:rPr>
          <w:rFonts w:cs="Lucida Sans Unicode"/>
          <w:szCs w:val="22"/>
          <w:lang w:val="pt-BR"/>
        </w:rPr>
        <w:t>Geesthacht</w:t>
      </w:r>
      <w:proofErr w:type="spellEnd"/>
      <w:r w:rsidRPr="009A641E">
        <w:rPr>
          <w:rFonts w:cs="Lucida Sans Unicode"/>
          <w:szCs w:val="22"/>
          <w:lang w:val="pt-BR"/>
        </w:rPr>
        <w:t xml:space="preserve"> tem importante significado estratégico na medida em que vai nos ajudar a concentrar ainda mais o nosso foco em especialidades químicas inovadoras”, diz </w:t>
      </w:r>
      <w:proofErr w:type="spellStart"/>
      <w:r w:rsidRPr="009A641E">
        <w:rPr>
          <w:rFonts w:cs="Lucida Sans Unicode"/>
          <w:szCs w:val="22"/>
          <w:lang w:val="pt-BR"/>
        </w:rPr>
        <w:t>Dietmar</w:t>
      </w:r>
      <w:proofErr w:type="spellEnd"/>
      <w:r w:rsidRPr="009A641E">
        <w:rPr>
          <w:rFonts w:cs="Lucida Sans Unicode"/>
          <w:szCs w:val="22"/>
          <w:lang w:val="pt-BR"/>
        </w:rPr>
        <w:t xml:space="preserve"> </w:t>
      </w:r>
      <w:proofErr w:type="spellStart"/>
      <w:r w:rsidRPr="009A641E">
        <w:rPr>
          <w:rFonts w:cs="Lucida Sans Unicode"/>
          <w:szCs w:val="22"/>
          <w:lang w:val="pt-BR"/>
        </w:rPr>
        <w:t>Schaefer</w:t>
      </w:r>
      <w:proofErr w:type="spellEnd"/>
      <w:r w:rsidRPr="009A641E">
        <w:rPr>
          <w:rFonts w:cs="Lucida Sans Unicode"/>
          <w:szCs w:val="22"/>
          <w:lang w:val="pt-BR"/>
        </w:rPr>
        <w:t xml:space="preserve">, responsável pela linha de negócios Interface &amp; Performance na Evonik. </w:t>
      </w:r>
    </w:p>
    <w:p w:rsidR="00066BAA" w:rsidRPr="009A641E" w:rsidRDefault="00066BAA" w:rsidP="00066BAA">
      <w:pPr>
        <w:rPr>
          <w:rFonts w:cs="Lucida Sans Unicode"/>
          <w:szCs w:val="22"/>
          <w:lang w:val="pt-BR"/>
        </w:rPr>
      </w:pPr>
    </w:p>
    <w:p w:rsidR="00066BAA" w:rsidRPr="009A641E" w:rsidRDefault="00066BAA" w:rsidP="00066BAA">
      <w:pPr>
        <w:rPr>
          <w:rFonts w:cs="Lucida Sans Unicode"/>
          <w:szCs w:val="22"/>
          <w:lang w:val="pt-BR"/>
        </w:rPr>
      </w:pPr>
      <w:r w:rsidRPr="009A641E">
        <w:rPr>
          <w:rFonts w:cs="Lucida Sans Unicode"/>
          <w:szCs w:val="22"/>
          <w:lang w:val="pt-BR"/>
        </w:rPr>
        <w:t xml:space="preserve">O início das atividades da nova planta está programado para o final de 2019. Além da ampliação da capacidade de produção, também será erguida uma unidade para o abastecimento de caminhões-tanque no local. “Essa operação vai simplificar os processos de entrega e armazenamento para os nossos clientes e, dessa maneira, aumentará a eficiência”, diz Dr. </w:t>
      </w:r>
      <w:proofErr w:type="spellStart"/>
      <w:r w:rsidRPr="009A641E">
        <w:rPr>
          <w:rFonts w:cs="Lucida Sans Unicode"/>
          <w:szCs w:val="22"/>
          <w:lang w:val="pt-BR"/>
        </w:rPr>
        <w:t>Sabine</w:t>
      </w:r>
      <w:proofErr w:type="spellEnd"/>
      <w:r w:rsidRPr="009A641E">
        <w:rPr>
          <w:rFonts w:cs="Lucida Sans Unicode"/>
          <w:szCs w:val="22"/>
          <w:lang w:val="pt-BR"/>
        </w:rPr>
        <w:t xml:space="preserve"> </w:t>
      </w:r>
      <w:proofErr w:type="spellStart"/>
      <w:r w:rsidRPr="009A641E">
        <w:rPr>
          <w:rFonts w:cs="Lucida Sans Unicode"/>
          <w:szCs w:val="22"/>
          <w:lang w:val="pt-BR"/>
        </w:rPr>
        <w:t>Giessler-Blank</w:t>
      </w:r>
      <w:proofErr w:type="spellEnd"/>
      <w:r w:rsidRPr="009A641E">
        <w:rPr>
          <w:rFonts w:cs="Lucida Sans Unicode"/>
          <w:szCs w:val="22"/>
          <w:lang w:val="pt-BR"/>
        </w:rPr>
        <w:t xml:space="preserve">, responsável pela linha de produtos Polymer &amp; </w:t>
      </w:r>
      <w:proofErr w:type="spellStart"/>
      <w:r w:rsidRPr="009A641E">
        <w:rPr>
          <w:rFonts w:cs="Lucida Sans Unicode"/>
          <w:szCs w:val="22"/>
          <w:lang w:val="pt-BR"/>
        </w:rPr>
        <w:t>Construction</w:t>
      </w:r>
      <w:proofErr w:type="spellEnd"/>
      <w:r w:rsidRPr="009A641E">
        <w:rPr>
          <w:rFonts w:cs="Lucida Sans Unicode"/>
          <w:szCs w:val="22"/>
          <w:lang w:val="pt-BR"/>
        </w:rPr>
        <w:t xml:space="preserve"> </w:t>
      </w:r>
      <w:proofErr w:type="spellStart"/>
      <w:r w:rsidRPr="009A641E">
        <w:rPr>
          <w:rFonts w:cs="Lucida Sans Unicode"/>
          <w:szCs w:val="22"/>
          <w:lang w:val="pt-BR"/>
        </w:rPr>
        <w:t>Specialties</w:t>
      </w:r>
      <w:proofErr w:type="spellEnd"/>
      <w:r w:rsidRPr="009A641E">
        <w:rPr>
          <w:rFonts w:cs="Lucida Sans Unicode"/>
          <w:szCs w:val="22"/>
          <w:lang w:val="pt-BR"/>
        </w:rPr>
        <w:t xml:space="preserve"> na Evonik.</w:t>
      </w:r>
    </w:p>
    <w:p w:rsidR="00066BAA" w:rsidRPr="009A641E" w:rsidRDefault="00066BAA" w:rsidP="00066BAA">
      <w:pPr>
        <w:rPr>
          <w:rFonts w:cs="Lucida Sans Unicode"/>
          <w:szCs w:val="22"/>
          <w:lang w:val="pt-BR"/>
        </w:rPr>
      </w:pPr>
    </w:p>
    <w:p w:rsidR="00066BAA" w:rsidRPr="009A641E" w:rsidRDefault="00066BAA" w:rsidP="00066BAA">
      <w:pPr>
        <w:rPr>
          <w:rFonts w:cs="Lucida Sans Unicode"/>
          <w:szCs w:val="22"/>
          <w:lang w:val="pt-BR"/>
        </w:rPr>
      </w:pPr>
      <w:r w:rsidRPr="009A641E">
        <w:rPr>
          <w:rFonts w:cs="Lucida Sans Unicode"/>
          <w:szCs w:val="22"/>
          <w:lang w:val="pt-BR"/>
        </w:rPr>
        <w:t xml:space="preserve">“A capacidade de produção adicional também vai criar espaço para o desenvolvimento de novos produtos, permitindo o aumento do desempenho dos produtos dos nossos clientes e a nossa resposta a demandas futuras no mercado de adesivos e selantes”.   </w:t>
      </w:r>
    </w:p>
    <w:p w:rsidR="00066BAA" w:rsidRPr="009A641E" w:rsidRDefault="00066BAA" w:rsidP="00066BAA">
      <w:pPr>
        <w:rPr>
          <w:rFonts w:cs="Lucida Sans Unicode"/>
          <w:szCs w:val="22"/>
          <w:lang w:val="pt-BR"/>
        </w:rPr>
      </w:pPr>
    </w:p>
    <w:p w:rsidR="00066BAA" w:rsidRPr="009A641E" w:rsidRDefault="00066BAA" w:rsidP="00066BAA">
      <w:pPr>
        <w:rPr>
          <w:rFonts w:cs="Lucida Sans Unicode"/>
          <w:szCs w:val="22"/>
          <w:lang w:val="pt-BR"/>
        </w:rPr>
      </w:pPr>
      <w:r w:rsidRPr="009A641E">
        <w:rPr>
          <w:rFonts w:cs="Lucida Sans Unicode"/>
          <w:szCs w:val="22"/>
          <w:lang w:val="pt-BR"/>
        </w:rPr>
        <w:lastRenderedPageBreak/>
        <w:t xml:space="preserve">O site de </w:t>
      </w:r>
      <w:proofErr w:type="spellStart"/>
      <w:r w:rsidRPr="009A641E">
        <w:rPr>
          <w:rFonts w:cs="Lucida Sans Unicode"/>
          <w:szCs w:val="22"/>
          <w:lang w:val="pt-BR"/>
        </w:rPr>
        <w:t>Geesthacht</w:t>
      </w:r>
      <w:proofErr w:type="spellEnd"/>
      <w:r w:rsidRPr="009A641E">
        <w:rPr>
          <w:rFonts w:cs="Lucida Sans Unicode"/>
          <w:szCs w:val="22"/>
          <w:lang w:val="pt-BR"/>
        </w:rPr>
        <w:t xml:space="preserve">, com cerca de 100 colaboradores, vai focar em duas áreas: silicone e nanotecnologia. Os silicones de cura por adição e condensação e também os polímeros terminados em </w:t>
      </w:r>
      <w:proofErr w:type="spellStart"/>
      <w:r w:rsidRPr="009A641E">
        <w:rPr>
          <w:rFonts w:cs="Lucida Sans Unicode"/>
          <w:szCs w:val="22"/>
          <w:lang w:val="pt-BR"/>
        </w:rPr>
        <w:t>silanos</w:t>
      </w:r>
      <w:proofErr w:type="spellEnd"/>
      <w:r w:rsidRPr="009A641E">
        <w:rPr>
          <w:rFonts w:cs="Lucida Sans Unicode"/>
          <w:szCs w:val="22"/>
          <w:lang w:val="pt-BR"/>
        </w:rPr>
        <w:t xml:space="preserve"> são usados como resinas em adesivos e selantes, produtos eletrônicos e no setor médico. Dentre outras coisas, os </w:t>
      </w:r>
      <w:proofErr w:type="spellStart"/>
      <w:r w:rsidRPr="009A641E">
        <w:rPr>
          <w:rFonts w:cs="Lucida Sans Unicode"/>
          <w:szCs w:val="22"/>
          <w:lang w:val="pt-BR"/>
        </w:rPr>
        <w:t>nanomateriais</w:t>
      </w:r>
      <w:proofErr w:type="spellEnd"/>
      <w:r w:rsidRPr="009A641E">
        <w:rPr>
          <w:rFonts w:cs="Lucida Sans Unicode"/>
          <w:szCs w:val="22"/>
          <w:lang w:val="pt-BR"/>
        </w:rPr>
        <w:t xml:space="preserve"> baseados em sílica funcionam como aditivos de melhora das propriedades de compósitos de fibra, materiais usados com sucesso nas indústrias automotiva e aeroespacial.   </w:t>
      </w:r>
    </w:p>
    <w:p w:rsidR="00A6132F" w:rsidRPr="009A641E" w:rsidRDefault="00A6132F" w:rsidP="00A6132F">
      <w:pPr>
        <w:rPr>
          <w:lang w:val="pt-BR"/>
        </w:rPr>
      </w:pPr>
    </w:p>
    <w:p w:rsidR="002C4900" w:rsidRPr="009A641E" w:rsidRDefault="002C4900" w:rsidP="00A6132F">
      <w:pPr>
        <w:rPr>
          <w:lang w:val="pt-BR"/>
        </w:rPr>
      </w:pPr>
    </w:p>
    <w:p w:rsidR="002C4900" w:rsidRPr="009A641E" w:rsidRDefault="002C4900" w:rsidP="00A6132F">
      <w:pPr>
        <w:rPr>
          <w:lang w:val="pt-BR"/>
        </w:rPr>
      </w:pPr>
    </w:p>
    <w:p w:rsidR="002C4900" w:rsidRPr="00BD6CA1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3118D4" w:rsidRDefault="002C4900" w:rsidP="002C4900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2C4900" w:rsidRPr="00B07799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2C4900" w:rsidRPr="00E33D03" w:rsidRDefault="002C4900" w:rsidP="002C490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</w:t>
      </w:r>
      <w:r w:rsidRPr="00B07799">
        <w:rPr>
          <w:sz w:val="18"/>
          <w:szCs w:val="18"/>
          <w:lang w:val="pt-BR"/>
        </w:rPr>
        <w:lastRenderedPageBreak/>
        <w:t>Industries AG e suas coligadas não assumem nenhuma obrigação no sentido de atualizar os prognósticos, as expectativas ou as declarações contidas neste comunicado.</w:t>
      </w: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2C4900" w:rsidRPr="00B07799" w:rsidRDefault="006C1F47" w:rsidP="002C490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2C4900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2C4900" w:rsidRPr="00B07799" w:rsidRDefault="006C1F47" w:rsidP="002C4900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2C4900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2C4900" w:rsidRPr="00B07799" w:rsidRDefault="006C1F47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2C4900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2C4900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2C4900" w:rsidRPr="00426A0F" w:rsidRDefault="006C1F47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2C4900" w:rsidRPr="00426A0F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2C4900" w:rsidRPr="00426A0F" w:rsidRDefault="006C1F47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2C4900" w:rsidRPr="00426A0F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2C4900" w:rsidRPr="00426A0F" w:rsidRDefault="002C4900" w:rsidP="002C4900">
      <w:pPr>
        <w:spacing w:line="240" w:lineRule="auto"/>
        <w:rPr>
          <w:sz w:val="18"/>
          <w:szCs w:val="18"/>
          <w:lang w:val="en-US"/>
        </w:rPr>
      </w:pPr>
    </w:p>
    <w:p w:rsidR="002C4900" w:rsidRPr="00426A0F" w:rsidRDefault="002C4900" w:rsidP="002C490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2C4900" w:rsidRPr="00426A0F" w:rsidRDefault="002C4900" w:rsidP="002C4900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0AD818D" wp14:editId="1B4FBE4A">
            <wp:extent cx="238125" cy="228600"/>
            <wp:effectExtent l="0" t="0" r="0" b="0"/>
            <wp:docPr id="2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43DBF9" wp14:editId="0F5AC28E">
            <wp:extent cx="238125" cy="238125"/>
            <wp:effectExtent l="0" t="0" r="0" b="0"/>
            <wp:docPr id="3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7E66A59" wp14:editId="4D8AAAFA">
            <wp:extent cx="238125" cy="238125"/>
            <wp:effectExtent l="0" t="0" r="0" b="0"/>
            <wp:docPr id="13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BCE2012" wp14:editId="0DB137EC">
            <wp:extent cx="238125" cy="238125"/>
            <wp:effectExtent l="0" t="0" r="0" b="0"/>
            <wp:docPr id="14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2BB02FE" wp14:editId="3B6EB532">
            <wp:extent cx="238125" cy="238125"/>
            <wp:effectExtent l="0" t="0" r="0" b="0"/>
            <wp:docPr id="15" name="Imagem 1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12A20B9" wp14:editId="68361FB6">
            <wp:extent cx="238125" cy="238125"/>
            <wp:effectExtent l="0" t="0" r="0" b="0"/>
            <wp:docPr id="16" name="Imagem 1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F6B8665" wp14:editId="5B0FC581">
            <wp:extent cx="238125" cy="238125"/>
            <wp:effectExtent l="0" t="0" r="0" b="0"/>
            <wp:docPr id="17" name="Imagem 1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29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2C4900" w:rsidRPr="00D66E10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2C4900" w:rsidRDefault="002C4900" w:rsidP="002C4900">
      <w:pPr>
        <w:rPr>
          <w:lang w:val="pt-BR"/>
        </w:rPr>
      </w:pPr>
    </w:p>
    <w:p w:rsidR="002C4900" w:rsidRPr="00AA544B" w:rsidRDefault="002C4900" w:rsidP="002C4900">
      <w:pPr>
        <w:rPr>
          <w:rFonts w:cs="Lucida Sans Unicode"/>
          <w:b/>
          <w:szCs w:val="22"/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F47" w:rsidRDefault="006C1F47">
      <w:pPr>
        <w:spacing w:line="240" w:lineRule="auto"/>
      </w:pPr>
      <w:r>
        <w:separator/>
      </w:r>
    </w:p>
  </w:endnote>
  <w:endnote w:type="continuationSeparator" w:id="0">
    <w:p w:rsidR="006C1F47" w:rsidRDefault="006C1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954EA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2954EA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2954EA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2954EA">
      <w:rPr>
        <w:rStyle w:val="Nmerodepgina"/>
        <w:noProof/>
        <w:szCs w:val="18"/>
      </w:rPr>
      <w:t>5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F47" w:rsidRDefault="006C1F47">
      <w:pPr>
        <w:spacing w:line="240" w:lineRule="auto"/>
      </w:pPr>
      <w:r>
        <w:separator/>
      </w:r>
    </w:p>
  </w:footnote>
  <w:footnote w:type="continuationSeparator" w:id="0">
    <w:p w:rsidR="006C1F47" w:rsidRDefault="006C1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6B8A"/>
    <w:rsid w:val="000440B1"/>
    <w:rsid w:val="00050A5C"/>
    <w:rsid w:val="00056FCD"/>
    <w:rsid w:val="00062A36"/>
    <w:rsid w:val="00064562"/>
    <w:rsid w:val="00066BAA"/>
    <w:rsid w:val="00070F02"/>
    <w:rsid w:val="0008382F"/>
    <w:rsid w:val="000904D2"/>
    <w:rsid w:val="000939D5"/>
    <w:rsid w:val="0009509B"/>
    <w:rsid w:val="000B7592"/>
    <w:rsid w:val="000C0E46"/>
    <w:rsid w:val="000C3CD9"/>
    <w:rsid w:val="000C3D29"/>
    <w:rsid w:val="000C74C7"/>
    <w:rsid w:val="000D4603"/>
    <w:rsid w:val="00103384"/>
    <w:rsid w:val="0011505A"/>
    <w:rsid w:val="00154ECD"/>
    <w:rsid w:val="00161959"/>
    <w:rsid w:val="0016235C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D0242"/>
    <w:rsid w:val="001D0CB5"/>
    <w:rsid w:val="0020428A"/>
    <w:rsid w:val="00210319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53D"/>
    <w:rsid w:val="00282202"/>
    <w:rsid w:val="00291370"/>
    <w:rsid w:val="00293D83"/>
    <w:rsid w:val="002954EA"/>
    <w:rsid w:val="002A51A0"/>
    <w:rsid w:val="002B77C1"/>
    <w:rsid w:val="002C4900"/>
    <w:rsid w:val="002D484A"/>
    <w:rsid w:val="003017C6"/>
    <w:rsid w:val="00306E45"/>
    <w:rsid w:val="00317068"/>
    <w:rsid w:val="003278CB"/>
    <w:rsid w:val="00340FC9"/>
    <w:rsid w:val="00396513"/>
    <w:rsid w:val="003979BC"/>
    <w:rsid w:val="003A7CF5"/>
    <w:rsid w:val="003C11B6"/>
    <w:rsid w:val="003D7EE0"/>
    <w:rsid w:val="003E5EE9"/>
    <w:rsid w:val="003E7216"/>
    <w:rsid w:val="003F3C30"/>
    <w:rsid w:val="0040240E"/>
    <w:rsid w:val="00410B8F"/>
    <w:rsid w:val="00416186"/>
    <w:rsid w:val="004166DD"/>
    <w:rsid w:val="00423461"/>
    <w:rsid w:val="00424C10"/>
    <w:rsid w:val="00426A0F"/>
    <w:rsid w:val="004431C4"/>
    <w:rsid w:val="0044748F"/>
    <w:rsid w:val="00462E02"/>
    <w:rsid w:val="00471286"/>
    <w:rsid w:val="00480576"/>
    <w:rsid w:val="004C3FA2"/>
    <w:rsid w:val="004D699C"/>
    <w:rsid w:val="004D7D98"/>
    <w:rsid w:val="004E6C6A"/>
    <w:rsid w:val="004F0FF6"/>
    <w:rsid w:val="0052255A"/>
    <w:rsid w:val="00526268"/>
    <w:rsid w:val="00527B66"/>
    <w:rsid w:val="005317B0"/>
    <w:rsid w:val="005328F6"/>
    <w:rsid w:val="00545635"/>
    <w:rsid w:val="00564182"/>
    <w:rsid w:val="00575162"/>
    <w:rsid w:val="00593C11"/>
    <w:rsid w:val="005A0214"/>
    <w:rsid w:val="005B1E1E"/>
    <w:rsid w:val="005F0D12"/>
    <w:rsid w:val="005F54BD"/>
    <w:rsid w:val="005F6A1B"/>
    <w:rsid w:val="006020CC"/>
    <w:rsid w:val="00606242"/>
    <w:rsid w:val="00613876"/>
    <w:rsid w:val="006361CF"/>
    <w:rsid w:val="00642AE6"/>
    <w:rsid w:val="006446E8"/>
    <w:rsid w:val="0065082A"/>
    <w:rsid w:val="00652FE7"/>
    <w:rsid w:val="00656E50"/>
    <w:rsid w:val="00666071"/>
    <w:rsid w:val="00666548"/>
    <w:rsid w:val="00667657"/>
    <w:rsid w:val="00673DE8"/>
    <w:rsid w:val="00685852"/>
    <w:rsid w:val="00686CD5"/>
    <w:rsid w:val="00687676"/>
    <w:rsid w:val="006A0A5A"/>
    <w:rsid w:val="006B5214"/>
    <w:rsid w:val="006B5250"/>
    <w:rsid w:val="006C1F47"/>
    <w:rsid w:val="006E2C11"/>
    <w:rsid w:val="006F00F2"/>
    <w:rsid w:val="006F26E8"/>
    <w:rsid w:val="006F781D"/>
    <w:rsid w:val="00702C41"/>
    <w:rsid w:val="007119F2"/>
    <w:rsid w:val="007175ED"/>
    <w:rsid w:val="00753631"/>
    <w:rsid w:val="007653CA"/>
    <w:rsid w:val="00770163"/>
    <w:rsid w:val="00785BE9"/>
    <w:rsid w:val="00792373"/>
    <w:rsid w:val="007A4BD3"/>
    <w:rsid w:val="007A6C56"/>
    <w:rsid w:val="007C777B"/>
    <w:rsid w:val="007D1056"/>
    <w:rsid w:val="007D4510"/>
    <w:rsid w:val="00805DF4"/>
    <w:rsid w:val="008061E8"/>
    <w:rsid w:val="0081520B"/>
    <w:rsid w:val="008461CF"/>
    <w:rsid w:val="00855623"/>
    <w:rsid w:val="00895147"/>
    <w:rsid w:val="008C0F44"/>
    <w:rsid w:val="008C63EE"/>
    <w:rsid w:val="008C7023"/>
    <w:rsid w:val="008D595B"/>
    <w:rsid w:val="008E232D"/>
    <w:rsid w:val="00903CD2"/>
    <w:rsid w:val="00904B03"/>
    <w:rsid w:val="00941254"/>
    <w:rsid w:val="00965965"/>
    <w:rsid w:val="00982C18"/>
    <w:rsid w:val="00987AAE"/>
    <w:rsid w:val="00995F9F"/>
    <w:rsid w:val="009A641E"/>
    <w:rsid w:val="009B1636"/>
    <w:rsid w:val="009B4DD6"/>
    <w:rsid w:val="009E075E"/>
    <w:rsid w:val="00A0506A"/>
    <w:rsid w:val="00A0682E"/>
    <w:rsid w:val="00A11C7D"/>
    <w:rsid w:val="00A1624A"/>
    <w:rsid w:val="00A45E8E"/>
    <w:rsid w:val="00A50BF2"/>
    <w:rsid w:val="00A50FA0"/>
    <w:rsid w:val="00A60790"/>
    <w:rsid w:val="00A6132F"/>
    <w:rsid w:val="00A62C1D"/>
    <w:rsid w:val="00A64996"/>
    <w:rsid w:val="00A93184"/>
    <w:rsid w:val="00AA544B"/>
    <w:rsid w:val="00AB2295"/>
    <w:rsid w:val="00AC40BB"/>
    <w:rsid w:val="00AC4C65"/>
    <w:rsid w:val="00AD4571"/>
    <w:rsid w:val="00AE2EE1"/>
    <w:rsid w:val="00AF571F"/>
    <w:rsid w:val="00B16279"/>
    <w:rsid w:val="00B23F90"/>
    <w:rsid w:val="00B554A9"/>
    <w:rsid w:val="00B56C7E"/>
    <w:rsid w:val="00B62F5A"/>
    <w:rsid w:val="00B82754"/>
    <w:rsid w:val="00B83EF5"/>
    <w:rsid w:val="00B93746"/>
    <w:rsid w:val="00BA4ACC"/>
    <w:rsid w:val="00BC1D4E"/>
    <w:rsid w:val="00BC585D"/>
    <w:rsid w:val="00BD2DBB"/>
    <w:rsid w:val="00BD6CA1"/>
    <w:rsid w:val="00BF44EC"/>
    <w:rsid w:val="00C15CFD"/>
    <w:rsid w:val="00C220B4"/>
    <w:rsid w:val="00C268B8"/>
    <w:rsid w:val="00C461F3"/>
    <w:rsid w:val="00C61C90"/>
    <w:rsid w:val="00C74395"/>
    <w:rsid w:val="00C84014"/>
    <w:rsid w:val="00C90653"/>
    <w:rsid w:val="00C972CF"/>
    <w:rsid w:val="00CE063A"/>
    <w:rsid w:val="00CF3A07"/>
    <w:rsid w:val="00CF7697"/>
    <w:rsid w:val="00D2562E"/>
    <w:rsid w:val="00D422D2"/>
    <w:rsid w:val="00D50A6A"/>
    <w:rsid w:val="00D6233C"/>
    <w:rsid w:val="00D67F0D"/>
    <w:rsid w:val="00D7093A"/>
    <w:rsid w:val="00D779E1"/>
    <w:rsid w:val="00DA0A78"/>
    <w:rsid w:val="00DA7DFF"/>
    <w:rsid w:val="00DB720B"/>
    <w:rsid w:val="00DD7636"/>
    <w:rsid w:val="00DE277D"/>
    <w:rsid w:val="00DF3012"/>
    <w:rsid w:val="00E02A3D"/>
    <w:rsid w:val="00E05D19"/>
    <w:rsid w:val="00E25244"/>
    <w:rsid w:val="00E33D03"/>
    <w:rsid w:val="00E37D89"/>
    <w:rsid w:val="00E4717C"/>
    <w:rsid w:val="00E600C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83EA2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85080E2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51096-18DD-4A0E-9F14-78DD1B30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4674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Nova Fábrica Silicones</dc:subject>
  <dc:creator>Taís Augusto</dc:creator>
  <cp:keywords/>
  <dc:description>Setembro/2018</dc:description>
  <cp:lastModifiedBy>Taís Augusto</cp:lastModifiedBy>
  <cp:revision>2</cp:revision>
  <dcterms:created xsi:type="dcterms:W3CDTF">2018-09-27T21:02:00Z</dcterms:created>
  <dcterms:modified xsi:type="dcterms:W3CDTF">2018-09-27T21:02:00Z</dcterms:modified>
</cp:coreProperties>
</file>