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846031" w14:paraId="736C1BC3" w14:textId="77777777" w:rsidTr="0032433E">
        <w:trPr>
          <w:trHeight w:val="851"/>
        </w:trPr>
        <w:tc>
          <w:tcPr>
            <w:tcW w:w="2552" w:type="dxa"/>
            <w:shd w:val="clear" w:color="auto" w:fill="auto"/>
          </w:tcPr>
          <w:p w14:paraId="65515448" w14:textId="4FD3E774" w:rsidR="00FD0E10" w:rsidRPr="00B07799" w:rsidRDefault="00CE4262" w:rsidP="0032433E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05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404BD7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ju</w:t>
            </w:r>
            <w:r w:rsidR="00294CA0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l</w:t>
            </w:r>
            <w:r w:rsidR="00404BD7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h</w:t>
            </w:r>
            <w:r w:rsidR="003118D4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</w:t>
            </w:r>
            <w:r w:rsidR="008A471C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201</w:t>
            </w:r>
            <w:r w:rsidR="00666071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14:paraId="7C1B3EC5" w14:textId="77777777"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3C440BFE" w14:textId="77777777"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198CF601" w14:textId="77777777"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14:paraId="4FC638F6" w14:textId="6E7F1328"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</w:t>
            </w:r>
            <w:r w:rsidR="00846031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a</w:t>
            </w: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rbara</w:t>
            </w:r>
          </w:p>
          <w:p w14:paraId="028422D7" w14:textId="77777777"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14:paraId="2239540B" w14:textId="77777777" w:rsidR="00FD0E10" w:rsidRPr="00B07799" w:rsidRDefault="00FD0E10" w:rsidP="0032433E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bookmarkStart w:id="0" w:name="_GoBack"/>
          <w:p w14:paraId="0C59FDD9" w14:textId="77777777" w:rsidR="00FD0E10" w:rsidRPr="00B07799" w:rsidRDefault="00846031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>
              <w:fldChar w:fldCharType="begin"/>
            </w:r>
            <w:r>
              <w:instrText xml:space="preserve"> HYPERLINK "mailto:regina.barbara@evonik.com" </w:instrText>
            </w:r>
            <w:r>
              <w:fldChar w:fldCharType="separate"/>
            </w:r>
            <w:r w:rsidR="00FD0E10" w:rsidRPr="00B07799">
              <w:rPr>
                <w:rStyle w:val="Hyperlink"/>
                <w:rFonts w:eastAsia="Lucida Sans Unicode" w:cs="Lucida Sans Unicode"/>
                <w:szCs w:val="13"/>
                <w:bdr w:val="nil"/>
                <w:lang w:val="pt-BR"/>
              </w:rPr>
              <w:t>regina.barbara@evonik.com</w:t>
            </w:r>
            <w:r>
              <w:rPr>
                <w:rStyle w:val="Hyperlink"/>
                <w:rFonts w:eastAsia="Lucida Sans Unicode" w:cs="Lucida Sans Unicode"/>
                <w:szCs w:val="13"/>
                <w:bdr w:val="nil"/>
                <w:lang w:val="pt-BR"/>
              </w:rPr>
              <w:fldChar w:fldCharType="end"/>
            </w:r>
            <w:bookmarkEnd w:id="0"/>
          </w:p>
        </w:tc>
      </w:tr>
      <w:tr w:rsidR="00FD0E10" w:rsidRPr="00846031" w14:paraId="455D6B23" w14:textId="77777777" w:rsidTr="0032433E">
        <w:trPr>
          <w:trHeight w:val="851"/>
        </w:trPr>
        <w:tc>
          <w:tcPr>
            <w:tcW w:w="2552" w:type="dxa"/>
            <w:shd w:val="clear" w:color="auto" w:fill="auto"/>
          </w:tcPr>
          <w:p w14:paraId="1571EEF2" w14:textId="77777777" w:rsidR="00FD0E10" w:rsidRPr="00B07799" w:rsidRDefault="00FD0E10" w:rsidP="0032433E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4EE86AFE" w14:textId="77777777" w:rsidR="00FD0E10" w:rsidRPr="00B07799" w:rsidRDefault="00FD0E10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2BE407E4" w14:textId="77777777"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B07799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14:paraId="660F7810" w14:textId="77777777"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Rua Arq. Olavo Redig de Campos, 105</w:t>
      </w:r>
    </w:p>
    <w:p w14:paraId="7A7DED87" w14:textId="77777777"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14:paraId="4C0E4D94" w14:textId="77777777"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5BC2F238" w14:textId="77777777" w:rsidR="00FD0E10" w:rsidRPr="00B07799" w:rsidRDefault="00846031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7" w:history="1">
        <w:r w:rsidR="00FD0E10" w:rsidRPr="00B07799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14:paraId="60D324CF" w14:textId="77777777"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1F380A91" w14:textId="77777777"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43FA2FB2" w14:textId="77777777"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14:paraId="7004A364" w14:textId="77777777"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youtube.com/EvonikIndustries</w:t>
      </w:r>
    </w:p>
    <w:p w14:paraId="7CFD2A76" w14:textId="77777777"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linkedin.com/company/Evonik</w:t>
      </w:r>
    </w:p>
    <w:p w14:paraId="1752E9E1" w14:textId="77777777"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14:paraId="62E31DB3" w14:textId="77777777" w:rsidR="00294CA0" w:rsidRPr="00387037" w:rsidRDefault="00294CA0" w:rsidP="00294CA0">
      <w:pPr>
        <w:rPr>
          <w:rFonts w:cs="Lucida Sans Unicode"/>
          <w:b/>
          <w:sz w:val="24"/>
          <w:lang w:val="pt-BR"/>
        </w:rPr>
      </w:pPr>
      <w:bookmarkStart w:id="1" w:name="spellchecked"/>
      <w:r w:rsidRPr="00387037">
        <w:rPr>
          <w:rFonts w:cs="Lucida Sans Unicode"/>
          <w:b/>
          <w:sz w:val="24"/>
          <w:lang w:val="pt-BR"/>
        </w:rPr>
        <w:t>Evonik expande capacidades de produção de medicamentos injetáveis na América do Norte</w:t>
      </w:r>
    </w:p>
    <w:p w14:paraId="3DF74860" w14:textId="77777777" w:rsidR="00294CA0" w:rsidRPr="00CE4262" w:rsidRDefault="00294CA0" w:rsidP="00294CA0">
      <w:pPr>
        <w:rPr>
          <w:rFonts w:cs="Lucida Sans Unicode"/>
          <w:b/>
          <w:sz w:val="24"/>
          <w:lang w:val="pt-BR"/>
        </w:rPr>
      </w:pPr>
    </w:p>
    <w:p w14:paraId="52A05760" w14:textId="5037FE66" w:rsidR="00294CA0" w:rsidRPr="00387037" w:rsidRDefault="00294CA0" w:rsidP="00294CA0">
      <w:pPr>
        <w:numPr>
          <w:ilvl w:val="0"/>
          <w:numId w:val="4"/>
        </w:numPr>
        <w:tabs>
          <w:tab w:val="clear" w:pos="1425"/>
          <w:tab w:val="num" w:pos="340"/>
        </w:tabs>
        <w:ind w:left="340" w:right="85" w:hanging="340"/>
        <w:rPr>
          <w:rFonts w:cs="Lucida Sans Unicode"/>
          <w:sz w:val="24"/>
          <w:lang w:val="pt-BR"/>
        </w:rPr>
      </w:pPr>
      <w:r w:rsidRPr="00CE4262">
        <w:rPr>
          <w:rFonts w:cs="Lucida Sans Unicode"/>
          <w:sz w:val="24"/>
          <w:lang w:val="pt-BR"/>
        </w:rPr>
        <w:t xml:space="preserve">Instalação de linha de envase automatizada </w:t>
      </w:r>
      <w:r w:rsidR="001939DF">
        <w:rPr>
          <w:rFonts w:cs="Lucida Sans Unicode"/>
          <w:sz w:val="24"/>
          <w:lang w:val="pt-BR"/>
        </w:rPr>
        <w:t>de</w:t>
      </w:r>
      <w:r w:rsidRPr="00CE4262">
        <w:rPr>
          <w:rFonts w:cs="Lucida Sans Unicode"/>
          <w:sz w:val="24"/>
          <w:lang w:val="pt-BR"/>
        </w:rPr>
        <w:t xml:space="preserve"> </w:t>
      </w:r>
      <w:r w:rsidR="00C078DC" w:rsidRPr="00CE4262">
        <w:rPr>
          <w:rFonts w:cs="Lucida Sans Unicode"/>
          <w:sz w:val="24"/>
          <w:lang w:val="pt-BR"/>
        </w:rPr>
        <w:t xml:space="preserve">frascos para injetáveis </w:t>
      </w:r>
      <w:r w:rsidRPr="00CE4262">
        <w:rPr>
          <w:rFonts w:cs="Lucida Sans Unicode"/>
          <w:sz w:val="24"/>
          <w:lang w:val="pt-BR"/>
        </w:rPr>
        <w:t xml:space="preserve">e construção de nova unidade para a produção </w:t>
      </w:r>
      <w:r w:rsidRPr="00387037">
        <w:rPr>
          <w:rFonts w:cs="Lucida Sans Unicode"/>
          <w:sz w:val="24"/>
          <w:lang w:val="pt-BR"/>
        </w:rPr>
        <w:t>de RESOMER® no site da Evonik em Birmingham (Alabama, EUA).</w:t>
      </w:r>
    </w:p>
    <w:p w14:paraId="6C44E92C" w14:textId="77777777" w:rsidR="00294CA0" w:rsidRPr="00387037" w:rsidRDefault="00294CA0" w:rsidP="00294CA0">
      <w:pPr>
        <w:numPr>
          <w:ilvl w:val="0"/>
          <w:numId w:val="4"/>
        </w:numPr>
        <w:tabs>
          <w:tab w:val="clear" w:pos="1425"/>
          <w:tab w:val="num" w:pos="340"/>
        </w:tabs>
        <w:ind w:left="340" w:right="85" w:hanging="340"/>
        <w:rPr>
          <w:rFonts w:cs="Lucida Sans Unicode"/>
          <w:sz w:val="24"/>
          <w:lang w:val="pt-BR"/>
        </w:rPr>
      </w:pPr>
      <w:r w:rsidRPr="00387037">
        <w:rPr>
          <w:rFonts w:cs="Lucida Sans Unicode"/>
          <w:sz w:val="24"/>
          <w:lang w:val="pt-BR"/>
        </w:rPr>
        <w:t xml:space="preserve">Duplicação da capacidade de produção de formulações lipossomais na Evonik Vancouver Laboratories, no Canadá.  </w:t>
      </w:r>
    </w:p>
    <w:p w14:paraId="2AB21B05" w14:textId="77777777" w:rsidR="008076F1" w:rsidRDefault="008076F1" w:rsidP="008076F1">
      <w:pPr>
        <w:pStyle w:val="Ttulo"/>
        <w:rPr>
          <w:b w:val="0"/>
          <w:lang w:val="pt-BR"/>
        </w:rPr>
      </w:pPr>
    </w:p>
    <w:p w14:paraId="0DC36729" w14:textId="77777777" w:rsidR="008076F1" w:rsidRPr="0088086D" w:rsidRDefault="008076F1" w:rsidP="008076F1">
      <w:pPr>
        <w:pStyle w:val="Ttulo"/>
        <w:rPr>
          <w:b w:val="0"/>
          <w:lang w:val="pt-BR"/>
        </w:rPr>
      </w:pPr>
    </w:p>
    <w:p w14:paraId="1C59494B" w14:textId="0EB29207" w:rsidR="00294CA0" w:rsidRPr="00387037" w:rsidRDefault="00294CA0" w:rsidP="00294CA0">
      <w:pPr>
        <w:rPr>
          <w:rFonts w:cs="Lucida Sans Unicode"/>
          <w:szCs w:val="22"/>
          <w:lang w:val="pt-BR"/>
        </w:rPr>
      </w:pPr>
      <w:r w:rsidRPr="00387037">
        <w:rPr>
          <w:rFonts w:cs="Lucida Sans Unicode"/>
          <w:szCs w:val="22"/>
          <w:lang w:val="pt-BR"/>
        </w:rPr>
        <w:t xml:space="preserve">A Evonik anunciou o investimento de 35 milhões de euros na expansão de suas capacidades de desenvolvimento e fabricação por encomenda (CDMO) na América do Norte </w:t>
      </w:r>
      <w:r>
        <w:rPr>
          <w:rFonts w:cs="Lucida Sans Unicode"/>
          <w:szCs w:val="22"/>
          <w:lang w:val="pt-BR"/>
        </w:rPr>
        <w:t>com o</w:t>
      </w:r>
      <w:r w:rsidRPr="00387037">
        <w:rPr>
          <w:rFonts w:cs="Lucida Sans Unicode"/>
          <w:szCs w:val="22"/>
          <w:lang w:val="pt-BR"/>
        </w:rPr>
        <w:t xml:space="preserve"> objetivo atender à crescente demanda por formulações injetáveis de liberação controlada. A expansão das instalações dos EUA e do Canadá, que inclui a instalação de uma nova linha de envase, unidades de produção e laboratórios analíticos, vai criar mais de 50 empregos.  </w:t>
      </w:r>
    </w:p>
    <w:p w14:paraId="285D7AF8" w14:textId="77777777" w:rsidR="00294CA0" w:rsidRPr="00387037" w:rsidRDefault="00294CA0" w:rsidP="00294CA0">
      <w:pPr>
        <w:rPr>
          <w:rFonts w:cs="Lucida Sans Unicode"/>
          <w:szCs w:val="22"/>
          <w:lang w:val="pt-BR"/>
        </w:rPr>
      </w:pPr>
    </w:p>
    <w:p w14:paraId="254342D4" w14:textId="48AA668E" w:rsidR="00294CA0" w:rsidRPr="00387037" w:rsidRDefault="00294CA0" w:rsidP="00294CA0">
      <w:pPr>
        <w:rPr>
          <w:rFonts w:cs="Lucida Sans Unicode"/>
          <w:szCs w:val="22"/>
          <w:lang w:val="pt-BR"/>
        </w:rPr>
      </w:pPr>
      <w:r w:rsidRPr="00387037">
        <w:rPr>
          <w:rFonts w:cs="Lucida Sans Unicode"/>
          <w:szCs w:val="22"/>
          <w:lang w:val="pt-BR"/>
        </w:rPr>
        <w:t xml:space="preserve">“A Evonik é um parceiro estratégico global das empresas farmacêuticas que buscam soluções para </w:t>
      </w:r>
      <w:r w:rsidR="00CB3A8B">
        <w:rPr>
          <w:rFonts w:cs="Lucida Sans Unicode"/>
          <w:szCs w:val="22"/>
          <w:lang w:val="pt-BR"/>
        </w:rPr>
        <w:t xml:space="preserve">formas farmacêuticas </w:t>
      </w:r>
      <w:r w:rsidRPr="00387037">
        <w:rPr>
          <w:rFonts w:cs="Lucida Sans Unicode"/>
          <w:szCs w:val="22"/>
          <w:lang w:val="pt-BR"/>
        </w:rPr>
        <w:t xml:space="preserve">à base de polímero ou lipossoma”, disse Don Enns, responsável global pela linha Drug Delivery </w:t>
      </w:r>
      <w:r w:rsidR="00AE7BBC">
        <w:rPr>
          <w:rFonts w:cs="Lucida Sans Unicode"/>
          <w:szCs w:val="22"/>
          <w:lang w:val="pt-BR"/>
        </w:rPr>
        <w:t>unidade</w:t>
      </w:r>
      <w:r w:rsidRPr="00387037">
        <w:rPr>
          <w:rFonts w:cs="Lucida Sans Unicode"/>
          <w:szCs w:val="22"/>
          <w:lang w:val="pt-BR"/>
        </w:rPr>
        <w:t xml:space="preserve"> de negócios Health Care da Evonik. “Com a ampliação da capacidade de produção dos nossos excipientes funcionais da marca RESOMER® e da expansão dos nossos serviços de desenvolvimento e produção por encomenda</w:t>
      </w:r>
      <w:r w:rsidR="00CB3A8B">
        <w:rPr>
          <w:rFonts w:cs="Lucida Sans Unicode"/>
          <w:szCs w:val="22"/>
          <w:lang w:val="pt-BR"/>
        </w:rPr>
        <w:t>,</w:t>
      </w:r>
      <w:r w:rsidRPr="00387037">
        <w:rPr>
          <w:rFonts w:cs="Lucida Sans Unicode"/>
          <w:szCs w:val="22"/>
          <w:lang w:val="pt-BR"/>
        </w:rPr>
        <w:t xml:space="preserve"> podemos oferecer um apoio ainda melhor aos nossos clientes quando se trata de transformar seus princípios ativos em medicamentos parenterais de alto desempenho”.  </w:t>
      </w:r>
    </w:p>
    <w:p w14:paraId="2067847A" w14:textId="77777777" w:rsidR="00294CA0" w:rsidRPr="00387037" w:rsidRDefault="00294CA0" w:rsidP="00294CA0">
      <w:pPr>
        <w:rPr>
          <w:rFonts w:cs="Lucida Sans Unicode"/>
          <w:szCs w:val="22"/>
          <w:lang w:val="pt-BR"/>
        </w:rPr>
      </w:pPr>
    </w:p>
    <w:p w14:paraId="3E51FE68" w14:textId="77777777" w:rsidR="00294CA0" w:rsidRPr="00387037" w:rsidRDefault="00294CA0" w:rsidP="00294CA0">
      <w:pPr>
        <w:rPr>
          <w:rFonts w:cs="Lucida Sans Unicode"/>
          <w:b/>
          <w:szCs w:val="22"/>
          <w:lang w:val="pt-BR"/>
        </w:rPr>
      </w:pPr>
      <w:r w:rsidRPr="00387037">
        <w:rPr>
          <w:rFonts w:cs="Lucida Sans Unicode"/>
          <w:b/>
          <w:szCs w:val="22"/>
          <w:lang w:val="pt-BR"/>
        </w:rPr>
        <w:t xml:space="preserve">Expansão da Evonik Birmingham Laboratories </w:t>
      </w:r>
    </w:p>
    <w:p w14:paraId="6A99BD8F" w14:textId="4C2D3904" w:rsidR="00294CA0" w:rsidRPr="00387037" w:rsidRDefault="00294CA0" w:rsidP="00294CA0">
      <w:pPr>
        <w:rPr>
          <w:rFonts w:cs="Lucida Sans Unicode"/>
          <w:szCs w:val="22"/>
          <w:lang w:val="pt-BR"/>
        </w:rPr>
      </w:pPr>
      <w:r w:rsidRPr="00387037">
        <w:rPr>
          <w:rFonts w:cs="Lucida Sans Unicode"/>
          <w:szCs w:val="22"/>
          <w:lang w:val="pt-BR"/>
        </w:rPr>
        <w:t xml:space="preserve">Evonik Birmingham Laboratories (BHM), no estado americano de Alabama, é um centro global de excelência em biomateriais e </w:t>
      </w:r>
      <w:r w:rsidR="00CB3A8B">
        <w:rPr>
          <w:rFonts w:cs="Lucida Sans Unicode"/>
          <w:szCs w:val="22"/>
          <w:lang w:val="pt-BR"/>
        </w:rPr>
        <w:t xml:space="preserve">formas farmacêuticas </w:t>
      </w:r>
      <w:r w:rsidRPr="00387037">
        <w:rPr>
          <w:rFonts w:cs="Lucida Sans Unicode"/>
          <w:szCs w:val="22"/>
          <w:lang w:val="pt-BR"/>
        </w:rPr>
        <w:t xml:space="preserve">injetáveis à base de polímero.  </w:t>
      </w:r>
    </w:p>
    <w:p w14:paraId="270A18BA" w14:textId="77777777" w:rsidR="00294CA0" w:rsidRPr="00387037" w:rsidRDefault="00294CA0" w:rsidP="00294CA0">
      <w:pPr>
        <w:rPr>
          <w:rFonts w:cs="Lucida Sans Unicode"/>
          <w:szCs w:val="22"/>
          <w:lang w:val="pt-BR"/>
        </w:rPr>
      </w:pPr>
    </w:p>
    <w:p w14:paraId="49636220" w14:textId="77777777" w:rsidR="00294CA0" w:rsidRPr="00387037" w:rsidRDefault="00294CA0" w:rsidP="00294CA0">
      <w:pPr>
        <w:rPr>
          <w:rFonts w:cs="Lucida Sans Unicode"/>
          <w:szCs w:val="22"/>
          <w:lang w:val="pt-BR"/>
        </w:rPr>
      </w:pPr>
      <w:r w:rsidRPr="00387037">
        <w:rPr>
          <w:rFonts w:cs="Lucida Sans Unicode"/>
          <w:szCs w:val="22"/>
          <w:lang w:val="pt-BR"/>
        </w:rPr>
        <w:t xml:space="preserve">Com o objetivo de expandir adicionalmente a sua oferta de serviços de desenvolvimento e fabricação de medicamentos </w:t>
      </w:r>
      <w:r w:rsidRPr="00387037">
        <w:rPr>
          <w:rFonts w:cs="Lucida Sans Unicode"/>
          <w:szCs w:val="22"/>
          <w:lang w:val="pt-BR"/>
        </w:rPr>
        <w:lastRenderedPageBreak/>
        <w:t xml:space="preserve">parenterais, a Evonik instalou uma linha de envase automatizada, projetada sob medida, para produtos injetáveis complexos.   Fornecida pela Bausch + Stroebel e com previsão de operação plena até o final do ano, a linha de envase modular </w:t>
      </w:r>
      <w:r w:rsidRPr="00387037">
        <w:rPr>
          <w:rFonts w:cs="Lucida Sans Unicode"/>
          <w:bCs/>
          <w:color w:val="000000" w:themeColor="text1"/>
          <w:szCs w:val="22"/>
          <w:lang w:val="pt-BR"/>
        </w:rPr>
        <w:t>VarioSys®</w:t>
      </w:r>
      <w:r w:rsidRPr="00387037">
        <w:rPr>
          <w:rFonts w:cs="Lucida Sans Unicode"/>
          <w:szCs w:val="22"/>
          <w:lang w:val="pt-BR"/>
        </w:rPr>
        <w:t xml:space="preserve"> vai permitir o envase de medicamentos líquidos, liofilizado</w:t>
      </w:r>
      <w:r w:rsidR="00CB3A8B">
        <w:rPr>
          <w:rFonts w:cs="Lucida Sans Unicode"/>
          <w:szCs w:val="22"/>
          <w:lang w:val="pt-BR"/>
        </w:rPr>
        <w:t>s</w:t>
      </w:r>
      <w:r w:rsidRPr="00387037">
        <w:rPr>
          <w:rFonts w:cs="Lucida Sans Unicode"/>
          <w:szCs w:val="22"/>
          <w:lang w:val="pt-BR"/>
        </w:rPr>
        <w:t xml:space="preserve"> ou em pó em frascos de até 50 ml, para aplicação clínica ou comercial.</w:t>
      </w:r>
    </w:p>
    <w:p w14:paraId="04B83534" w14:textId="77777777" w:rsidR="00294CA0" w:rsidRPr="00387037" w:rsidRDefault="00294CA0" w:rsidP="00294CA0">
      <w:pPr>
        <w:rPr>
          <w:rFonts w:cs="Lucida Sans Unicode"/>
          <w:szCs w:val="22"/>
          <w:lang w:val="pt-BR"/>
        </w:rPr>
      </w:pPr>
    </w:p>
    <w:p w14:paraId="29DDBB9F" w14:textId="5655F19A" w:rsidR="00294CA0" w:rsidRPr="00387037" w:rsidRDefault="00294CA0" w:rsidP="00294CA0">
      <w:pPr>
        <w:rPr>
          <w:rFonts w:cs="Lucida Sans Unicode"/>
          <w:color w:val="212529"/>
          <w:szCs w:val="22"/>
          <w:lang w:val="pt-BR"/>
        </w:rPr>
      </w:pPr>
      <w:r w:rsidRPr="00387037">
        <w:rPr>
          <w:rFonts w:cs="Lucida Sans Unicode"/>
          <w:szCs w:val="22"/>
          <w:lang w:val="pt-BR"/>
        </w:rPr>
        <w:t>A Evonik também está erguendo um prédio de 930 m</w:t>
      </w:r>
      <w:r w:rsidRPr="00387037">
        <w:rPr>
          <w:rFonts w:cs="Lucida Sans Unicode"/>
          <w:szCs w:val="22"/>
          <w:vertAlign w:val="superscript"/>
          <w:lang w:val="pt-BR"/>
        </w:rPr>
        <w:t>2</w:t>
      </w:r>
      <w:r w:rsidRPr="00387037">
        <w:rPr>
          <w:rFonts w:cs="Lucida Sans Unicode"/>
          <w:szCs w:val="22"/>
          <w:lang w:val="pt-BR"/>
        </w:rPr>
        <w:t xml:space="preserve"> em seu site em Birmingham a fim de expandir a capacidade de produção global de seu portfólio de polímeros </w:t>
      </w:r>
      <w:r w:rsidR="00CE4262" w:rsidRPr="00CB3A8B">
        <w:rPr>
          <w:rFonts w:cs="Lucida Sans Unicode"/>
          <w:szCs w:val="22"/>
          <w:lang w:val="pt-BR"/>
        </w:rPr>
        <w:t>bi</w:t>
      </w:r>
      <w:r w:rsidR="00CE4262">
        <w:rPr>
          <w:rFonts w:cs="Lucida Sans Unicode"/>
          <w:szCs w:val="22"/>
          <w:lang w:val="pt-BR"/>
        </w:rPr>
        <w:t>o</w:t>
      </w:r>
      <w:r w:rsidR="00CE4262" w:rsidRPr="00CB3A8B">
        <w:rPr>
          <w:rFonts w:cs="Lucida Sans Unicode"/>
          <w:szCs w:val="22"/>
          <w:lang w:val="pt-BR"/>
        </w:rPr>
        <w:t>absorvíveis</w:t>
      </w:r>
      <w:r w:rsidR="00CB3A8B" w:rsidRPr="00CB3A8B">
        <w:rPr>
          <w:rFonts w:cs="Lucida Sans Unicode"/>
          <w:szCs w:val="22"/>
          <w:lang w:val="pt-BR"/>
        </w:rPr>
        <w:t xml:space="preserve"> </w:t>
      </w:r>
      <w:r w:rsidRPr="00387037">
        <w:rPr>
          <w:rFonts w:cs="Lucida Sans Unicode"/>
          <w:szCs w:val="22"/>
          <w:lang w:val="pt-BR"/>
        </w:rPr>
        <w:t>da marca RESOMER®.</w:t>
      </w:r>
      <w:r w:rsidRPr="00387037">
        <w:rPr>
          <w:rFonts w:cs="Lucida Sans Unicode"/>
          <w:color w:val="212529"/>
          <w:szCs w:val="22"/>
          <w:lang w:val="pt-BR"/>
        </w:rPr>
        <w:t xml:space="preserve"> As novas </w:t>
      </w:r>
      <w:r w:rsidRPr="00CE4262">
        <w:rPr>
          <w:rFonts w:cs="Lucida Sans Unicode"/>
          <w:szCs w:val="22"/>
          <w:lang w:val="pt-BR"/>
        </w:rPr>
        <w:t xml:space="preserve">instalações, que deverão </w:t>
      </w:r>
      <w:r w:rsidR="00473C71" w:rsidRPr="00CE4262">
        <w:rPr>
          <w:rFonts w:cs="Lucida Sans Unicode"/>
          <w:szCs w:val="22"/>
          <w:lang w:val="pt-BR"/>
        </w:rPr>
        <w:t>entrar em operação</w:t>
      </w:r>
      <w:r w:rsidRPr="00CE4262">
        <w:rPr>
          <w:rFonts w:cs="Lucida Sans Unicode"/>
          <w:szCs w:val="22"/>
          <w:lang w:val="pt-BR"/>
        </w:rPr>
        <w:t xml:space="preserve"> até o fim do ano, vão reforçar a liderança tecnológica e de fornecimento da Evonik em polímeros </w:t>
      </w:r>
      <w:r w:rsidR="00CE4262" w:rsidRPr="00CE4262">
        <w:rPr>
          <w:rFonts w:cs="Lucida Sans Unicode"/>
          <w:szCs w:val="22"/>
          <w:lang w:val="pt-BR"/>
        </w:rPr>
        <w:t>bioabsorvíveis</w:t>
      </w:r>
      <w:r w:rsidR="008459C5" w:rsidRPr="00CE4262">
        <w:rPr>
          <w:rFonts w:cs="Lucida Sans Unicode"/>
          <w:szCs w:val="22"/>
          <w:lang w:val="pt-BR"/>
        </w:rPr>
        <w:t xml:space="preserve"> </w:t>
      </w:r>
      <w:r w:rsidRPr="00387037">
        <w:rPr>
          <w:rFonts w:cs="Lucida Sans Unicode"/>
          <w:color w:val="212529"/>
          <w:szCs w:val="22"/>
          <w:lang w:val="pt-BR"/>
        </w:rPr>
        <w:t>e oferecer</w:t>
      </w:r>
      <w:r w:rsidR="00C078DC" w:rsidRPr="00C078DC">
        <w:rPr>
          <w:rFonts w:cs="Lucida Sans Unicode"/>
          <w:color w:val="212529"/>
          <w:szCs w:val="22"/>
          <w:lang w:val="pt-BR"/>
        </w:rPr>
        <w:t xml:space="preserve"> </w:t>
      </w:r>
      <w:r w:rsidR="00C078DC">
        <w:rPr>
          <w:rFonts w:cs="Lucida Sans Unicode"/>
          <w:color w:val="212529"/>
          <w:szCs w:val="22"/>
          <w:lang w:val="pt-BR"/>
        </w:rPr>
        <w:t>segurança no fornecimento ao cliente através de duas plantas de fabricação</w:t>
      </w:r>
      <w:r w:rsidRPr="00387037">
        <w:rPr>
          <w:rFonts w:cs="Lucida Sans Unicode"/>
          <w:color w:val="212529"/>
          <w:szCs w:val="22"/>
          <w:lang w:val="pt-BR"/>
        </w:rPr>
        <w:t>.</w:t>
      </w:r>
    </w:p>
    <w:p w14:paraId="3A73914A" w14:textId="77777777" w:rsidR="00294CA0" w:rsidRPr="00387037" w:rsidRDefault="00294CA0" w:rsidP="00294CA0">
      <w:pPr>
        <w:rPr>
          <w:rFonts w:cs="Lucida Sans Unicode"/>
          <w:b/>
          <w:szCs w:val="22"/>
          <w:lang w:val="pt-BR"/>
        </w:rPr>
      </w:pPr>
    </w:p>
    <w:p w14:paraId="7E998524" w14:textId="77777777" w:rsidR="00294CA0" w:rsidRPr="00387037" w:rsidRDefault="00294CA0" w:rsidP="00294CA0">
      <w:pPr>
        <w:rPr>
          <w:rFonts w:cs="Lucida Sans Unicode"/>
          <w:b/>
          <w:szCs w:val="22"/>
          <w:lang w:val="pt-BR"/>
        </w:rPr>
      </w:pPr>
      <w:r w:rsidRPr="00387037">
        <w:rPr>
          <w:rFonts w:cs="Lucida Sans Unicode"/>
          <w:b/>
          <w:szCs w:val="22"/>
          <w:lang w:val="pt-BR"/>
        </w:rPr>
        <w:t xml:space="preserve">Expansão da Evonik Vancouver Laboratories  </w:t>
      </w:r>
    </w:p>
    <w:p w14:paraId="6295BE4C" w14:textId="1D38CE6B" w:rsidR="00294CA0" w:rsidRPr="00387037" w:rsidRDefault="00294CA0" w:rsidP="00294CA0">
      <w:pPr>
        <w:rPr>
          <w:rFonts w:cs="Lucida Sans Unicode"/>
          <w:color w:val="212529"/>
          <w:szCs w:val="22"/>
          <w:shd w:val="clear" w:color="auto" w:fill="FFFFFF"/>
          <w:lang w:val="pt-BR"/>
        </w:rPr>
      </w:pPr>
      <w:r w:rsidRPr="00387037">
        <w:rPr>
          <w:rFonts w:cs="Lucida Sans Unicode"/>
          <w:szCs w:val="22"/>
          <w:lang w:val="pt-BR"/>
        </w:rPr>
        <w:t xml:space="preserve">Em 2016, a Evonik adquiriu a Transferra Nanosciences Inc., uma CDMO especializada no desenvolvimento </w:t>
      </w:r>
      <w:r w:rsidR="00CE4262" w:rsidRPr="00387037">
        <w:rPr>
          <w:rFonts w:cs="Lucida Sans Unicode"/>
          <w:szCs w:val="22"/>
          <w:lang w:val="pt-BR"/>
        </w:rPr>
        <w:t>de</w:t>
      </w:r>
      <w:r w:rsidR="00CE4262">
        <w:rPr>
          <w:rFonts w:cs="Lucida Sans Unicode"/>
          <w:szCs w:val="22"/>
          <w:lang w:val="pt-BR"/>
        </w:rPr>
        <w:t xml:space="preserve"> injetáveis</w:t>
      </w:r>
      <w:r w:rsidR="008459C5">
        <w:rPr>
          <w:rFonts w:cs="Lucida Sans Unicode"/>
          <w:szCs w:val="22"/>
          <w:lang w:val="pt-BR"/>
        </w:rPr>
        <w:t xml:space="preserve"> baseados em nanopartículas lipídicas</w:t>
      </w:r>
      <w:r w:rsidRPr="00387037">
        <w:rPr>
          <w:rFonts w:cs="Lucida Sans Unicode"/>
          <w:szCs w:val="22"/>
          <w:lang w:val="pt-BR"/>
        </w:rPr>
        <w:t xml:space="preserve">. </w:t>
      </w:r>
      <w:r>
        <w:rPr>
          <w:rFonts w:cs="Lucida Sans Unicode"/>
          <w:szCs w:val="22"/>
          <w:lang w:val="pt-BR"/>
        </w:rPr>
        <w:t>Hoje</w:t>
      </w:r>
      <w:r w:rsidRPr="00387037">
        <w:rPr>
          <w:rFonts w:cs="Lucida Sans Unicode"/>
          <w:szCs w:val="22"/>
          <w:lang w:val="pt-BR"/>
        </w:rPr>
        <w:t>, a empresa se chama Evonik Vancouver Laboratories</w:t>
      </w:r>
      <w:r w:rsidRPr="00387037">
        <w:rPr>
          <w:rFonts w:cs="Lucida Sans Unicode"/>
          <w:color w:val="212529"/>
          <w:szCs w:val="22"/>
          <w:shd w:val="clear" w:color="auto" w:fill="FFFFFF"/>
          <w:lang w:val="pt-BR"/>
        </w:rPr>
        <w:t>.</w:t>
      </w:r>
      <w:r w:rsidRPr="00387037">
        <w:rPr>
          <w:rFonts w:cs="Lucida Sans Unicode"/>
          <w:color w:val="212529"/>
          <w:szCs w:val="22"/>
          <w:lang w:val="pt-BR"/>
        </w:rPr>
        <w:t xml:space="preserve"> </w:t>
      </w:r>
    </w:p>
    <w:p w14:paraId="25B24C24" w14:textId="77777777" w:rsidR="00294CA0" w:rsidRPr="00387037" w:rsidRDefault="00294CA0" w:rsidP="00294CA0">
      <w:pPr>
        <w:rPr>
          <w:rFonts w:cs="Lucida Sans Unicode"/>
          <w:color w:val="212529"/>
          <w:szCs w:val="22"/>
          <w:shd w:val="clear" w:color="auto" w:fill="FFFFFF"/>
          <w:lang w:val="pt-BR"/>
        </w:rPr>
      </w:pPr>
    </w:p>
    <w:p w14:paraId="441FD573" w14:textId="77777777" w:rsidR="008A31E1" w:rsidRPr="00473C71" w:rsidRDefault="00294CA0" w:rsidP="00473C71">
      <w:pPr>
        <w:rPr>
          <w:rFonts w:cs="Lucida Sans Unicode"/>
          <w:szCs w:val="22"/>
          <w:lang w:val="pt-BR"/>
        </w:rPr>
      </w:pPr>
      <w:r w:rsidRPr="00387037">
        <w:rPr>
          <w:rFonts w:cs="Lucida Sans Unicode"/>
          <w:szCs w:val="22"/>
          <w:lang w:val="pt-BR"/>
        </w:rPr>
        <w:t>Para poder atender à crescente demanda por seus avançados serviços de CDMO, a Evonik está ampliando as instalações existentes e erguendo um segundo prédio adjacente. Dessa maneira, o site de Vancouver vai mais que dobrar de tamanho, para um total de 4.300 m</w:t>
      </w:r>
      <w:r w:rsidRPr="00387037">
        <w:rPr>
          <w:rFonts w:cs="Lucida Sans Unicode"/>
          <w:szCs w:val="22"/>
          <w:vertAlign w:val="superscript"/>
          <w:lang w:val="pt-BR"/>
        </w:rPr>
        <w:t>2</w:t>
      </w:r>
      <w:r w:rsidRPr="00387037">
        <w:rPr>
          <w:rFonts w:cs="Lucida Sans Unicode"/>
          <w:szCs w:val="22"/>
          <w:lang w:val="pt-BR"/>
        </w:rPr>
        <w:t xml:space="preserve">. Com os investimentos, que incluem a expansão das unidades de produção de GMP e a ampliação dos laboratórios e dos </w:t>
      </w:r>
      <w:r w:rsidRPr="00AE2440">
        <w:rPr>
          <w:rFonts w:cs="Lucida Sans Unicode"/>
          <w:i/>
          <w:szCs w:val="22"/>
          <w:lang w:val="pt-BR"/>
        </w:rPr>
        <w:t>scale-up services</w:t>
      </w:r>
      <w:r w:rsidRPr="00387037">
        <w:rPr>
          <w:rFonts w:cs="Lucida Sans Unicode"/>
          <w:szCs w:val="22"/>
          <w:lang w:val="pt-BR"/>
        </w:rPr>
        <w:t xml:space="preserve">, a Evonik aumenta suas possibilidades de processar projetos de clientes novos e já existentes. </w:t>
      </w:r>
    </w:p>
    <w:p w14:paraId="144C647D" w14:textId="77777777" w:rsidR="008A31E1" w:rsidRDefault="008A31E1" w:rsidP="0030229E">
      <w:pPr>
        <w:spacing w:after="240" w:line="240" w:lineRule="auto"/>
        <w:rPr>
          <w:szCs w:val="22"/>
          <w:lang w:val="pt-BR"/>
        </w:rPr>
      </w:pPr>
    </w:p>
    <w:bookmarkEnd w:id="1"/>
    <w:p w14:paraId="51B7BC5E" w14:textId="77777777" w:rsidR="003118D4" w:rsidRDefault="003118D4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14:paraId="10C23B64" w14:textId="77777777" w:rsidR="003118D4" w:rsidRDefault="003118D4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14:paraId="066D2B9F" w14:textId="77777777" w:rsidR="003118D4" w:rsidRDefault="003118D4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14:paraId="252F2065" w14:textId="77777777" w:rsidR="00572432" w:rsidRPr="003118D4" w:rsidRDefault="00572432" w:rsidP="003118D4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14:paraId="1BFA8DEC" w14:textId="77777777"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 xml:space="preserve">Essas características formam a alavanca para um crescimento lucrativo e um aumento </w:t>
      </w:r>
      <w:r w:rsidRPr="00B07799">
        <w:rPr>
          <w:sz w:val="18"/>
          <w:szCs w:val="18"/>
          <w:lang w:val="pt-BR"/>
        </w:rPr>
        <w:lastRenderedPageBreak/>
        <w:t>sustentado do valor da empresa. Com mais de 36.000 colaboradores, a Evonik atua em mais de 100 países no mundo inteiro, beneficiando-se especialmente de sua proximidade dos clientes e de suas posições de liderança de mercado. No ano fiscal de 2017, a empresa gerou vendas da ordem de 14,4 bilhões de Euros e um lucro operacional (EBITDA ajustado) de 2,36 bilhões de Euros.</w:t>
      </w:r>
    </w:p>
    <w:p w14:paraId="7623584B" w14:textId="77777777" w:rsidR="000743B5" w:rsidRPr="00B07799" w:rsidRDefault="000743B5" w:rsidP="000743B5">
      <w:pPr>
        <w:spacing w:line="220" w:lineRule="exact"/>
        <w:rPr>
          <w:sz w:val="18"/>
          <w:szCs w:val="18"/>
          <w:lang w:val="pt-BR"/>
        </w:rPr>
      </w:pPr>
    </w:p>
    <w:p w14:paraId="44FF32FA" w14:textId="77777777" w:rsidR="00760F89" w:rsidRDefault="00760F89" w:rsidP="00760F89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</w:p>
    <w:p w14:paraId="0D5372DF" w14:textId="77777777" w:rsidR="00760F89" w:rsidRPr="003D530C" w:rsidRDefault="00760F89" w:rsidP="00760F89">
      <w:pPr>
        <w:pStyle w:val="Default"/>
        <w:spacing w:line="220" w:lineRule="exact"/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</w:pPr>
      <w:r w:rsidRPr="003D530C">
        <w:rPr>
          <w:rFonts w:eastAsia="Lucida Sans Unicode"/>
          <w:b/>
          <w:bCs/>
          <w:color w:val="auto"/>
          <w:sz w:val="18"/>
          <w:szCs w:val="18"/>
          <w:bdr w:val="nil"/>
          <w:lang w:val="pt-BR"/>
        </w:rPr>
        <w:t>Sobre Nutrition &amp; Care</w:t>
      </w:r>
    </w:p>
    <w:p w14:paraId="556A8484" w14:textId="77777777" w:rsidR="00760F89" w:rsidRDefault="00760F89" w:rsidP="00760F89">
      <w:pPr>
        <w:spacing w:line="220" w:lineRule="exact"/>
        <w:rPr>
          <w:sz w:val="18"/>
          <w:szCs w:val="18"/>
          <w:lang w:val="pt-BR"/>
        </w:rPr>
      </w:pPr>
      <w:r w:rsidRPr="00521FBD">
        <w:rPr>
          <w:sz w:val="18"/>
          <w:szCs w:val="18"/>
          <w:lang w:val="pt-BR"/>
        </w:rPr>
        <w:t>O segmento Nutrition &amp; Care, dirigido pela Evonik Nutrition &amp; Care GmbH, contribui para o atendimento das necessidades humanas básicas, incluindo aplicações para bens de consumo de uso diário, nutrição animal e cuidados com a saúde. Com cerca de 8.2</w:t>
      </w:r>
      <w:r w:rsidR="003118D4">
        <w:rPr>
          <w:sz w:val="18"/>
          <w:szCs w:val="18"/>
          <w:lang w:val="pt-BR"/>
        </w:rPr>
        <w:t>5</w:t>
      </w:r>
      <w:r w:rsidRPr="00521FBD">
        <w:rPr>
          <w:sz w:val="18"/>
          <w:szCs w:val="18"/>
          <w:lang w:val="pt-BR"/>
        </w:rPr>
        <w:t>0 colaboradores, esse segmento gerou vendas da ordem de 4,5 bilhões de euros em 2017.</w:t>
      </w:r>
    </w:p>
    <w:p w14:paraId="726A9BEF" w14:textId="77777777" w:rsidR="000743B5" w:rsidRDefault="000743B5" w:rsidP="000743B5">
      <w:pPr>
        <w:spacing w:line="220" w:lineRule="exact"/>
        <w:rPr>
          <w:sz w:val="18"/>
          <w:szCs w:val="18"/>
          <w:lang w:val="pt-BR"/>
        </w:rPr>
      </w:pPr>
    </w:p>
    <w:p w14:paraId="7EED13CF" w14:textId="77777777" w:rsidR="003118D4" w:rsidRPr="00C05598" w:rsidRDefault="003118D4" w:rsidP="000743B5">
      <w:pPr>
        <w:spacing w:line="220" w:lineRule="exact"/>
        <w:rPr>
          <w:sz w:val="18"/>
          <w:szCs w:val="18"/>
          <w:lang w:val="pt-BR"/>
        </w:rPr>
      </w:pPr>
    </w:p>
    <w:p w14:paraId="681DF34B" w14:textId="77777777" w:rsidR="003118D4" w:rsidRPr="00C05598" w:rsidRDefault="003118D4" w:rsidP="000743B5">
      <w:pPr>
        <w:spacing w:line="220" w:lineRule="exact"/>
        <w:rPr>
          <w:sz w:val="18"/>
          <w:szCs w:val="18"/>
          <w:lang w:val="pt-BR"/>
        </w:rPr>
      </w:pPr>
    </w:p>
    <w:p w14:paraId="600B7144" w14:textId="77777777" w:rsidR="00760F89" w:rsidRPr="00C05598" w:rsidRDefault="00760F89" w:rsidP="000743B5">
      <w:pPr>
        <w:spacing w:line="220" w:lineRule="exact"/>
        <w:rPr>
          <w:sz w:val="18"/>
          <w:szCs w:val="18"/>
          <w:lang w:val="pt-BR"/>
        </w:rPr>
      </w:pPr>
    </w:p>
    <w:p w14:paraId="3205228F" w14:textId="77777777" w:rsidR="000743B5" w:rsidRPr="00B07799" w:rsidRDefault="000743B5" w:rsidP="000743B5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14:paraId="0A0B8E29" w14:textId="77777777"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14:paraId="785975EF" w14:textId="77777777" w:rsidR="000743B5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1B0E5720" w14:textId="77777777" w:rsidR="00365AC3" w:rsidRDefault="00365AC3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10311F80" w14:textId="77777777" w:rsidR="00365AC3" w:rsidRPr="00B07799" w:rsidRDefault="00365AC3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47921FCE" w14:textId="77777777" w:rsidR="000743B5" w:rsidRPr="00B07799" w:rsidRDefault="000743B5" w:rsidP="000743B5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14:paraId="4BDB056A" w14:textId="77777777" w:rsidR="000743B5" w:rsidRPr="00B07799" w:rsidRDefault="00846031" w:rsidP="000743B5">
      <w:pPr>
        <w:spacing w:line="240" w:lineRule="auto"/>
        <w:rPr>
          <w:sz w:val="18"/>
          <w:szCs w:val="18"/>
          <w:lang w:val="pt-BR"/>
        </w:rPr>
      </w:pPr>
      <w:hyperlink r:id="rId8" w:history="1">
        <w:r w:rsidR="000743B5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14:paraId="2C6B9CB5" w14:textId="77777777" w:rsidR="000743B5" w:rsidRPr="00B07799" w:rsidRDefault="00846031" w:rsidP="000743B5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0743B5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14:paraId="3767A67E" w14:textId="77777777" w:rsidR="000743B5" w:rsidRPr="00B07799" w:rsidRDefault="00846031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0" w:history="1">
        <w:r w:rsidR="000743B5" w:rsidRPr="00B07799">
          <w:rPr>
            <w:rStyle w:val="Hyperlink"/>
            <w:sz w:val="18"/>
            <w:szCs w:val="18"/>
            <w:lang w:val="pt-BR"/>
          </w:rPr>
          <w:t>youtube.com/EvonikIndustries</w:t>
        </w:r>
      </w:hyperlink>
    </w:p>
    <w:p w14:paraId="1E6B0857" w14:textId="77777777" w:rsidR="000743B5" w:rsidRPr="00846031" w:rsidRDefault="00846031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0743B5" w:rsidRPr="00846031">
          <w:rPr>
            <w:rStyle w:val="Hyperlink"/>
            <w:sz w:val="18"/>
            <w:szCs w:val="18"/>
            <w:lang w:val="pt-BR"/>
          </w:rPr>
          <w:t>linkedin.com/company/Evonik</w:t>
        </w:r>
      </w:hyperlink>
    </w:p>
    <w:p w14:paraId="0B2BBFE9" w14:textId="77777777" w:rsidR="000743B5" w:rsidRPr="00846031" w:rsidRDefault="00846031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0743B5" w:rsidRPr="00846031">
          <w:rPr>
            <w:rStyle w:val="Hyperlink"/>
            <w:sz w:val="18"/>
            <w:szCs w:val="18"/>
            <w:lang w:val="pt-BR"/>
          </w:rPr>
          <w:t>twitter.com/Evonik</w:t>
        </w:r>
      </w:hyperlink>
    </w:p>
    <w:p w14:paraId="286DFA01" w14:textId="77777777" w:rsidR="000743B5" w:rsidRPr="00846031" w:rsidRDefault="000743B5" w:rsidP="000743B5">
      <w:pPr>
        <w:spacing w:line="240" w:lineRule="auto"/>
        <w:rPr>
          <w:sz w:val="18"/>
          <w:szCs w:val="18"/>
          <w:lang w:val="pt-BR"/>
        </w:rPr>
      </w:pPr>
    </w:p>
    <w:p w14:paraId="1E1CC039" w14:textId="77777777" w:rsidR="000743B5" w:rsidRPr="00846031" w:rsidRDefault="000743B5" w:rsidP="000743B5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14:paraId="5007059A" w14:textId="77777777" w:rsidR="000743B5" w:rsidRPr="00846031" w:rsidRDefault="000743B5" w:rsidP="000743B5">
      <w:pPr>
        <w:spacing w:line="240" w:lineRule="auto"/>
        <w:jc w:val="both"/>
        <w:rPr>
          <w:rStyle w:val="nfase"/>
          <w:rFonts w:ascii="Arial" w:eastAsia="Times" w:hAnsi="Arial" w:cs="Arial"/>
          <w:lang w:val="pt-BR"/>
        </w:rPr>
      </w:pPr>
    </w:p>
    <w:p w14:paraId="386EB5F2" w14:textId="77777777" w:rsidR="000743B5" w:rsidRPr="00B07799" w:rsidRDefault="000743B5" w:rsidP="000743B5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B07799">
        <w:rPr>
          <w:rFonts w:cs="Lucida Sans Unicode"/>
          <w:b/>
          <w:sz w:val="18"/>
          <w:szCs w:val="18"/>
          <w:lang w:val="pt-BR"/>
        </w:rPr>
        <w:t>Informações para imprensa:</w:t>
      </w:r>
    </w:p>
    <w:p w14:paraId="0A46C5F5" w14:textId="77777777"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14:paraId="5824EE97" w14:textId="77777777"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5D54F8F" wp14:editId="6359C5F7">
            <wp:extent cx="236220" cy="228600"/>
            <wp:effectExtent l="0" t="0" r="0" b="0"/>
            <wp:docPr id="12" name="Imagem 12" descr="http://files.workr.com.br/ViewImage.aspx?image=a3fLkXaLYajvuOOQN+glhg==">
              <a:hlinkClick xmlns:a="http://schemas.openxmlformats.org/drawingml/2006/main" r:id="rId1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60C6FBB" wp14:editId="262708BD">
            <wp:extent cx="236220" cy="236220"/>
            <wp:effectExtent l="0" t="0" r="0" b="0"/>
            <wp:docPr id="11" name="Imagem 11" descr="http://files.workr.com.br/ViewImage.aspx?image=DG90jDOtetNKkCg8Hfx2Lg==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42871027" wp14:editId="52838BAC">
            <wp:extent cx="236220" cy="236220"/>
            <wp:effectExtent l="0" t="0" r="0" b="0"/>
            <wp:docPr id="10" name="Imagem 10" descr="http://files.workr.com.br/ViewImage.aspx?image=CguhSbg+Gc1r7fLrTiwbSg==">
              <a:hlinkClick xmlns:a="http://schemas.openxmlformats.org/drawingml/2006/main" r:id="rId1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1B9227B8" wp14:editId="510A7657">
            <wp:extent cx="236220" cy="236220"/>
            <wp:effectExtent l="0" t="0" r="0" b="0"/>
            <wp:docPr id="7" name="Imagem 7" descr="http://files.workr.com.br/ViewImage.aspx?image=EgJu4Ogyfwl7DacGVG4JBg==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3" r:link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196ABFCC" wp14:editId="2F4CC6EF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6" r:link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2F787FCA" wp14:editId="3CCB2E5E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2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29" r:link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9BE98A6" wp14:editId="7FF30399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2" r:link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2059A" w14:textId="77777777"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14:paraId="48FDAA41" w14:textId="77777777"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4" w:history="1">
        <w:r w:rsidRPr="00B07799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14:paraId="46795A20" w14:textId="77777777"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14:paraId="4CB96CB1" w14:textId="24C12C0D" w:rsidR="000743B5" w:rsidRPr="00D66E10" w:rsidRDefault="000743B5" w:rsidP="00846031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p w14:paraId="008B94BA" w14:textId="77777777" w:rsidR="00FD0E10" w:rsidRPr="00D66E10" w:rsidRDefault="00FD0E10" w:rsidP="00FD0E10">
      <w:pPr>
        <w:rPr>
          <w:rFonts w:cs="Lucida Sans Unicode"/>
          <w:sz w:val="18"/>
          <w:szCs w:val="18"/>
          <w:lang w:val="pt-BR"/>
        </w:rPr>
      </w:pPr>
    </w:p>
    <w:sectPr w:rsidR="00FD0E10" w:rsidRPr="00D66E10" w:rsidSect="0032433E">
      <w:headerReference w:type="default" r:id="rId35"/>
      <w:footerReference w:type="default" r:id="rId36"/>
      <w:headerReference w:type="first" r:id="rId37"/>
      <w:footerReference w:type="first" r:id="rId38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FBC853" w14:textId="77777777" w:rsidR="00CC7BD3" w:rsidRDefault="00CC7BD3">
      <w:pPr>
        <w:spacing w:line="240" w:lineRule="auto"/>
      </w:pPr>
      <w:r>
        <w:separator/>
      </w:r>
    </w:p>
  </w:endnote>
  <w:endnote w:type="continuationSeparator" w:id="0">
    <w:p w14:paraId="6A7F86BD" w14:textId="77777777" w:rsidR="00CC7BD3" w:rsidRDefault="00CC7B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428810" w14:textId="77777777" w:rsidR="00777C32" w:rsidRDefault="00777C32">
    <w:pPr>
      <w:pStyle w:val="Rodap"/>
    </w:pPr>
  </w:p>
  <w:p w14:paraId="066A8B8F" w14:textId="77777777" w:rsidR="00777C32" w:rsidRDefault="00777C32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846031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846031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07893D6" w14:textId="77777777" w:rsidR="00777C32" w:rsidRDefault="00777C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BE765" w14:textId="77777777" w:rsidR="00777C32" w:rsidRDefault="00777C32" w:rsidP="0032433E">
    <w:pPr>
      <w:pStyle w:val="Rodap"/>
    </w:pPr>
  </w:p>
  <w:p w14:paraId="5A88EE93" w14:textId="77777777" w:rsidR="00777C32" w:rsidRPr="005225EC" w:rsidRDefault="00777C32" w:rsidP="0032433E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846031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846031">
      <w:rPr>
        <w:rStyle w:val="Nmerodepgina"/>
        <w:noProof/>
        <w:szCs w:val="18"/>
      </w:rPr>
      <w:t>3</w:t>
    </w:r>
    <w:r w:rsidRPr="005225EC">
      <w:rPr>
        <w:rStyle w:val="Nmerodepgina"/>
        <w:szCs w:val="18"/>
      </w:rPr>
      <w:fldChar w:fldCharType="end"/>
    </w:r>
  </w:p>
  <w:p w14:paraId="523551EC" w14:textId="77777777" w:rsidR="00777C32" w:rsidRDefault="00777C3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A6949" w14:textId="77777777" w:rsidR="00CC7BD3" w:rsidRDefault="00CC7BD3">
      <w:pPr>
        <w:spacing w:line="240" w:lineRule="auto"/>
      </w:pPr>
      <w:r>
        <w:separator/>
      </w:r>
    </w:p>
  </w:footnote>
  <w:footnote w:type="continuationSeparator" w:id="0">
    <w:p w14:paraId="13C016F7" w14:textId="77777777" w:rsidR="00CC7BD3" w:rsidRDefault="00CC7B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C8D1D" w14:textId="77777777" w:rsidR="00777C32" w:rsidRPr="003F4CD0" w:rsidRDefault="00777C32" w:rsidP="0032433E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0350216B" wp14:editId="341EBF3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1A9992EC" wp14:editId="10A6233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DE6813" w14:textId="77777777" w:rsidR="00777C32" w:rsidRDefault="00777C3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87DD2" w14:textId="77777777" w:rsidR="00777C32" w:rsidRPr="003F4CD0" w:rsidRDefault="00777C32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50A24A73" wp14:editId="7D0F0A92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4515795A" wp14:editId="63DD4457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9FE3BE" w14:textId="77777777" w:rsidR="00777C32" w:rsidRDefault="00777C3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62D79"/>
    <w:multiLevelType w:val="hybridMultilevel"/>
    <w:tmpl w:val="90F6A158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Colors" w:val="1"/>
    <w:docVar w:name="WfCounter" w:val="Vs104_x0009_3887_x0009_0_x0009_0_x0009_0_x0009_0_x0009_0_x0009_0_x0009_0_x0009_"/>
    <w:docVar w:name="WfID" w:val="7980001"/>
    <w:docVar w:name="WfLastSegment" w:val="936 n"/>
    <w:docVar w:name="WfMT" w:val="0"/>
    <w:docVar w:name="WfProtection" w:val="1"/>
    <w:docVar w:name="WfSegPar" w:val="00010 -1 0 0 0"/>
    <w:docVar w:name="WfSetup" w:val="C:\Users\Sandra Bugs\AppData\Roaming\Microsoft\Word\STARTUP\MySetup.ini"/>
    <w:docVar w:name="WfStyles" w:val=" 380   no"/>
  </w:docVars>
  <w:rsids>
    <w:rsidRoot w:val="00FD0E10"/>
    <w:rsid w:val="00000FC4"/>
    <w:rsid w:val="00012C35"/>
    <w:rsid w:val="00016B8A"/>
    <w:rsid w:val="00037694"/>
    <w:rsid w:val="0004293A"/>
    <w:rsid w:val="00045C15"/>
    <w:rsid w:val="000549ED"/>
    <w:rsid w:val="000743B5"/>
    <w:rsid w:val="000819AB"/>
    <w:rsid w:val="0009509B"/>
    <w:rsid w:val="000A14C3"/>
    <w:rsid w:val="000B44C9"/>
    <w:rsid w:val="000C74C7"/>
    <w:rsid w:val="000D5AB5"/>
    <w:rsid w:val="000E6582"/>
    <w:rsid w:val="00105D61"/>
    <w:rsid w:val="0015299C"/>
    <w:rsid w:val="0016235C"/>
    <w:rsid w:val="00177E35"/>
    <w:rsid w:val="00185087"/>
    <w:rsid w:val="001939DF"/>
    <w:rsid w:val="001A19AE"/>
    <w:rsid w:val="001A345E"/>
    <w:rsid w:val="001A39F8"/>
    <w:rsid w:val="001A6048"/>
    <w:rsid w:val="001A6D26"/>
    <w:rsid w:val="001B27A5"/>
    <w:rsid w:val="001B5A54"/>
    <w:rsid w:val="001D0242"/>
    <w:rsid w:val="001D2E22"/>
    <w:rsid w:val="001D41CC"/>
    <w:rsid w:val="001E292B"/>
    <w:rsid w:val="002033A9"/>
    <w:rsid w:val="00211A53"/>
    <w:rsid w:val="002146A7"/>
    <w:rsid w:val="00217A46"/>
    <w:rsid w:val="00223056"/>
    <w:rsid w:val="00227691"/>
    <w:rsid w:val="00227EFD"/>
    <w:rsid w:val="00235EE7"/>
    <w:rsid w:val="0025362D"/>
    <w:rsid w:val="0026089D"/>
    <w:rsid w:val="002753E7"/>
    <w:rsid w:val="00293D83"/>
    <w:rsid w:val="00294CA0"/>
    <w:rsid w:val="002A794F"/>
    <w:rsid w:val="002B4D5A"/>
    <w:rsid w:val="002B5E03"/>
    <w:rsid w:val="002B77C1"/>
    <w:rsid w:val="002D0A32"/>
    <w:rsid w:val="002E3786"/>
    <w:rsid w:val="002E6812"/>
    <w:rsid w:val="0030229E"/>
    <w:rsid w:val="00306E45"/>
    <w:rsid w:val="003118D4"/>
    <w:rsid w:val="00317068"/>
    <w:rsid w:val="0032433E"/>
    <w:rsid w:val="00357D18"/>
    <w:rsid w:val="00365AC3"/>
    <w:rsid w:val="00380D68"/>
    <w:rsid w:val="00396D5A"/>
    <w:rsid w:val="003979BC"/>
    <w:rsid w:val="003A2265"/>
    <w:rsid w:val="003B5611"/>
    <w:rsid w:val="003B683D"/>
    <w:rsid w:val="00403BB1"/>
    <w:rsid w:val="00404BD7"/>
    <w:rsid w:val="0041714A"/>
    <w:rsid w:val="00425B31"/>
    <w:rsid w:val="00436535"/>
    <w:rsid w:val="00443203"/>
    <w:rsid w:val="00471286"/>
    <w:rsid w:val="00473C71"/>
    <w:rsid w:val="00483636"/>
    <w:rsid w:val="004A4455"/>
    <w:rsid w:val="004A59D3"/>
    <w:rsid w:val="004B535D"/>
    <w:rsid w:val="004C7CC5"/>
    <w:rsid w:val="004D42E0"/>
    <w:rsid w:val="004E4E3D"/>
    <w:rsid w:val="0050017C"/>
    <w:rsid w:val="00502692"/>
    <w:rsid w:val="00517C7B"/>
    <w:rsid w:val="00523334"/>
    <w:rsid w:val="00527B66"/>
    <w:rsid w:val="005317B0"/>
    <w:rsid w:val="00545AB1"/>
    <w:rsid w:val="00564182"/>
    <w:rsid w:val="00570446"/>
    <w:rsid w:val="00572432"/>
    <w:rsid w:val="00575162"/>
    <w:rsid w:val="00584F8C"/>
    <w:rsid w:val="00593C11"/>
    <w:rsid w:val="005A0214"/>
    <w:rsid w:val="005A07CA"/>
    <w:rsid w:val="005D0127"/>
    <w:rsid w:val="005F19AC"/>
    <w:rsid w:val="005F6A1B"/>
    <w:rsid w:val="00613876"/>
    <w:rsid w:val="00621DE2"/>
    <w:rsid w:val="006446E8"/>
    <w:rsid w:val="00652FE7"/>
    <w:rsid w:val="00656C2A"/>
    <w:rsid w:val="00662B3D"/>
    <w:rsid w:val="00666071"/>
    <w:rsid w:val="00667657"/>
    <w:rsid w:val="00673DE8"/>
    <w:rsid w:val="00687676"/>
    <w:rsid w:val="006A23EA"/>
    <w:rsid w:val="006A4A63"/>
    <w:rsid w:val="006A5A60"/>
    <w:rsid w:val="006B1532"/>
    <w:rsid w:val="006B5214"/>
    <w:rsid w:val="006B62A7"/>
    <w:rsid w:val="006D1B83"/>
    <w:rsid w:val="006E3E79"/>
    <w:rsid w:val="0070683C"/>
    <w:rsid w:val="00714C53"/>
    <w:rsid w:val="0071527C"/>
    <w:rsid w:val="007175ED"/>
    <w:rsid w:val="00721E68"/>
    <w:rsid w:val="00741342"/>
    <w:rsid w:val="00753631"/>
    <w:rsid w:val="00760F89"/>
    <w:rsid w:val="007651AD"/>
    <w:rsid w:val="00770163"/>
    <w:rsid w:val="007742A8"/>
    <w:rsid w:val="00777C32"/>
    <w:rsid w:val="00792373"/>
    <w:rsid w:val="007A4A23"/>
    <w:rsid w:val="007A4BD3"/>
    <w:rsid w:val="007A6C56"/>
    <w:rsid w:val="007B7F63"/>
    <w:rsid w:val="007C12E3"/>
    <w:rsid w:val="007F683F"/>
    <w:rsid w:val="00800FD1"/>
    <w:rsid w:val="008076F1"/>
    <w:rsid w:val="008228D4"/>
    <w:rsid w:val="008428EB"/>
    <w:rsid w:val="008459C5"/>
    <w:rsid w:val="00846031"/>
    <w:rsid w:val="00867DB1"/>
    <w:rsid w:val="008745F3"/>
    <w:rsid w:val="00875E82"/>
    <w:rsid w:val="00895147"/>
    <w:rsid w:val="008A31E1"/>
    <w:rsid w:val="008A3BAE"/>
    <w:rsid w:val="008A471C"/>
    <w:rsid w:val="008B06B2"/>
    <w:rsid w:val="008B559C"/>
    <w:rsid w:val="008C0F44"/>
    <w:rsid w:val="008C32E0"/>
    <w:rsid w:val="008C6381"/>
    <w:rsid w:val="008D41CE"/>
    <w:rsid w:val="00916BD1"/>
    <w:rsid w:val="0092565D"/>
    <w:rsid w:val="00926E5D"/>
    <w:rsid w:val="009421A0"/>
    <w:rsid w:val="00944A46"/>
    <w:rsid w:val="00965965"/>
    <w:rsid w:val="009724CB"/>
    <w:rsid w:val="00974C45"/>
    <w:rsid w:val="00986318"/>
    <w:rsid w:val="00987610"/>
    <w:rsid w:val="009B1636"/>
    <w:rsid w:val="009C0CB5"/>
    <w:rsid w:val="009D18C7"/>
    <w:rsid w:val="009E3DF8"/>
    <w:rsid w:val="009F78FA"/>
    <w:rsid w:val="00A17EBC"/>
    <w:rsid w:val="00A251EA"/>
    <w:rsid w:val="00A50FA0"/>
    <w:rsid w:val="00A60790"/>
    <w:rsid w:val="00A70ADD"/>
    <w:rsid w:val="00A73C26"/>
    <w:rsid w:val="00A77250"/>
    <w:rsid w:val="00AA4843"/>
    <w:rsid w:val="00AB2295"/>
    <w:rsid w:val="00AC4C65"/>
    <w:rsid w:val="00AC4EDD"/>
    <w:rsid w:val="00AE7BBC"/>
    <w:rsid w:val="00AF1C09"/>
    <w:rsid w:val="00AF571F"/>
    <w:rsid w:val="00B051E2"/>
    <w:rsid w:val="00B07799"/>
    <w:rsid w:val="00B10D35"/>
    <w:rsid w:val="00B17A87"/>
    <w:rsid w:val="00B4433E"/>
    <w:rsid w:val="00B45F58"/>
    <w:rsid w:val="00B554A9"/>
    <w:rsid w:val="00B57316"/>
    <w:rsid w:val="00B77DCB"/>
    <w:rsid w:val="00B83EF5"/>
    <w:rsid w:val="00B938BF"/>
    <w:rsid w:val="00B961B1"/>
    <w:rsid w:val="00BD2DBB"/>
    <w:rsid w:val="00BD6CA1"/>
    <w:rsid w:val="00BE48E2"/>
    <w:rsid w:val="00BF44EC"/>
    <w:rsid w:val="00C05598"/>
    <w:rsid w:val="00C078DC"/>
    <w:rsid w:val="00C12FFC"/>
    <w:rsid w:val="00C1591B"/>
    <w:rsid w:val="00C268B8"/>
    <w:rsid w:val="00C32936"/>
    <w:rsid w:val="00C404FC"/>
    <w:rsid w:val="00C43E49"/>
    <w:rsid w:val="00C50153"/>
    <w:rsid w:val="00C53B4A"/>
    <w:rsid w:val="00C53FCB"/>
    <w:rsid w:val="00C66EE6"/>
    <w:rsid w:val="00C74395"/>
    <w:rsid w:val="00C90653"/>
    <w:rsid w:val="00CB3A8B"/>
    <w:rsid w:val="00CC4299"/>
    <w:rsid w:val="00CC7BD3"/>
    <w:rsid w:val="00CE4262"/>
    <w:rsid w:val="00CE70FA"/>
    <w:rsid w:val="00D03BAE"/>
    <w:rsid w:val="00D06208"/>
    <w:rsid w:val="00D074D2"/>
    <w:rsid w:val="00D15C4B"/>
    <w:rsid w:val="00D2562E"/>
    <w:rsid w:val="00D31D7C"/>
    <w:rsid w:val="00D419DE"/>
    <w:rsid w:val="00D422D2"/>
    <w:rsid w:val="00D433F8"/>
    <w:rsid w:val="00D50A6A"/>
    <w:rsid w:val="00D61723"/>
    <w:rsid w:val="00D66E10"/>
    <w:rsid w:val="00D779E1"/>
    <w:rsid w:val="00D93EED"/>
    <w:rsid w:val="00DC2E5B"/>
    <w:rsid w:val="00DE4034"/>
    <w:rsid w:val="00DE5D96"/>
    <w:rsid w:val="00E00D4B"/>
    <w:rsid w:val="00E11837"/>
    <w:rsid w:val="00E25244"/>
    <w:rsid w:val="00E33D03"/>
    <w:rsid w:val="00E34248"/>
    <w:rsid w:val="00E3789E"/>
    <w:rsid w:val="00E4006C"/>
    <w:rsid w:val="00E50FD6"/>
    <w:rsid w:val="00E748A7"/>
    <w:rsid w:val="00E82D02"/>
    <w:rsid w:val="00E873C8"/>
    <w:rsid w:val="00E93A20"/>
    <w:rsid w:val="00E97281"/>
    <w:rsid w:val="00EA2A8E"/>
    <w:rsid w:val="00EA5961"/>
    <w:rsid w:val="00EB3315"/>
    <w:rsid w:val="00EC3670"/>
    <w:rsid w:val="00EC7452"/>
    <w:rsid w:val="00EE524E"/>
    <w:rsid w:val="00EF09A5"/>
    <w:rsid w:val="00EF4851"/>
    <w:rsid w:val="00F03872"/>
    <w:rsid w:val="00F07796"/>
    <w:rsid w:val="00F11374"/>
    <w:rsid w:val="00F16FE7"/>
    <w:rsid w:val="00F32194"/>
    <w:rsid w:val="00F36C17"/>
    <w:rsid w:val="00F55F92"/>
    <w:rsid w:val="00F74804"/>
    <w:rsid w:val="00F8758C"/>
    <w:rsid w:val="00FA2824"/>
    <w:rsid w:val="00FA47E2"/>
    <w:rsid w:val="00FB251E"/>
    <w:rsid w:val="00FD0E10"/>
    <w:rsid w:val="00FD21ED"/>
    <w:rsid w:val="00FE71C7"/>
    <w:rsid w:val="00F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D284AF0"/>
  <w15:docId w15:val="{9F772338-7105-4AED-90D4-5DDC2C6E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FA2824"/>
    <w:pPr>
      <w:keepNext/>
      <w:widowControl/>
      <w:autoSpaceDE/>
      <w:autoSpaceDN/>
      <w:adjustRightInd/>
      <w:spacing w:line="300" w:lineRule="exact"/>
      <w:ind w:left="0" w:firstLine="0"/>
    </w:pPr>
    <w:rPr>
      <w:rFonts w:cs="Arial"/>
      <w:bCs/>
      <w:kern w:val="32"/>
      <w:szCs w:val="32"/>
      <w:lang w:val="en-GB" w:eastAsia="de-DE"/>
    </w:rPr>
  </w:style>
  <w:style w:type="character" w:customStyle="1" w:styleId="tw4winMark">
    <w:name w:val="tw4winMark"/>
    <w:basedOn w:val="Fontepargpadro"/>
    <w:rsid w:val="009724CB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  <w:lang w:val="en-US"/>
    </w:rPr>
  </w:style>
  <w:style w:type="paragraph" w:customStyle="1" w:styleId="Boilerplate">
    <w:name w:val="Boilerplate"/>
    <w:basedOn w:val="Normal"/>
    <w:rsid w:val="00CE70FA"/>
    <w:pPr>
      <w:spacing w:line="300" w:lineRule="atLeast"/>
    </w:pPr>
    <w:rPr>
      <w:rFonts w:ascii="Lucida Sans" w:hAnsi="Lucida Sans"/>
      <w:sz w:val="20"/>
      <w:lang w:val="de-DE"/>
    </w:rPr>
  </w:style>
  <w:style w:type="character" w:styleId="Refdecomentrio">
    <w:name w:val="annotation reference"/>
    <w:basedOn w:val="Fontepargpadro"/>
    <w:uiPriority w:val="99"/>
    <w:semiHidden/>
    <w:unhideWhenUsed/>
    <w:rsid w:val="004D42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42E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42E0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42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42E0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/" TargetMode="External"/><Relationship Id="rId13" Type="http://schemas.openxmlformats.org/officeDocument/2006/relationships/hyperlink" Target="https://www.facebook.com/viapublicacomunicacao/" TargetMode="External"/><Relationship Id="rId18" Type="http://schemas.openxmlformats.org/officeDocument/2006/relationships/image" Target="http://files.workr.com.br/ViewImage.aspx?image=DG90jDOtetNKkCg8Hfx2Lg==" TargetMode="External"/><Relationship Id="rId26" Type="http://schemas.openxmlformats.org/officeDocument/2006/relationships/image" Target="media/image5.jpe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http://files.workr.com.br/ViewImage.aspx?image=CguhSbg+Gc1r7fLrTiwbSg==" TargetMode="External"/><Relationship Id="rId34" Type="http://schemas.openxmlformats.org/officeDocument/2006/relationships/hyperlink" Target="mailto:sheila@viapublicacomunicacao.com.br" TargetMode="External"/><Relationship Id="rId7" Type="http://schemas.openxmlformats.org/officeDocument/2006/relationships/hyperlink" Target="http://www.evonik.com.br" TargetMode="External"/><Relationship Id="rId12" Type="http://schemas.openxmlformats.org/officeDocument/2006/relationships/hyperlink" Target="https://twitter.com/Evonik" TargetMode="External"/><Relationship Id="rId17" Type="http://schemas.openxmlformats.org/officeDocument/2006/relationships/image" Target="media/image2.jpeg"/><Relationship Id="rId25" Type="http://schemas.openxmlformats.org/officeDocument/2006/relationships/hyperlink" Target="https://www.instagram.com/viapublicacomunicacao/" TargetMode="External"/><Relationship Id="rId33" Type="http://schemas.openxmlformats.org/officeDocument/2006/relationships/image" Target="http://files.workr.com.br/ViewImage.aspx?image=jUipMz/ByovxUJpOs4Qyew==" TargetMode="External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twitter.com/viapublicacom" TargetMode="External"/><Relationship Id="rId20" Type="http://schemas.openxmlformats.org/officeDocument/2006/relationships/image" Target="media/image3.jpeg"/><Relationship Id="rId29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nkedin.com/company/evonik" TargetMode="External"/><Relationship Id="rId24" Type="http://schemas.openxmlformats.org/officeDocument/2006/relationships/image" Target="http://files.workr.com.br/ViewImage.aspx?image=EgJu4Ogyfwl7DacGVG4JBg==" TargetMode="External"/><Relationship Id="rId32" Type="http://schemas.openxmlformats.org/officeDocument/2006/relationships/image" Target="media/image7.jpeg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http://files.workr.com.br/ViewImage.aspx?image=a3fLkXaLYajvuOOQN+glhg==" TargetMode="External"/><Relationship Id="rId23" Type="http://schemas.openxmlformats.org/officeDocument/2006/relationships/image" Target="media/image4.jpeg"/><Relationship Id="rId28" Type="http://schemas.openxmlformats.org/officeDocument/2006/relationships/hyperlink" Target="https://www.youtube.com/channel/UCJOh4aAw97ACe4rseV6ti4A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ww.youtube.com/user/EvonikIndustries" TargetMode="External"/><Relationship Id="rId19" Type="http://schemas.openxmlformats.org/officeDocument/2006/relationships/hyperlink" Target="https://plus.google.com/103250000756057940476" TargetMode="External"/><Relationship Id="rId31" Type="http://schemas.openxmlformats.org/officeDocument/2006/relationships/hyperlink" Target="http://www.viapublicacomunicacao.com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Evonik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s://www.linkedin.com/company/via-publica-comunicacao" TargetMode="External"/><Relationship Id="rId27" Type="http://schemas.openxmlformats.org/officeDocument/2006/relationships/image" Target="http://files.workr.com.br/ViewImage.aspx?image=sm5Uhqk0afSxVsvBmOcQXg==" TargetMode="External"/><Relationship Id="rId30" Type="http://schemas.openxmlformats.org/officeDocument/2006/relationships/image" Target="http://files.workr.com.br/ViewImage.aspx?image=yTuW/G4TcbUpo04g75rW9g==" TargetMode="External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F2D8276B</Template>
  <TotalTime>0</TotalTime>
  <Pages>3</Pages>
  <Words>833</Words>
  <Characters>5373</Characters>
  <Application>Microsoft Office Word</Application>
  <DocSecurity>4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Expansão Resomer</dc:subject>
  <dc:creator>Taís Augusto</dc:creator>
  <dc:description>Julho/2018</dc:description>
  <cp:lastModifiedBy>Minami, Livia</cp:lastModifiedBy>
  <cp:revision>2</cp:revision>
  <dcterms:created xsi:type="dcterms:W3CDTF">2018-07-12T11:26:00Z</dcterms:created>
  <dcterms:modified xsi:type="dcterms:W3CDTF">2018-07-12T11:26:00Z</dcterms:modified>
</cp:coreProperties>
</file>