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FD46CD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3118D4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FD46C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4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AB462A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FD46CD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AB462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FD46CD" w:rsidRPr="00FD46CD" w:rsidRDefault="00FD46CD" w:rsidP="00FD46CD">
      <w:pPr>
        <w:pStyle w:val="Ttulo"/>
        <w:rPr>
          <w:rFonts w:cs="Lucida Sans Unicode"/>
          <w:lang w:val="pt-BR"/>
        </w:rPr>
      </w:pPr>
      <w:bookmarkStart w:id="0" w:name="spellchecked"/>
      <w:r w:rsidRPr="00FD46CD">
        <w:rPr>
          <w:rFonts w:cs="Lucida Sans Unicode"/>
          <w:lang w:val="pt-BR"/>
        </w:rPr>
        <w:t>O valor que a Evonik agrega à economia nacional da Alemanha é calculado pela primeira vez</w:t>
      </w:r>
    </w:p>
    <w:p w:rsidR="00FA2824" w:rsidRPr="00FD46CD" w:rsidRDefault="00FA2824" w:rsidP="00FA2824">
      <w:pPr>
        <w:pStyle w:val="Teaser"/>
        <w:rPr>
          <w:rFonts w:cs="Lucida Sans Unicode"/>
          <w:sz w:val="22"/>
          <w:szCs w:val="22"/>
          <w:lang w:val="pt-BR"/>
        </w:rPr>
      </w:pPr>
    </w:p>
    <w:p w:rsidR="00FD46CD" w:rsidRPr="00FD46CD" w:rsidRDefault="00FD46CD" w:rsidP="00FA2824">
      <w:pPr>
        <w:pStyle w:val="Teaser"/>
        <w:rPr>
          <w:rFonts w:cs="Lucida Sans Unicode"/>
          <w:sz w:val="22"/>
          <w:szCs w:val="22"/>
          <w:lang w:val="pt-BR"/>
        </w:rPr>
      </w:pPr>
    </w:p>
    <w:p w:rsidR="00FD46CD" w:rsidRPr="00FD46CD" w:rsidRDefault="00FD46CD" w:rsidP="00FD46CD">
      <w:pPr>
        <w:pStyle w:val="PargrafodaLista"/>
        <w:numPr>
          <w:ilvl w:val="0"/>
          <w:numId w:val="5"/>
        </w:numPr>
        <w:spacing w:after="0" w:line="300" w:lineRule="exact"/>
        <w:ind w:left="357" w:right="85" w:hanging="357"/>
        <w:rPr>
          <w:rFonts w:ascii="Lucida Sans Unicode" w:hAnsi="Lucida Sans Unicode" w:cs="Lucida Sans Unicode"/>
          <w:color w:val="000000" w:themeColor="text1"/>
          <w:sz w:val="24"/>
          <w:lang w:val="pt-BR"/>
        </w:rPr>
      </w:pPr>
      <w:r w:rsidRPr="00FD46CD">
        <w:rPr>
          <w:rFonts w:ascii="Lucida Sans Unicode" w:hAnsi="Lucida Sans Unicode" w:cs="Lucida Sans Unicode"/>
          <w:sz w:val="24"/>
          <w:lang w:val="pt-BR"/>
        </w:rPr>
        <w:t>Impacto do negócio sobre o valor agregado na sociedade, na receita pública e no emprego é analisado</w:t>
      </w:r>
      <w:r w:rsidRPr="00FD46CD">
        <w:rPr>
          <w:rFonts w:ascii="Lucida Sans Unicode" w:hAnsi="Lucida Sans Unicode" w:cs="Lucida Sans Unicode"/>
          <w:color w:val="000000" w:themeColor="text1"/>
          <w:sz w:val="24"/>
          <w:lang w:val="pt-BR"/>
        </w:rPr>
        <w:t xml:space="preserve"> </w:t>
      </w:r>
    </w:p>
    <w:p w:rsidR="00FD46CD" w:rsidRPr="00FD46CD" w:rsidRDefault="00FD46CD" w:rsidP="00FD46CD">
      <w:pPr>
        <w:pStyle w:val="PargrafodaLista"/>
        <w:numPr>
          <w:ilvl w:val="0"/>
          <w:numId w:val="5"/>
        </w:numPr>
        <w:spacing w:after="0" w:line="300" w:lineRule="exact"/>
        <w:ind w:left="357" w:right="85" w:hanging="357"/>
        <w:rPr>
          <w:rFonts w:ascii="Lucida Sans Unicode" w:hAnsi="Lucida Sans Unicode" w:cs="Lucida Sans Unicode"/>
          <w:sz w:val="24"/>
          <w:lang w:val="pt-BR"/>
        </w:rPr>
      </w:pPr>
      <w:r w:rsidRPr="00FD46CD">
        <w:rPr>
          <w:rFonts w:ascii="Lucida Sans Unicode" w:hAnsi="Lucida Sans Unicode" w:cs="Lucida Sans Unicode"/>
          <w:sz w:val="24"/>
          <w:lang w:val="pt-BR"/>
        </w:rPr>
        <w:t xml:space="preserve">Stakeholders tecem considerações sobre os desafios globais </w:t>
      </w:r>
    </w:p>
    <w:p w:rsidR="00FD46CD" w:rsidRPr="00FD46CD" w:rsidRDefault="00FD46CD" w:rsidP="00FD46CD">
      <w:pPr>
        <w:pStyle w:val="PargrafodaLista"/>
        <w:numPr>
          <w:ilvl w:val="0"/>
          <w:numId w:val="5"/>
        </w:numPr>
        <w:spacing w:after="0" w:line="300" w:lineRule="exact"/>
        <w:ind w:left="357" w:right="85" w:hanging="357"/>
        <w:rPr>
          <w:rFonts w:ascii="Lucida Sans Unicode" w:hAnsi="Lucida Sans Unicode" w:cs="Lucida Sans Unicode"/>
          <w:color w:val="000000" w:themeColor="text1"/>
          <w:sz w:val="24"/>
          <w:lang w:val="pt-BR"/>
        </w:rPr>
      </w:pPr>
      <w:r w:rsidRPr="00FD46CD">
        <w:rPr>
          <w:rFonts w:ascii="Lucida Sans Unicode" w:hAnsi="Lucida Sans Unicode" w:cs="Lucida Sans Unicode"/>
          <w:sz w:val="24"/>
          <w:lang w:val="pt-BR"/>
        </w:rPr>
        <w:t xml:space="preserve">Relatório de sustentabilidade 2017 preparado de acordo com os modernos padrões da GRI (Global </w:t>
      </w:r>
      <w:proofErr w:type="spellStart"/>
      <w:r w:rsidRPr="00FD46CD">
        <w:rPr>
          <w:rFonts w:ascii="Lucida Sans Unicode" w:hAnsi="Lucida Sans Unicode" w:cs="Lucida Sans Unicode"/>
          <w:sz w:val="24"/>
          <w:lang w:val="pt-BR"/>
        </w:rPr>
        <w:t>Reporting</w:t>
      </w:r>
      <w:proofErr w:type="spellEnd"/>
      <w:r w:rsidRPr="00FD46CD">
        <w:rPr>
          <w:rFonts w:ascii="Lucida Sans Unicode" w:hAnsi="Lucida Sans Unicode" w:cs="Lucida Sans Unicode"/>
          <w:sz w:val="24"/>
          <w:lang w:val="pt-BR"/>
        </w:rPr>
        <w:t xml:space="preserve"> </w:t>
      </w:r>
      <w:proofErr w:type="spellStart"/>
      <w:r w:rsidRPr="00FD46CD">
        <w:rPr>
          <w:rFonts w:ascii="Lucida Sans Unicode" w:hAnsi="Lucida Sans Unicode" w:cs="Lucida Sans Unicode"/>
          <w:sz w:val="24"/>
          <w:lang w:val="pt-BR"/>
        </w:rPr>
        <w:t>Initiative</w:t>
      </w:r>
      <w:proofErr w:type="spellEnd"/>
      <w:r w:rsidRPr="00FD46CD">
        <w:rPr>
          <w:rFonts w:ascii="Lucida Sans Unicode" w:hAnsi="Lucida Sans Unicode" w:cs="Lucida Sans Unicode"/>
          <w:sz w:val="24"/>
          <w:lang w:val="pt-BR"/>
        </w:rPr>
        <w:t>)</w:t>
      </w:r>
    </w:p>
    <w:p w:rsidR="00FD46CD" w:rsidRPr="00FD46CD" w:rsidRDefault="00FD46CD" w:rsidP="00FD46CD">
      <w:pPr>
        <w:pStyle w:val="Ttulo"/>
        <w:rPr>
          <w:rFonts w:cs="Lucida Sans Unicode"/>
          <w:b w:val="0"/>
          <w:lang w:val="pt-BR"/>
        </w:rPr>
      </w:pPr>
      <w:r w:rsidRPr="00FD46CD">
        <w:rPr>
          <w:rFonts w:cs="Lucida Sans Unicode"/>
          <w:b w:val="0"/>
          <w:lang w:val="pt-BR"/>
        </w:rPr>
        <w:br/>
      </w:r>
    </w:p>
    <w:p w:rsidR="00FD46CD" w:rsidRPr="00FD46CD" w:rsidRDefault="00FD46CD" w:rsidP="00FD46CD">
      <w:pPr>
        <w:rPr>
          <w:rFonts w:cs="Lucida Sans Unicode"/>
          <w:color w:val="000000"/>
          <w:lang w:val="pt-BR"/>
        </w:rPr>
      </w:pPr>
      <w:r w:rsidRPr="00FD46CD">
        <w:rPr>
          <w:rFonts w:cs="Lucida Sans Unicode"/>
          <w:lang w:val="pt-BR"/>
        </w:rPr>
        <w:t>A Evonik analisou pela primeira vez o valor agregado pela empresa à economia alemã. A análise mostrou que cada 1 euro agregado pela Evonik ao longo da cadeia de valor cria 1,50 Euro adicional para a sociedade, por exemplo, por meio de investimentos da Evonik ou de gastos de consumo dos colaboradores e dos colaboradores dos clientes. “Para a Evonik, sucesso comercial e conduta responsável andam juntos.</w:t>
      </w:r>
      <w:r w:rsidRPr="00FD46CD">
        <w:rPr>
          <w:rFonts w:cs="Lucida Sans Unicode"/>
          <w:color w:val="000000"/>
          <w:lang w:val="pt-BR"/>
        </w:rPr>
        <w:t xml:space="preserve"> </w:t>
      </w:r>
      <w:r w:rsidRPr="00FD46CD">
        <w:rPr>
          <w:rFonts w:cs="Lucida Sans Unicode"/>
          <w:lang w:val="pt-BR"/>
        </w:rPr>
        <w:t xml:space="preserve">Nosso sucesso beneficia não só os nossos stakeholders e colaboradores, mas também a economia do país como um todo”, disse Thomas </w:t>
      </w:r>
      <w:proofErr w:type="spellStart"/>
      <w:r w:rsidRPr="00FD46CD">
        <w:rPr>
          <w:rFonts w:cs="Lucida Sans Unicode"/>
          <w:lang w:val="pt-BR"/>
        </w:rPr>
        <w:t>Wessel</w:t>
      </w:r>
      <w:proofErr w:type="spellEnd"/>
      <w:r w:rsidRPr="00FD46CD">
        <w:rPr>
          <w:rFonts w:cs="Lucida Sans Unicode"/>
          <w:lang w:val="pt-BR"/>
        </w:rPr>
        <w:t>, integrante da Diretoria Executiva da Evonik</w:t>
      </w:r>
      <w:r>
        <w:rPr>
          <w:rFonts w:cs="Lucida Sans Unicode"/>
          <w:lang w:val="pt-BR"/>
        </w:rPr>
        <w:t>,</w:t>
      </w:r>
      <w:r w:rsidRPr="00FD46CD">
        <w:rPr>
          <w:rFonts w:cs="Lucida Sans Unicode"/>
          <w:lang w:val="pt-BR"/>
        </w:rPr>
        <w:t xml:space="preserve"> responsável pela sustentabilidade na empresa quando da publicação do Relatório de Sustentabilidade 2017 da Evonik. </w:t>
      </w:r>
    </w:p>
    <w:p w:rsidR="00FD46CD" w:rsidRPr="00FD46CD" w:rsidRDefault="00FD46CD" w:rsidP="00FD46CD">
      <w:pPr>
        <w:rPr>
          <w:rFonts w:cs="Lucida Sans Unicode"/>
          <w:lang w:val="pt-BR"/>
        </w:rPr>
      </w:pPr>
    </w:p>
    <w:p w:rsidR="00FD46CD" w:rsidRPr="00FD46CD" w:rsidRDefault="00FD46CD" w:rsidP="00FD46CD">
      <w:pPr>
        <w:rPr>
          <w:rFonts w:cs="Lucida Sans Unicode"/>
          <w:color w:val="000000"/>
          <w:lang w:val="pt-BR"/>
        </w:rPr>
      </w:pPr>
      <w:r w:rsidRPr="00FD46CD">
        <w:rPr>
          <w:rFonts w:cs="Lucida Sans Unicode"/>
          <w:lang w:val="pt-BR"/>
        </w:rPr>
        <w:t xml:space="preserve">O quadro é similar quando se analisam a receita pública e os empregos. Cada euro que a Evonik recolhe em tributos e impostos na Alemanha resulta em um adicional de 0,14 euro em receita pública decorrente, por exemplo, do pagamento de impostos pelos fornecedores e colaboradores da empresa. Além disso, cada colaborador da Evonik assegura 2,7 empregos adicionais fora da empresa.  </w:t>
      </w:r>
    </w:p>
    <w:p w:rsidR="00FD46CD" w:rsidRPr="00FD46CD" w:rsidRDefault="00FD46CD" w:rsidP="00FD46CD">
      <w:pPr>
        <w:rPr>
          <w:rFonts w:cs="Lucida Sans Unicode"/>
          <w:color w:val="000000"/>
          <w:lang w:val="pt-BR"/>
        </w:rPr>
      </w:pPr>
    </w:p>
    <w:p w:rsidR="00FD46CD" w:rsidRDefault="00FD46CD" w:rsidP="00FD46CD">
      <w:pPr>
        <w:rPr>
          <w:rFonts w:cs="Lucida Sans Unicode"/>
          <w:color w:val="000000"/>
          <w:lang w:val="pt-BR"/>
        </w:rPr>
      </w:pPr>
      <w:r w:rsidRPr="00FD46CD">
        <w:rPr>
          <w:rFonts w:cs="Lucida Sans Unicode"/>
          <w:lang w:val="pt-BR"/>
        </w:rPr>
        <w:t xml:space="preserve">O cálculo do valor agregado pela Evonik à economia alemã é baseado na chamada análise de impacto, que a empresa também aplica aos efeitos ecológicos e sociais – tanto positivos quanto negativos. </w:t>
      </w:r>
      <w:r w:rsidRPr="00FD46CD">
        <w:rPr>
          <w:rFonts w:cs="Lucida Sans Unicode"/>
          <w:color w:val="000000"/>
          <w:lang w:val="pt-BR"/>
        </w:rPr>
        <w:t xml:space="preserve"> </w:t>
      </w:r>
      <w:r w:rsidRPr="00FD46CD">
        <w:rPr>
          <w:rFonts w:cs="Lucida Sans Unicode"/>
          <w:lang w:val="pt-BR"/>
        </w:rPr>
        <w:t xml:space="preserve">Esses impactos foram determinados pela primeira vez no Relatório de Sustentabilidade de 2017. Há planos para ampliar </w:t>
      </w:r>
      <w:r w:rsidRPr="00FD46CD">
        <w:rPr>
          <w:rFonts w:cs="Lucida Sans Unicode"/>
          <w:lang w:val="pt-BR"/>
        </w:rPr>
        <w:lastRenderedPageBreak/>
        <w:t xml:space="preserve">o escopo dessa análise para incluir a atuação da empresa no exterior.  </w:t>
      </w:r>
    </w:p>
    <w:p w:rsidR="00FD46CD" w:rsidRDefault="00FD46CD" w:rsidP="00FD46CD">
      <w:pPr>
        <w:rPr>
          <w:rFonts w:cs="Lucida Sans Unicode"/>
          <w:b/>
          <w:color w:val="8496B0" w:themeColor="text2" w:themeTint="99"/>
          <w:lang w:val="pt-BR"/>
        </w:rPr>
      </w:pPr>
    </w:p>
    <w:p w:rsidR="00FD46CD" w:rsidRPr="00FD46CD" w:rsidRDefault="00FD46CD" w:rsidP="00FD46CD">
      <w:pPr>
        <w:rPr>
          <w:rFonts w:cs="Lucida Sans Unicode"/>
          <w:lang w:val="pt-BR"/>
        </w:rPr>
      </w:pPr>
      <w:r w:rsidRPr="00FD46CD">
        <w:rPr>
          <w:rFonts w:cs="Lucida Sans Unicode"/>
          <w:b/>
          <w:lang w:val="pt-BR"/>
        </w:rPr>
        <w:t xml:space="preserve">Considerações dos stakeholders sobre os desafios globais </w:t>
      </w:r>
    </w:p>
    <w:p w:rsidR="00FD46CD" w:rsidRPr="00FD46CD" w:rsidRDefault="00FD46CD" w:rsidP="00FD46CD">
      <w:pPr>
        <w:rPr>
          <w:rFonts w:cs="Lucida Sans Unicode"/>
          <w:lang w:val="pt-BR"/>
        </w:rPr>
      </w:pPr>
      <w:r w:rsidRPr="00FD46CD">
        <w:rPr>
          <w:rFonts w:cs="Lucida Sans Unicode"/>
          <w:lang w:val="pt-BR"/>
        </w:rPr>
        <w:t xml:space="preserve">O título do Relatório de Sustentabilidade 2017, “Escutar vale a pena”, denota a enorme importância que a Evonik atribui ao diálogo com os seus stakeholders. O fato também é enfatizado pelas considerações de vários stakeholders sobre os desafios globais do nosso tempo e é o fio condutor de todos os capítulos do relatório. </w:t>
      </w:r>
    </w:p>
    <w:p w:rsidR="00FD46CD" w:rsidRPr="00FD46CD" w:rsidRDefault="00FD46CD" w:rsidP="00FD46CD">
      <w:pPr>
        <w:rPr>
          <w:rFonts w:cs="Lucida Sans Unicode"/>
          <w:color w:val="000000"/>
          <w:szCs w:val="22"/>
          <w:lang w:val="pt-BR" w:eastAsia="en-US"/>
        </w:rPr>
      </w:pPr>
    </w:p>
    <w:p w:rsidR="00FD46CD" w:rsidRPr="00FD46CD" w:rsidRDefault="00FD46CD" w:rsidP="00FD46CD">
      <w:pPr>
        <w:rPr>
          <w:rFonts w:cs="Lucida Sans Unicode"/>
          <w:b/>
          <w:color w:val="000000"/>
          <w:szCs w:val="22"/>
          <w:lang w:val="pt-BR"/>
        </w:rPr>
      </w:pPr>
      <w:r w:rsidRPr="00FD46CD">
        <w:rPr>
          <w:rFonts w:cs="Lucida Sans Unicode"/>
          <w:b/>
          <w:szCs w:val="22"/>
          <w:lang w:val="pt-BR"/>
        </w:rPr>
        <w:t>Relatório de Sustentabilidade de acordo com os padrões GRI mais recentes</w:t>
      </w:r>
    </w:p>
    <w:p w:rsidR="00FD46CD" w:rsidRPr="00FD46CD" w:rsidRDefault="00FD46CD" w:rsidP="00FD46CD">
      <w:pPr>
        <w:rPr>
          <w:rFonts w:cs="Lucida Sans Unicode"/>
          <w:lang w:val="pt-BR"/>
        </w:rPr>
      </w:pPr>
      <w:r w:rsidRPr="00FD46CD">
        <w:rPr>
          <w:rFonts w:cs="Lucida Sans Unicode"/>
          <w:lang w:val="pt-BR"/>
        </w:rPr>
        <w:t xml:space="preserve">Em seu último Relatório de Sustentabilidade, a Evonik informa sobre suas metas e cumprimento de metas, especialmente nas áreas de governança e </w:t>
      </w:r>
      <w:proofErr w:type="spellStart"/>
      <w:r w:rsidRPr="00FD46CD">
        <w:rPr>
          <w:rFonts w:cs="Lucida Sans Unicode"/>
          <w:lang w:val="pt-BR"/>
        </w:rPr>
        <w:t>compliance</w:t>
      </w:r>
      <w:proofErr w:type="spellEnd"/>
      <w:r w:rsidRPr="00FD46CD">
        <w:rPr>
          <w:rFonts w:cs="Lucida Sans Unicode"/>
          <w:lang w:val="pt-BR"/>
        </w:rPr>
        <w:t>, colaboradores, meio ambiente e segurança.</w:t>
      </w:r>
      <w:r w:rsidRPr="00FD46CD">
        <w:rPr>
          <w:rFonts w:cs="Lucida Sans Unicode"/>
          <w:color w:val="000000"/>
          <w:lang w:val="pt-BR"/>
        </w:rPr>
        <w:t xml:space="preserve"> </w:t>
      </w:r>
      <w:r w:rsidRPr="00FD46CD">
        <w:rPr>
          <w:rFonts w:cs="Lucida Sans Unicode"/>
          <w:lang w:val="pt-BR"/>
        </w:rPr>
        <w:t>A segurança ocupacional e das unidades fabris ocupam lugar especial nas atividades de sustentabilidade da Evonik. A proteção dos colaboradores, da comunidade local e do meio ambiente é mais importante que vendas e lucro.</w:t>
      </w:r>
      <w:r w:rsidRPr="00FD46CD">
        <w:rPr>
          <w:rFonts w:cs="Lucida Sans Unicode"/>
          <w:color w:val="000000"/>
          <w:lang w:val="pt-BR"/>
        </w:rPr>
        <w:t xml:space="preserve"> </w:t>
      </w:r>
      <w:r w:rsidRPr="00FD46CD">
        <w:rPr>
          <w:rFonts w:cs="Lucida Sans Unicode"/>
          <w:lang w:val="pt-BR"/>
        </w:rPr>
        <w:t xml:space="preserve">O principal indicador de segurança relativo a acidentes apresentou pequena melhora em 2017, enquanto a segurança de processos nas unidades de produção ficou novamente em um nível bom.  </w:t>
      </w:r>
    </w:p>
    <w:p w:rsidR="00FD46CD" w:rsidRPr="00FD46CD" w:rsidRDefault="00FD46CD" w:rsidP="00FD46CD">
      <w:pPr>
        <w:rPr>
          <w:rFonts w:cs="Lucida Sans Unicode"/>
          <w:color w:val="000000"/>
          <w:lang w:val="pt-BR"/>
        </w:rPr>
      </w:pPr>
    </w:p>
    <w:p w:rsidR="00FD46CD" w:rsidRPr="00FD46CD" w:rsidRDefault="00FD46CD" w:rsidP="00FD46CD">
      <w:pPr>
        <w:rPr>
          <w:rFonts w:cs="Lucida Sans Unicode"/>
          <w:color w:val="000000"/>
          <w:lang w:val="pt-BR"/>
        </w:rPr>
      </w:pPr>
      <w:r w:rsidRPr="00FD46CD">
        <w:rPr>
          <w:rFonts w:cs="Lucida Sans Unicode"/>
          <w:lang w:val="pt-BR"/>
        </w:rPr>
        <w:t xml:space="preserve">O Relatório de Sustentabilidade já está em conformidade com os mais modernos padrões estabelecidos pela Global </w:t>
      </w:r>
      <w:proofErr w:type="spellStart"/>
      <w:r w:rsidRPr="00FD46CD">
        <w:rPr>
          <w:rFonts w:cs="Lucida Sans Unicode"/>
          <w:lang w:val="pt-BR"/>
        </w:rPr>
        <w:t>Reporting</w:t>
      </w:r>
      <w:proofErr w:type="spellEnd"/>
      <w:r w:rsidRPr="00FD46CD">
        <w:rPr>
          <w:rFonts w:cs="Lucida Sans Unicode"/>
          <w:lang w:val="pt-BR"/>
        </w:rPr>
        <w:t xml:space="preserve"> </w:t>
      </w:r>
      <w:proofErr w:type="spellStart"/>
      <w:r w:rsidRPr="00FD46CD">
        <w:rPr>
          <w:rFonts w:cs="Lucida Sans Unicode"/>
          <w:lang w:val="pt-BR"/>
        </w:rPr>
        <w:t>Initiative</w:t>
      </w:r>
      <w:proofErr w:type="spellEnd"/>
      <w:r w:rsidRPr="00FD46CD">
        <w:rPr>
          <w:rFonts w:cs="Lucida Sans Unicode"/>
          <w:lang w:val="pt-BR"/>
        </w:rPr>
        <w:t xml:space="preserve"> (GRI), cujo cumprimento será obrigatório partir do próximo ano para todas as empresas. </w:t>
      </w:r>
    </w:p>
    <w:p w:rsidR="00FD46CD" w:rsidRPr="00FD46CD" w:rsidRDefault="00FD46CD" w:rsidP="00FD46CD">
      <w:pPr>
        <w:rPr>
          <w:rFonts w:cs="Lucida Sans Unicode"/>
          <w:color w:val="000000"/>
          <w:lang w:val="pt-BR"/>
        </w:rPr>
      </w:pPr>
    </w:p>
    <w:p w:rsidR="004A50B5" w:rsidRDefault="00FD46CD" w:rsidP="00FD46CD">
      <w:pPr>
        <w:rPr>
          <w:rFonts w:cs="Lucida Sans Unicode"/>
          <w:lang w:val="pt-BR"/>
        </w:rPr>
      </w:pPr>
      <w:r w:rsidRPr="00FD46CD">
        <w:rPr>
          <w:rFonts w:cs="Lucida Sans Unicode"/>
          <w:lang w:val="pt-BR"/>
        </w:rPr>
        <w:t xml:space="preserve">Pela primeira vez, a Evonik decidiu não publicar uma versão impressa do relatório, que está disponível exclusivamente online em </w:t>
      </w:r>
      <w:hyperlink r:id="rId9" w:history="1">
        <w:r w:rsidRPr="00FD46CD">
          <w:rPr>
            <w:rStyle w:val="Hyperlink"/>
            <w:rFonts w:cs="Lucida Sans Unicode"/>
            <w:lang w:val="pt-BR"/>
          </w:rPr>
          <w:t>www.evonik.com/responsibility</w:t>
        </w:r>
      </w:hyperlink>
      <w:r w:rsidRPr="00FD46CD">
        <w:rPr>
          <w:rFonts w:cs="Lucida Sans Unicode"/>
          <w:lang w:val="pt-BR"/>
        </w:rPr>
        <w:t>.  O website também contém informações sobre a contribuição da Evonik para os Objetivos do Desenvolvimento Sustentável das Nações Unidas (</w:t>
      </w:r>
      <w:proofErr w:type="spellStart"/>
      <w:r w:rsidRPr="00FD46CD">
        <w:rPr>
          <w:rFonts w:cs="Lucida Sans Unicode"/>
          <w:lang w:val="pt-BR"/>
        </w:rPr>
        <w:t>SDGs</w:t>
      </w:r>
      <w:proofErr w:type="spellEnd"/>
      <w:r w:rsidRPr="00FD46CD">
        <w:rPr>
          <w:rFonts w:cs="Lucida Sans Unicode"/>
          <w:lang w:val="pt-BR"/>
        </w:rPr>
        <w:t xml:space="preserve"> na sigla em inglês).</w:t>
      </w:r>
      <w:r w:rsidRPr="00FD46CD">
        <w:rPr>
          <w:rFonts w:cs="Lucida Sans Unicode"/>
          <w:color w:val="000000"/>
          <w:lang w:val="pt-BR"/>
        </w:rPr>
        <w:t xml:space="preserve"> </w:t>
      </w:r>
    </w:p>
    <w:p w:rsidR="00FD46CD" w:rsidRDefault="00FD46CD" w:rsidP="00FD46CD">
      <w:pPr>
        <w:rPr>
          <w:rFonts w:cs="Lucida Sans Unicode"/>
          <w:lang w:val="pt-BR"/>
        </w:rPr>
      </w:pPr>
    </w:p>
    <w:p w:rsidR="00FD46CD" w:rsidRDefault="00FD46CD" w:rsidP="00FD46CD">
      <w:pPr>
        <w:rPr>
          <w:rFonts w:cs="Lucida Sans Unicode"/>
          <w:lang w:val="pt-BR"/>
        </w:rPr>
      </w:pPr>
    </w:p>
    <w:p w:rsidR="00FD46CD" w:rsidRPr="00FD46CD" w:rsidRDefault="00FD46CD" w:rsidP="00FD46CD">
      <w:pPr>
        <w:rPr>
          <w:rFonts w:cs="Lucida Sans Unicode"/>
          <w:lang w:val="pt-BR"/>
        </w:rPr>
      </w:pPr>
    </w:p>
    <w:bookmarkEnd w:id="0"/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  <w:bookmarkStart w:id="1" w:name="_GoBack"/>
      <w:bookmarkEnd w:id="1"/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AB462A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AB462A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AB462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3118D4" w:rsidRDefault="00AB462A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3118D4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3118D4" w:rsidRDefault="00AB462A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3118D4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3118D4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3118D4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3118D4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0743B5" w:rsidRPr="00D66E10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0743B5" w:rsidRPr="00D66E10" w:rsidRDefault="000743B5" w:rsidP="000743B5">
      <w:pPr>
        <w:rPr>
          <w:sz w:val="18"/>
          <w:szCs w:val="18"/>
          <w:lang w:val="pt-BR"/>
        </w:rPr>
      </w:pPr>
    </w:p>
    <w:p w:rsidR="000743B5" w:rsidRPr="00D66E10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D66E10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D66E10" w:rsidSect="0032433E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62A" w:rsidRDefault="00AB462A">
      <w:pPr>
        <w:spacing w:line="240" w:lineRule="auto"/>
      </w:pPr>
      <w:r>
        <w:separator/>
      </w:r>
    </w:p>
  </w:endnote>
  <w:endnote w:type="continuationSeparator" w:id="0">
    <w:p w:rsidR="00AB462A" w:rsidRDefault="00AB4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B45F58">
      <w:rPr>
        <w:rStyle w:val="Nmerodepgina"/>
        <w:noProof/>
      </w:rPr>
      <w:t>2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B45F58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B45F58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B45F58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62A" w:rsidRDefault="00AB462A">
      <w:pPr>
        <w:spacing w:line="240" w:lineRule="auto"/>
      </w:pPr>
      <w:r>
        <w:separator/>
      </w:r>
    </w:p>
  </w:footnote>
  <w:footnote w:type="continuationSeparator" w:id="0">
    <w:p w:rsidR="00AB462A" w:rsidRDefault="00AB46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218DE"/>
    <w:multiLevelType w:val="hybridMultilevel"/>
    <w:tmpl w:val="8618AEDC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C15"/>
    <w:rsid w:val="000549ED"/>
    <w:rsid w:val="000743B5"/>
    <w:rsid w:val="000819AB"/>
    <w:rsid w:val="0009509B"/>
    <w:rsid w:val="000A14C3"/>
    <w:rsid w:val="000C74C7"/>
    <w:rsid w:val="000E6582"/>
    <w:rsid w:val="000F0F3C"/>
    <w:rsid w:val="00105D61"/>
    <w:rsid w:val="0016235C"/>
    <w:rsid w:val="00177E35"/>
    <w:rsid w:val="00185087"/>
    <w:rsid w:val="001A19AE"/>
    <w:rsid w:val="001A345E"/>
    <w:rsid w:val="001A39F8"/>
    <w:rsid w:val="001A6048"/>
    <w:rsid w:val="001B27A5"/>
    <w:rsid w:val="001B5A54"/>
    <w:rsid w:val="001D0242"/>
    <w:rsid w:val="001D41CC"/>
    <w:rsid w:val="001E292B"/>
    <w:rsid w:val="00211A53"/>
    <w:rsid w:val="002146A7"/>
    <w:rsid w:val="00217A46"/>
    <w:rsid w:val="00223056"/>
    <w:rsid w:val="00227691"/>
    <w:rsid w:val="00227EFD"/>
    <w:rsid w:val="00235EE7"/>
    <w:rsid w:val="0024754A"/>
    <w:rsid w:val="0025362D"/>
    <w:rsid w:val="0026089D"/>
    <w:rsid w:val="002753E7"/>
    <w:rsid w:val="00293D83"/>
    <w:rsid w:val="002A794F"/>
    <w:rsid w:val="002B4D5A"/>
    <w:rsid w:val="002B5E03"/>
    <w:rsid w:val="002B77C1"/>
    <w:rsid w:val="002E6812"/>
    <w:rsid w:val="00306E45"/>
    <w:rsid w:val="00307655"/>
    <w:rsid w:val="003118D4"/>
    <w:rsid w:val="00317068"/>
    <w:rsid w:val="0032433E"/>
    <w:rsid w:val="00357D18"/>
    <w:rsid w:val="003979BC"/>
    <w:rsid w:val="003A2265"/>
    <w:rsid w:val="003B1731"/>
    <w:rsid w:val="00403BB1"/>
    <w:rsid w:val="0041714A"/>
    <w:rsid w:val="00425B31"/>
    <w:rsid w:val="00471286"/>
    <w:rsid w:val="004A4455"/>
    <w:rsid w:val="004A50B5"/>
    <w:rsid w:val="004E4E3D"/>
    <w:rsid w:val="0050017C"/>
    <w:rsid w:val="00502692"/>
    <w:rsid w:val="00517C7B"/>
    <w:rsid w:val="00523334"/>
    <w:rsid w:val="00527B66"/>
    <w:rsid w:val="005317B0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6071"/>
    <w:rsid w:val="00667657"/>
    <w:rsid w:val="00673DE8"/>
    <w:rsid w:val="00687676"/>
    <w:rsid w:val="006A4A63"/>
    <w:rsid w:val="006A5A60"/>
    <w:rsid w:val="006B5214"/>
    <w:rsid w:val="006D1B83"/>
    <w:rsid w:val="006E3E79"/>
    <w:rsid w:val="0070683C"/>
    <w:rsid w:val="00714C53"/>
    <w:rsid w:val="0071527C"/>
    <w:rsid w:val="007175ED"/>
    <w:rsid w:val="00741342"/>
    <w:rsid w:val="00753631"/>
    <w:rsid w:val="00760F89"/>
    <w:rsid w:val="007651AD"/>
    <w:rsid w:val="00770163"/>
    <w:rsid w:val="007742A8"/>
    <w:rsid w:val="00792373"/>
    <w:rsid w:val="007A4BD3"/>
    <w:rsid w:val="007A6C56"/>
    <w:rsid w:val="007B7F63"/>
    <w:rsid w:val="007C12E3"/>
    <w:rsid w:val="00800FD1"/>
    <w:rsid w:val="008428EB"/>
    <w:rsid w:val="00867DB1"/>
    <w:rsid w:val="008745F3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86318"/>
    <w:rsid w:val="009B1636"/>
    <w:rsid w:val="009C0CB5"/>
    <w:rsid w:val="009D18C7"/>
    <w:rsid w:val="00A50FA0"/>
    <w:rsid w:val="00A60790"/>
    <w:rsid w:val="00A70ADD"/>
    <w:rsid w:val="00A73C26"/>
    <w:rsid w:val="00AA4843"/>
    <w:rsid w:val="00AB2295"/>
    <w:rsid w:val="00AB462A"/>
    <w:rsid w:val="00AC4C65"/>
    <w:rsid w:val="00AC4EDD"/>
    <w:rsid w:val="00AF1C09"/>
    <w:rsid w:val="00AF571F"/>
    <w:rsid w:val="00B051E2"/>
    <w:rsid w:val="00B07799"/>
    <w:rsid w:val="00B17A87"/>
    <w:rsid w:val="00B4433E"/>
    <w:rsid w:val="00B45F58"/>
    <w:rsid w:val="00B554A9"/>
    <w:rsid w:val="00B77DCB"/>
    <w:rsid w:val="00B83EF5"/>
    <w:rsid w:val="00B938BF"/>
    <w:rsid w:val="00BD2DBB"/>
    <w:rsid w:val="00BD6CA1"/>
    <w:rsid w:val="00BE48E2"/>
    <w:rsid w:val="00BF44EC"/>
    <w:rsid w:val="00C05598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CF296D"/>
    <w:rsid w:val="00D03BAE"/>
    <w:rsid w:val="00D06208"/>
    <w:rsid w:val="00D15C4B"/>
    <w:rsid w:val="00D201BA"/>
    <w:rsid w:val="00D2562E"/>
    <w:rsid w:val="00D31D7C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D0E10"/>
    <w:rsid w:val="00FD46C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484DF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uiPriority w:val="99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7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www.evonik.com/responsibility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5095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Relatório de Sustentabilidadene</dc:subject>
  <dc:creator>Taís Augusto</dc:creator>
  <dc:description>Abril/2018</dc:description>
  <cp:lastModifiedBy>Taís Augusto</cp:lastModifiedBy>
  <cp:revision>3</cp:revision>
  <dcterms:created xsi:type="dcterms:W3CDTF">2018-05-04T13:59:00Z</dcterms:created>
  <dcterms:modified xsi:type="dcterms:W3CDTF">2018-05-04T14:07:00Z</dcterms:modified>
</cp:coreProperties>
</file>