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2552"/>
      </w:tblGrid>
      <w:tr w:rsidR="00FD0E10" w:rsidRPr="0070683C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6D1B83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23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abril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656C2A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70683C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656C2A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FA2824" w:rsidRPr="00B07799" w:rsidRDefault="008A3BAE" w:rsidP="009724CB">
      <w:pPr>
        <w:pStyle w:val="Ttulo"/>
        <w:jc w:val="both"/>
        <w:rPr>
          <w:lang w:val="pt-BR"/>
        </w:rPr>
      </w:pPr>
      <w:bookmarkStart w:id="0" w:name="spellchecked"/>
      <w:r>
        <w:rPr>
          <w:lang w:val="pt-BR"/>
        </w:rPr>
        <w:t>N</w:t>
      </w:r>
      <w:r w:rsidR="009724CB" w:rsidRPr="00572432">
        <w:rPr>
          <w:lang w:val="pt-BR"/>
        </w:rPr>
        <w:t xml:space="preserve">ovo laboratório da Evonik em Americana </w:t>
      </w:r>
      <w:r w:rsidR="00B051E2" w:rsidRPr="00572432">
        <w:rPr>
          <w:lang w:val="pt-BR"/>
        </w:rPr>
        <w:t xml:space="preserve">fornecerá </w:t>
      </w:r>
      <w:r w:rsidR="009724CB" w:rsidRPr="00572432">
        <w:rPr>
          <w:lang w:val="pt-BR"/>
        </w:rPr>
        <w:t xml:space="preserve">serviços e </w:t>
      </w:r>
      <w:r w:rsidR="004A4455" w:rsidRPr="00572432">
        <w:rPr>
          <w:lang w:val="pt-BR"/>
        </w:rPr>
        <w:t>recursos de excelência</w:t>
      </w:r>
      <w:r w:rsidR="00B051E2" w:rsidRPr="00572432">
        <w:rPr>
          <w:lang w:val="pt-BR"/>
        </w:rPr>
        <w:t xml:space="preserve"> </w:t>
      </w:r>
      <w:r w:rsidR="0032433E">
        <w:rPr>
          <w:lang w:val="pt-BR"/>
        </w:rPr>
        <w:t>aos seus clientes regionais</w:t>
      </w:r>
      <w:r w:rsidR="009724CB" w:rsidRPr="00572432">
        <w:rPr>
          <w:lang w:val="pt-BR"/>
        </w:rPr>
        <w:t xml:space="preserve">  </w:t>
      </w:r>
      <w:r w:rsidR="00EF09A5" w:rsidRPr="00B07799">
        <w:rPr>
          <w:lang w:val="pt-BR"/>
        </w:rPr>
        <w:t xml:space="preserve"> </w:t>
      </w:r>
    </w:p>
    <w:p w:rsidR="00FA2824" w:rsidRPr="00B07799" w:rsidRDefault="00FA2824" w:rsidP="00FA2824">
      <w:pPr>
        <w:pStyle w:val="Teaser"/>
        <w:rPr>
          <w:rFonts w:cs="Lucida Sans Unicode"/>
          <w:sz w:val="22"/>
          <w:szCs w:val="22"/>
          <w:lang w:val="pt-BR"/>
        </w:rPr>
      </w:pPr>
    </w:p>
    <w:p w:rsidR="00EF09A5" w:rsidRPr="00B07799" w:rsidRDefault="00EF09A5" w:rsidP="00FA2824">
      <w:pPr>
        <w:pStyle w:val="Teaser"/>
        <w:rPr>
          <w:rFonts w:cs="Lucida Sans Unicode"/>
          <w:sz w:val="22"/>
          <w:szCs w:val="22"/>
          <w:lang w:val="pt-BR"/>
        </w:rPr>
      </w:pPr>
    </w:p>
    <w:bookmarkEnd w:id="0"/>
    <w:p w:rsidR="008D41CE" w:rsidRPr="00B07799" w:rsidRDefault="009724CB" w:rsidP="009724CB">
      <w:pPr>
        <w:spacing w:before="100" w:beforeAutospacing="1" w:after="100" w:afterAutospacing="1"/>
        <w:rPr>
          <w:rFonts w:cs="Lucida Sans Unicode"/>
          <w:szCs w:val="22"/>
          <w:lang w:val="pt-BR" w:eastAsia="pt-BR"/>
        </w:rPr>
      </w:pPr>
      <w:r w:rsidRPr="00572432">
        <w:rPr>
          <w:rFonts w:cs="Lucida Sans Unicode"/>
          <w:szCs w:val="22"/>
          <w:lang w:val="pt-BR" w:eastAsia="pt-BR"/>
        </w:rPr>
        <w:t xml:space="preserve">A Evonik, uma das empresas líderes mundiais em especialidades químicas, </w:t>
      </w:r>
      <w:r w:rsidR="00B051E2" w:rsidRPr="00572432">
        <w:rPr>
          <w:rFonts w:cs="Lucida Sans Unicode"/>
          <w:szCs w:val="22"/>
          <w:lang w:val="pt-BR" w:eastAsia="pt-BR"/>
        </w:rPr>
        <w:t xml:space="preserve">acaba de inaugurar </w:t>
      </w:r>
      <w:r w:rsidRPr="00572432">
        <w:rPr>
          <w:rFonts w:cs="Lucida Sans Unicode"/>
          <w:szCs w:val="22"/>
          <w:lang w:val="pt-BR" w:eastAsia="pt-BR"/>
        </w:rPr>
        <w:t>um novo laboratório</w:t>
      </w:r>
      <w:r w:rsidR="00AF1C09" w:rsidRPr="00572432">
        <w:rPr>
          <w:rFonts w:cs="Lucida Sans Unicode"/>
          <w:szCs w:val="22"/>
          <w:lang w:val="pt-BR" w:eastAsia="pt-BR"/>
        </w:rPr>
        <w:t>,</w:t>
      </w:r>
      <w:r w:rsidRPr="00572432">
        <w:rPr>
          <w:rFonts w:cs="Lucida Sans Unicode"/>
          <w:szCs w:val="22"/>
          <w:lang w:val="pt-BR" w:eastAsia="pt-BR"/>
        </w:rPr>
        <w:t xml:space="preserve"> em Americana (São Paulo)</w:t>
      </w:r>
      <w:r w:rsidR="00AF1C09" w:rsidRPr="00572432">
        <w:rPr>
          <w:rFonts w:cs="Lucida Sans Unicode"/>
          <w:szCs w:val="22"/>
          <w:lang w:val="pt-BR" w:eastAsia="pt-BR"/>
        </w:rPr>
        <w:t>,</w:t>
      </w:r>
      <w:r w:rsidRPr="00572432">
        <w:rPr>
          <w:rFonts w:cs="Lucida Sans Unicode"/>
          <w:szCs w:val="22"/>
          <w:lang w:val="pt-BR" w:eastAsia="pt-BR"/>
        </w:rPr>
        <w:t xml:space="preserve"> </w:t>
      </w:r>
      <w:r w:rsidR="00B051E2" w:rsidRPr="00572432">
        <w:rPr>
          <w:rFonts w:cs="Lucida Sans Unicode"/>
          <w:szCs w:val="22"/>
          <w:lang w:val="pt-BR" w:eastAsia="pt-BR"/>
        </w:rPr>
        <w:t xml:space="preserve">para </w:t>
      </w:r>
      <w:r w:rsidR="008A3BAE">
        <w:rPr>
          <w:rFonts w:cs="Lucida Sans Unicode"/>
          <w:szCs w:val="22"/>
          <w:lang w:val="pt-BR" w:eastAsia="pt-BR"/>
        </w:rPr>
        <w:t xml:space="preserve">melhor </w:t>
      </w:r>
      <w:r w:rsidR="00223056" w:rsidRPr="00572432">
        <w:rPr>
          <w:rFonts w:cs="Lucida Sans Unicode"/>
          <w:szCs w:val="22"/>
          <w:lang w:val="pt-BR" w:eastAsia="pt-BR"/>
        </w:rPr>
        <w:t xml:space="preserve">atender </w:t>
      </w:r>
      <w:r w:rsidR="008A3BAE">
        <w:rPr>
          <w:rFonts w:cs="Lucida Sans Unicode"/>
          <w:szCs w:val="22"/>
          <w:lang w:val="pt-BR" w:eastAsia="pt-BR"/>
        </w:rPr>
        <w:t>à</w:t>
      </w:r>
      <w:r w:rsidR="008A3BAE" w:rsidRPr="00572432">
        <w:rPr>
          <w:rFonts w:cs="Lucida Sans Unicode"/>
          <w:szCs w:val="22"/>
          <w:lang w:val="pt-BR" w:eastAsia="pt-BR"/>
        </w:rPr>
        <w:t xml:space="preserve">s </w:t>
      </w:r>
      <w:r w:rsidRPr="00572432">
        <w:rPr>
          <w:rFonts w:cs="Lucida Sans Unicode"/>
          <w:szCs w:val="22"/>
          <w:lang w:val="pt-BR" w:eastAsia="pt-BR"/>
        </w:rPr>
        <w:t xml:space="preserve">necessidades de seus clientes </w:t>
      </w:r>
      <w:r w:rsidR="00223056" w:rsidRPr="00572432">
        <w:rPr>
          <w:rFonts w:cs="Lucida Sans Unicode"/>
          <w:szCs w:val="22"/>
          <w:lang w:val="pt-BR" w:eastAsia="pt-BR"/>
        </w:rPr>
        <w:t xml:space="preserve">regionais </w:t>
      </w:r>
      <w:r w:rsidRPr="00572432">
        <w:rPr>
          <w:rFonts w:cs="Lucida Sans Unicode"/>
          <w:szCs w:val="22"/>
          <w:lang w:val="pt-BR" w:eastAsia="pt-BR"/>
        </w:rPr>
        <w:t xml:space="preserve">dos </w:t>
      </w:r>
      <w:proofErr w:type="gramStart"/>
      <w:r w:rsidRPr="00572432">
        <w:rPr>
          <w:rFonts w:cs="Lucida Sans Unicode"/>
          <w:szCs w:val="22"/>
          <w:lang w:val="pt-BR" w:eastAsia="pt-BR"/>
        </w:rPr>
        <w:t>setores agrícola</w:t>
      </w:r>
      <w:proofErr w:type="gramEnd"/>
      <w:r w:rsidRPr="00572432">
        <w:rPr>
          <w:rFonts w:cs="Lucida Sans Unicode"/>
          <w:szCs w:val="22"/>
          <w:lang w:val="pt-BR" w:eastAsia="pt-BR"/>
        </w:rPr>
        <w:t xml:space="preserve"> e da construção.</w:t>
      </w:r>
      <w:r w:rsidR="00572432">
        <w:rPr>
          <w:rFonts w:cs="Lucida Sans Unicode"/>
          <w:szCs w:val="22"/>
          <w:lang w:val="pt-BR" w:eastAsia="pt-BR"/>
        </w:rPr>
        <w:t xml:space="preserve"> </w:t>
      </w:r>
      <w:r w:rsidRPr="00572432">
        <w:rPr>
          <w:rFonts w:cs="Lucida Sans Unicode"/>
          <w:szCs w:val="22"/>
          <w:lang w:val="pt-BR" w:eastAsia="pt-BR"/>
        </w:rPr>
        <w:t xml:space="preserve">Com </w:t>
      </w:r>
      <w:r w:rsidR="00B051E2" w:rsidRPr="00572432">
        <w:rPr>
          <w:rFonts w:cs="Lucida Sans Unicode"/>
          <w:szCs w:val="22"/>
          <w:lang w:val="pt-BR" w:eastAsia="pt-BR"/>
        </w:rPr>
        <w:t>o novo laboratório de tecnologia aplicada da linha Interface &amp; Performan</w:t>
      </w:r>
      <w:r w:rsidR="00AF1C09" w:rsidRPr="00572432">
        <w:rPr>
          <w:rFonts w:cs="Lucida Sans Unicode"/>
          <w:szCs w:val="22"/>
          <w:lang w:val="pt-BR" w:eastAsia="pt-BR"/>
        </w:rPr>
        <w:t>c</w:t>
      </w:r>
      <w:r w:rsidR="00B051E2" w:rsidRPr="00572432">
        <w:rPr>
          <w:rFonts w:cs="Lucida Sans Unicode"/>
          <w:szCs w:val="22"/>
          <w:lang w:val="pt-BR" w:eastAsia="pt-BR"/>
        </w:rPr>
        <w:t xml:space="preserve">e, a equipe poderá responder mais rapidamente às demandas do mercado, fornecendo soluções customizadas para seus clientes </w:t>
      </w:r>
      <w:r w:rsidR="0032433E">
        <w:rPr>
          <w:rFonts w:cs="Lucida Sans Unicode"/>
          <w:szCs w:val="22"/>
          <w:lang w:val="pt-BR" w:eastAsia="pt-BR"/>
        </w:rPr>
        <w:t>do Brasil</w:t>
      </w:r>
      <w:r w:rsidR="00B051E2" w:rsidRPr="00572432">
        <w:rPr>
          <w:rFonts w:cs="Lucida Sans Unicode"/>
          <w:szCs w:val="22"/>
          <w:lang w:val="pt-BR" w:eastAsia="pt-BR"/>
        </w:rPr>
        <w:t xml:space="preserve">. </w:t>
      </w:r>
      <w:r w:rsidRPr="00572432">
        <w:rPr>
          <w:rFonts w:cs="Lucida Sans Unicode"/>
          <w:szCs w:val="22"/>
          <w:lang w:val="pt-BR" w:eastAsia="pt-BR"/>
        </w:rPr>
        <w:t xml:space="preserve"> </w:t>
      </w:r>
      <w:r w:rsidR="008D41CE" w:rsidRPr="00B07799">
        <w:rPr>
          <w:rFonts w:cs="Lucida Sans Unicode"/>
          <w:szCs w:val="22"/>
          <w:lang w:val="pt-BR" w:eastAsia="pt-BR"/>
        </w:rPr>
        <w:t xml:space="preserve"> </w:t>
      </w:r>
    </w:p>
    <w:p w:rsidR="00FE71C7" w:rsidRPr="00B07799" w:rsidRDefault="0032433E" w:rsidP="009724CB">
      <w:pPr>
        <w:spacing w:before="100" w:beforeAutospacing="1" w:after="100" w:afterAutospacing="1"/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A cerimônia</w:t>
      </w:r>
      <w:r w:rsidR="009724CB" w:rsidRPr="00572432">
        <w:rPr>
          <w:rFonts w:cs="Lucida Sans Unicode"/>
          <w:szCs w:val="22"/>
          <w:lang w:val="pt-BR"/>
        </w:rPr>
        <w:t xml:space="preserve"> da abertura oficial, </w:t>
      </w:r>
      <w:r>
        <w:rPr>
          <w:rFonts w:cs="Lucida Sans Unicode"/>
          <w:szCs w:val="22"/>
          <w:lang w:val="pt-BR"/>
        </w:rPr>
        <w:t>realizada em 18 de abril, ficou</w:t>
      </w:r>
      <w:r w:rsidR="009724CB" w:rsidRPr="00572432">
        <w:rPr>
          <w:rFonts w:cs="Lucida Sans Unicode"/>
          <w:szCs w:val="22"/>
          <w:lang w:val="pt-BR"/>
        </w:rPr>
        <w:t xml:space="preserve"> a cargo dos colaboradores da Evonik Eraldo Pereira, Diretor Interface &amp; </w:t>
      </w:r>
      <w:proofErr w:type="gramStart"/>
      <w:r w:rsidR="009724CB" w:rsidRPr="00572432">
        <w:rPr>
          <w:rFonts w:cs="Lucida Sans Unicode"/>
          <w:szCs w:val="22"/>
          <w:lang w:val="pt-BR"/>
        </w:rPr>
        <w:t>Performance</w:t>
      </w:r>
      <w:proofErr w:type="gramEnd"/>
      <w:r w:rsidR="009724CB" w:rsidRPr="00572432">
        <w:rPr>
          <w:rFonts w:cs="Lucida Sans Unicode"/>
          <w:szCs w:val="22"/>
          <w:lang w:val="pt-BR"/>
        </w:rPr>
        <w:t xml:space="preserve"> South </w:t>
      </w:r>
      <w:r w:rsidR="00D61723" w:rsidRPr="00572432">
        <w:rPr>
          <w:rFonts w:cs="Lucida Sans Unicode"/>
          <w:szCs w:val="22"/>
          <w:lang w:val="pt-BR"/>
        </w:rPr>
        <w:t>América</w:t>
      </w:r>
      <w:r w:rsidR="009724CB" w:rsidRPr="00572432">
        <w:rPr>
          <w:rFonts w:cs="Lucida Sans Unicode"/>
          <w:szCs w:val="22"/>
          <w:lang w:val="pt-BR"/>
        </w:rPr>
        <w:t xml:space="preserve">, e Christian </w:t>
      </w:r>
      <w:proofErr w:type="spellStart"/>
      <w:r w:rsidR="009724CB" w:rsidRPr="00572432">
        <w:rPr>
          <w:rFonts w:cs="Lucida Sans Unicode"/>
          <w:szCs w:val="22"/>
          <w:lang w:val="pt-BR"/>
        </w:rPr>
        <w:t>Edlinger</w:t>
      </w:r>
      <w:proofErr w:type="spellEnd"/>
      <w:r w:rsidR="009724CB" w:rsidRPr="00572432">
        <w:rPr>
          <w:rFonts w:cs="Lucida Sans Unicode"/>
          <w:szCs w:val="22"/>
          <w:lang w:val="pt-BR"/>
        </w:rPr>
        <w:t xml:space="preserve">, VP </w:t>
      </w:r>
      <w:r w:rsidR="00D61723" w:rsidRPr="00572432">
        <w:rPr>
          <w:rFonts w:cs="Lucida Sans Unicode"/>
          <w:szCs w:val="22"/>
          <w:lang w:val="pt-BR"/>
        </w:rPr>
        <w:t>Américas</w:t>
      </w:r>
      <w:r w:rsidR="009724CB" w:rsidRPr="00572432">
        <w:rPr>
          <w:rFonts w:cs="Lucida Sans Unicode"/>
          <w:szCs w:val="22"/>
          <w:lang w:val="pt-BR"/>
        </w:rPr>
        <w:t xml:space="preserve"> Interface &amp; Performance.</w:t>
      </w:r>
    </w:p>
    <w:p w:rsidR="00B45F58" w:rsidRDefault="009724CB" w:rsidP="00D66E10">
      <w:pPr>
        <w:spacing w:before="100" w:beforeAutospacing="1" w:after="100" w:afterAutospacing="1"/>
        <w:rPr>
          <w:rFonts w:cs="Lucida Sans Unicode"/>
          <w:bCs/>
          <w:szCs w:val="22"/>
          <w:lang w:val="pt-BR"/>
        </w:rPr>
      </w:pPr>
      <w:r w:rsidRPr="00572432">
        <w:rPr>
          <w:rFonts w:cs="Lucida Sans Unicode"/>
          <w:bCs/>
          <w:szCs w:val="22"/>
          <w:lang w:val="pt-BR"/>
        </w:rPr>
        <w:t>“</w:t>
      </w:r>
      <w:r w:rsidR="004A4455" w:rsidRPr="00572432">
        <w:rPr>
          <w:rFonts w:cs="Lucida Sans Unicode"/>
          <w:bCs/>
          <w:szCs w:val="22"/>
          <w:lang w:val="pt-BR"/>
        </w:rPr>
        <w:t>É com alegria que inauguramos esta</w:t>
      </w:r>
      <w:r w:rsidRPr="00572432">
        <w:rPr>
          <w:rFonts w:cs="Lucida Sans Unicode"/>
          <w:bCs/>
          <w:szCs w:val="22"/>
          <w:lang w:val="pt-BR"/>
        </w:rPr>
        <w:t xml:space="preserve"> nova </w:t>
      </w:r>
      <w:r w:rsidR="004A4455" w:rsidRPr="00572432">
        <w:rPr>
          <w:rFonts w:cs="Lucida Sans Unicode"/>
          <w:bCs/>
          <w:szCs w:val="22"/>
          <w:lang w:val="pt-BR"/>
        </w:rPr>
        <w:t>instalaç</w:t>
      </w:r>
      <w:r w:rsidR="0032433E">
        <w:rPr>
          <w:rFonts w:cs="Lucida Sans Unicode"/>
          <w:bCs/>
          <w:szCs w:val="22"/>
          <w:lang w:val="pt-BR"/>
        </w:rPr>
        <w:t>ão</w:t>
      </w:r>
      <w:r w:rsidR="004A4455" w:rsidRPr="00572432">
        <w:rPr>
          <w:rFonts w:cs="Lucida Sans Unicode"/>
          <w:bCs/>
          <w:szCs w:val="22"/>
          <w:lang w:val="pt-BR"/>
        </w:rPr>
        <w:t xml:space="preserve"> para fornecer aos nossos clientes locais um serviço muito mais ágil e responsivo”, </w:t>
      </w:r>
      <w:r w:rsidRPr="00572432">
        <w:rPr>
          <w:rFonts w:cs="Lucida Sans Unicode"/>
          <w:bCs/>
          <w:szCs w:val="22"/>
          <w:lang w:val="pt-BR"/>
        </w:rPr>
        <w:t xml:space="preserve">disse Eraldo Pereira, Diretor Interface &amp; </w:t>
      </w:r>
      <w:proofErr w:type="gramStart"/>
      <w:r w:rsidRPr="00572432">
        <w:rPr>
          <w:rFonts w:cs="Lucida Sans Unicode"/>
          <w:bCs/>
          <w:szCs w:val="22"/>
          <w:lang w:val="pt-BR"/>
        </w:rPr>
        <w:t>Performance</w:t>
      </w:r>
      <w:proofErr w:type="gramEnd"/>
      <w:r w:rsidRPr="00572432">
        <w:rPr>
          <w:rFonts w:cs="Lucida Sans Unicode"/>
          <w:bCs/>
          <w:szCs w:val="22"/>
          <w:lang w:val="pt-BR"/>
        </w:rPr>
        <w:t xml:space="preserve"> </w:t>
      </w:r>
      <w:r w:rsidR="0032433E">
        <w:rPr>
          <w:rFonts w:cs="Lucida Sans Unicode"/>
          <w:bCs/>
          <w:szCs w:val="22"/>
          <w:lang w:val="pt-BR"/>
        </w:rPr>
        <w:t>para</w:t>
      </w:r>
      <w:r w:rsidRPr="00572432">
        <w:rPr>
          <w:rFonts w:cs="Lucida Sans Unicode"/>
          <w:bCs/>
          <w:szCs w:val="22"/>
          <w:lang w:val="pt-BR"/>
        </w:rPr>
        <w:t xml:space="preserve"> </w:t>
      </w:r>
      <w:r w:rsidR="0032433E" w:rsidRPr="00572432">
        <w:rPr>
          <w:rFonts w:cs="Lucida Sans Unicode"/>
          <w:bCs/>
          <w:szCs w:val="22"/>
          <w:lang w:val="pt-BR"/>
        </w:rPr>
        <w:t>América</w:t>
      </w:r>
      <w:r w:rsidRPr="00572432">
        <w:rPr>
          <w:rFonts w:cs="Lucida Sans Unicode"/>
          <w:bCs/>
          <w:szCs w:val="22"/>
          <w:lang w:val="pt-BR"/>
        </w:rPr>
        <w:t xml:space="preserve"> </w:t>
      </w:r>
      <w:r w:rsidR="0032433E">
        <w:rPr>
          <w:rFonts w:cs="Lucida Sans Unicode"/>
          <w:bCs/>
          <w:szCs w:val="22"/>
          <w:lang w:val="pt-BR"/>
        </w:rPr>
        <w:t xml:space="preserve">do Sul </w:t>
      </w:r>
      <w:r w:rsidRPr="00572432">
        <w:rPr>
          <w:rFonts w:cs="Lucida Sans Unicode"/>
          <w:bCs/>
          <w:szCs w:val="22"/>
          <w:lang w:val="pt-BR"/>
        </w:rPr>
        <w:t xml:space="preserve">da Evonik, </w:t>
      </w:r>
      <w:r w:rsidR="0032433E">
        <w:rPr>
          <w:rFonts w:cs="Lucida Sans Unicode"/>
          <w:bCs/>
          <w:szCs w:val="22"/>
          <w:lang w:val="pt-BR"/>
        </w:rPr>
        <w:t>durante</w:t>
      </w:r>
      <w:r w:rsidRPr="00572432">
        <w:rPr>
          <w:rFonts w:cs="Lucida Sans Unicode"/>
          <w:bCs/>
          <w:szCs w:val="22"/>
          <w:lang w:val="pt-BR"/>
        </w:rPr>
        <w:t xml:space="preserve"> a cerimônia de abertura.</w:t>
      </w:r>
      <w:r w:rsidR="00037694" w:rsidRPr="00B07799">
        <w:rPr>
          <w:rFonts w:cs="Lucida Sans Unicode"/>
          <w:szCs w:val="22"/>
          <w:lang w:val="pt-BR"/>
        </w:rPr>
        <w:t xml:space="preserve"> </w:t>
      </w:r>
      <w:r w:rsidRPr="00572432">
        <w:rPr>
          <w:rFonts w:cs="Lucida Sans Unicode"/>
          <w:szCs w:val="22"/>
          <w:lang w:val="pt-BR"/>
        </w:rPr>
        <w:t>“Ante</w:t>
      </w:r>
      <w:r w:rsidR="0032433E">
        <w:rPr>
          <w:rFonts w:cs="Lucida Sans Unicode"/>
          <w:szCs w:val="22"/>
          <w:lang w:val="pt-BR"/>
        </w:rPr>
        <w:t>s</w:t>
      </w:r>
      <w:r w:rsidR="00D66E10" w:rsidRPr="00572432">
        <w:rPr>
          <w:rFonts w:cs="Lucida Sans Unicode"/>
          <w:szCs w:val="22"/>
          <w:lang w:val="pt-BR"/>
        </w:rPr>
        <w:t xml:space="preserve">, </w:t>
      </w:r>
      <w:r w:rsidRPr="00572432">
        <w:rPr>
          <w:rFonts w:cs="Lucida Sans Unicode"/>
          <w:szCs w:val="22"/>
          <w:lang w:val="pt-BR"/>
        </w:rPr>
        <w:t xml:space="preserve">para dar suporte aos nossos clientes na região, </w:t>
      </w:r>
      <w:r w:rsidR="00D66E10" w:rsidRPr="00572432">
        <w:rPr>
          <w:rFonts w:cs="Lucida Sans Unicode"/>
          <w:szCs w:val="22"/>
          <w:lang w:val="pt-BR"/>
        </w:rPr>
        <w:t>teríamos de contar com a</w:t>
      </w:r>
      <w:r w:rsidRPr="00572432">
        <w:rPr>
          <w:rFonts w:cs="Lucida Sans Unicode"/>
          <w:szCs w:val="22"/>
          <w:lang w:val="pt-BR"/>
        </w:rPr>
        <w:t xml:space="preserve"> ajuda dos nossos laboratórios dos EUA ou da Alemanha. Agora</w:t>
      </w:r>
      <w:r w:rsidR="00F03872">
        <w:rPr>
          <w:rFonts w:cs="Lucida Sans Unicode"/>
          <w:szCs w:val="22"/>
          <w:lang w:val="pt-BR"/>
        </w:rPr>
        <w:t xml:space="preserve"> podemos</w:t>
      </w:r>
      <w:r w:rsidR="00425B31" w:rsidRPr="0070683C">
        <w:rPr>
          <w:rFonts w:cs="Lucida Sans Unicode"/>
          <w:szCs w:val="22"/>
          <w:lang w:val="pt-BR"/>
        </w:rPr>
        <w:t>,</w:t>
      </w:r>
      <w:r w:rsidR="00B051E2" w:rsidRPr="0032433E">
        <w:rPr>
          <w:rFonts w:cs="Lucida Sans Unicode"/>
          <w:color w:val="FF0000"/>
          <w:szCs w:val="22"/>
          <w:lang w:val="pt-BR"/>
        </w:rPr>
        <w:t xml:space="preserve"> </w:t>
      </w:r>
      <w:r w:rsidR="00B051E2" w:rsidRPr="00572432">
        <w:rPr>
          <w:rFonts w:cs="Lucida Sans Unicode"/>
          <w:szCs w:val="22"/>
          <w:lang w:val="pt-BR"/>
        </w:rPr>
        <w:t>de maneira ainda mais personalizada</w:t>
      </w:r>
      <w:r w:rsidR="00425B31">
        <w:rPr>
          <w:rFonts w:cs="Lucida Sans Unicode"/>
          <w:szCs w:val="22"/>
          <w:lang w:val="pt-BR"/>
        </w:rPr>
        <w:t xml:space="preserve">, </w:t>
      </w:r>
      <w:r w:rsidRPr="00572432">
        <w:rPr>
          <w:rFonts w:cs="Lucida Sans Unicode"/>
          <w:szCs w:val="22"/>
          <w:lang w:val="pt-BR"/>
        </w:rPr>
        <w:t xml:space="preserve"> </w:t>
      </w:r>
      <w:r w:rsidRPr="0070683C">
        <w:rPr>
          <w:rFonts w:cs="Lucida Sans Unicode"/>
          <w:szCs w:val="22"/>
          <w:lang w:val="pt-BR"/>
        </w:rPr>
        <w:t xml:space="preserve">atender aos desafios </w:t>
      </w:r>
      <w:r w:rsidR="00B051E2" w:rsidRPr="0070683C">
        <w:rPr>
          <w:rFonts w:cs="Lucida Sans Unicode"/>
          <w:szCs w:val="22"/>
          <w:lang w:val="pt-BR"/>
        </w:rPr>
        <w:t>que esses clientes enfrentam em seus mercados</w:t>
      </w:r>
      <w:r w:rsidRPr="0070683C">
        <w:rPr>
          <w:rFonts w:cs="Lucida Sans Unicode"/>
          <w:szCs w:val="22"/>
          <w:lang w:val="pt-BR"/>
        </w:rPr>
        <w:t>”.</w:t>
      </w:r>
      <w:r w:rsidRPr="00572432">
        <w:rPr>
          <w:rFonts w:cs="Lucida Sans Unicode"/>
          <w:szCs w:val="22"/>
          <w:lang w:val="pt-BR"/>
        </w:rPr>
        <w:t xml:space="preserve"> </w:t>
      </w:r>
      <w:r w:rsidR="00037694" w:rsidRPr="00B07799">
        <w:rPr>
          <w:rFonts w:cs="Lucida Sans Unicode"/>
          <w:bCs/>
          <w:szCs w:val="22"/>
          <w:lang w:val="pt-BR"/>
        </w:rPr>
        <w:t xml:space="preserve"> </w:t>
      </w:r>
    </w:p>
    <w:p w:rsidR="00F36C17" w:rsidRPr="00B07799" w:rsidRDefault="00D66E10" w:rsidP="00D66E10">
      <w:pPr>
        <w:spacing w:before="100" w:beforeAutospacing="1" w:after="100" w:afterAutospacing="1"/>
        <w:rPr>
          <w:rFonts w:eastAsia="Arial Unicode MS" w:cs="Lucida Sans Unicode"/>
          <w:color w:val="FF0000"/>
          <w:szCs w:val="22"/>
          <w:lang w:val="pt-BR"/>
        </w:rPr>
      </w:pPr>
      <w:r w:rsidRPr="00572432">
        <w:rPr>
          <w:rFonts w:cs="Lucida Sans Unicode"/>
          <w:bCs/>
          <w:szCs w:val="22"/>
          <w:lang w:val="pt-BR"/>
        </w:rPr>
        <w:t xml:space="preserve">“Com </w:t>
      </w:r>
      <w:r w:rsidR="004A4455" w:rsidRPr="00572432">
        <w:rPr>
          <w:rFonts w:cs="Lucida Sans Unicode"/>
          <w:bCs/>
          <w:szCs w:val="22"/>
          <w:lang w:val="pt-BR"/>
        </w:rPr>
        <w:t xml:space="preserve">a crescente demanda </w:t>
      </w:r>
      <w:r w:rsidRPr="00572432">
        <w:rPr>
          <w:rFonts w:cs="Lucida Sans Unicode"/>
          <w:bCs/>
          <w:szCs w:val="22"/>
          <w:lang w:val="pt-BR"/>
        </w:rPr>
        <w:t xml:space="preserve">por novos produtos e aplicações que dependem dos aditivos especiais da Evonik na região, </w:t>
      </w:r>
      <w:proofErr w:type="gramStart"/>
      <w:r w:rsidRPr="00572432">
        <w:rPr>
          <w:rFonts w:cs="Lucida Sans Unicode"/>
          <w:bCs/>
          <w:szCs w:val="22"/>
          <w:lang w:val="pt-BR"/>
        </w:rPr>
        <w:t>nossos</w:t>
      </w:r>
      <w:proofErr w:type="gramEnd"/>
      <w:r w:rsidRPr="00572432">
        <w:rPr>
          <w:rFonts w:cs="Lucida Sans Unicode"/>
          <w:bCs/>
          <w:szCs w:val="22"/>
          <w:lang w:val="pt-BR"/>
        </w:rPr>
        <w:t xml:space="preserve"> serviços e </w:t>
      </w:r>
      <w:r w:rsidR="004A4455" w:rsidRPr="00572432">
        <w:rPr>
          <w:rFonts w:cs="Lucida Sans Unicode"/>
          <w:bCs/>
          <w:szCs w:val="22"/>
          <w:lang w:val="pt-BR"/>
        </w:rPr>
        <w:t xml:space="preserve">todo o </w:t>
      </w:r>
      <w:r w:rsidRPr="00572432">
        <w:rPr>
          <w:rFonts w:cs="Lucida Sans Unicode"/>
          <w:bCs/>
          <w:szCs w:val="22"/>
          <w:lang w:val="pt-BR"/>
        </w:rPr>
        <w:t xml:space="preserve">know-how de alta tecnologia </w:t>
      </w:r>
      <w:r w:rsidR="004A4455" w:rsidRPr="00572432">
        <w:rPr>
          <w:rFonts w:cs="Lucida Sans Unicode"/>
          <w:bCs/>
          <w:szCs w:val="22"/>
          <w:lang w:val="pt-BR"/>
        </w:rPr>
        <w:t xml:space="preserve">agregam </w:t>
      </w:r>
      <w:r w:rsidRPr="00572432">
        <w:rPr>
          <w:rFonts w:cs="Lucida Sans Unicode"/>
          <w:bCs/>
          <w:szCs w:val="22"/>
          <w:lang w:val="pt-BR"/>
        </w:rPr>
        <w:t xml:space="preserve">valor </w:t>
      </w:r>
      <w:r w:rsidR="004A4455" w:rsidRPr="00572432">
        <w:rPr>
          <w:rFonts w:cs="Lucida Sans Unicode"/>
          <w:bCs/>
          <w:szCs w:val="22"/>
          <w:lang w:val="pt-BR"/>
        </w:rPr>
        <w:t xml:space="preserve">às soluções de nossos clientes, aumentando a eficácia e </w:t>
      </w:r>
      <w:r w:rsidR="00B07799" w:rsidRPr="00572432">
        <w:rPr>
          <w:rFonts w:cs="Lucida Sans Unicode"/>
          <w:bCs/>
          <w:szCs w:val="22"/>
          <w:lang w:val="pt-BR"/>
        </w:rPr>
        <w:t>o desempenho dos</w:t>
      </w:r>
      <w:r w:rsidRPr="00572432">
        <w:rPr>
          <w:rFonts w:cs="Lucida Sans Unicode"/>
          <w:bCs/>
          <w:szCs w:val="22"/>
          <w:lang w:val="pt-BR"/>
        </w:rPr>
        <w:t xml:space="preserve"> </w:t>
      </w:r>
      <w:r w:rsidR="00F16FE7" w:rsidRPr="00572432">
        <w:rPr>
          <w:rFonts w:cs="Lucida Sans Unicode"/>
          <w:bCs/>
          <w:szCs w:val="22"/>
          <w:lang w:val="pt-BR"/>
        </w:rPr>
        <w:t>produtos finais</w:t>
      </w:r>
      <w:r w:rsidRPr="00572432">
        <w:rPr>
          <w:rFonts w:cs="Lucida Sans Unicode"/>
          <w:bCs/>
          <w:szCs w:val="22"/>
          <w:lang w:val="pt-BR"/>
        </w:rPr>
        <w:t xml:space="preserve">, acrescentou Christian </w:t>
      </w:r>
      <w:proofErr w:type="spellStart"/>
      <w:r w:rsidRPr="00572432">
        <w:rPr>
          <w:rFonts w:cs="Lucida Sans Unicode"/>
          <w:bCs/>
          <w:szCs w:val="22"/>
          <w:lang w:val="pt-BR"/>
        </w:rPr>
        <w:t>Edlinger</w:t>
      </w:r>
      <w:proofErr w:type="spellEnd"/>
      <w:r w:rsidRPr="00572432">
        <w:rPr>
          <w:rFonts w:cs="Lucida Sans Unicode"/>
          <w:bCs/>
          <w:szCs w:val="22"/>
          <w:lang w:val="pt-BR"/>
        </w:rPr>
        <w:t xml:space="preserve">. </w:t>
      </w:r>
      <w:r w:rsidR="00F36C17" w:rsidRPr="00B07799">
        <w:rPr>
          <w:rFonts w:cs="Lucida Sans Unicode"/>
          <w:szCs w:val="22"/>
          <w:lang w:val="pt-BR" w:eastAsia="pt-BR"/>
        </w:rPr>
        <w:t xml:space="preserve"> </w:t>
      </w:r>
    </w:p>
    <w:p w:rsidR="00F36C17" w:rsidRPr="00B07799" w:rsidRDefault="00D66E10" w:rsidP="00D66E10">
      <w:pPr>
        <w:spacing w:before="100" w:beforeAutospacing="1" w:after="100" w:afterAutospacing="1"/>
        <w:rPr>
          <w:rFonts w:cs="Lucida Sans Unicode"/>
          <w:szCs w:val="22"/>
          <w:lang w:val="pt-BR" w:eastAsia="pt-BR"/>
        </w:rPr>
      </w:pPr>
      <w:r w:rsidRPr="00572432">
        <w:rPr>
          <w:rFonts w:cs="Lucida Sans Unicode"/>
          <w:szCs w:val="22"/>
          <w:lang w:val="pt-BR" w:eastAsia="pt-BR"/>
        </w:rPr>
        <w:t xml:space="preserve">Com sua equipe de especialistas – treinada e qualificada no Business </w:t>
      </w:r>
      <w:proofErr w:type="spellStart"/>
      <w:r w:rsidRPr="00572432">
        <w:rPr>
          <w:rFonts w:cs="Lucida Sans Unicode"/>
          <w:szCs w:val="22"/>
          <w:lang w:val="pt-BR" w:eastAsia="pt-BR"/>
        </w:rPr>
        <w:t>and</w:t>
      </w:r>
      <w:proofErr w:type="spellEnd"/>
      <w:r w:rsidRPr="00572432">
        <w:rPr>
          <w:rFonts w:cs="Lucida Sans Unicode"/>
          <w:szCs w:val="22"/>
          <w:lang w:val="pt-BR" w:eastAsia="pt-BR"/>
        </w:rPr>
        <w:t xml:space="preserve"> </w:t>
      </w:r>
      <w:proofErr w:type="spellStart"/>
      <w:r w:rsidRPr="00572432">
        <w:rPr>
          <w:rFonts w:cs="Lucida Sans Unicode"/>
          <w:szCs w:val="22"/>
          <w:lang w:val="pt-BR" w:eastAsia="pt-BR"/>
        </w:rPr>
        <w:t>Innovation</w:t>
      </w:r>
      <w:proofErr w:type="spellEnd"/>
      <w:r w:rsidRPr="00572432">
        <w:rPr>
          <w:rFonts w:cs="Lucida Sans Unicode"/>
          <w:szCs w:val="22"/>
          <w:lang w:val="pt-BR" w:eastAsia="pt-BR"/>
        </w:rPr>
        <w:t xml:space="preserve"> Center da Evonik em </w:t>
      </w:r>
      <w:proofErr w:type="spellStart"/>
      <w:r w:rsidRPr="00572432">
        <w:rPr>
          <w:rFonts w:cs="Lucida Sans Unicode"/>
          <w:szCs w:val="22"/>
          <w:lang w:val="pt-BR" w:eastAsia="pt-BR"/>
        </w:rPr>
        <w:t>Richmund</w:t>
      </w:r>
      <w:proofErr w:type="spellEnd"/>
      <w:r w:rsidRPr="00572432">
        <w:rPr>
          <w:rFonts w:cs="Lucida Sans Unicode"/>
          <w:szCs w:val="22"/>
          <w:lang w:val="pt-BR" w:eastAsia="pt-BR"/>
        </w:rPr>
        <w:t xml:space="preserve">, Virgínia (EUA) – </w:t>
      </w:r>
      <w:r w:rsidR="00F16FE7" w:rsidRPr="00572432">
        <w:rPr>
          <w:rFonts w:cs="Lucida Sans Unicode"/>
          <w:szCs w:val="22"/>
          <w:lang w:val="pt-BR" w:eastAsia="pt-BR"/>
        </w:rPr>
        <w:t>o novo laboratório possui a</w:t>
      </w:r>
      <w:r w:rsidRPr="00572432">
        <w:rPr>
          <w:rFonts w:cs="Lucida Sans Unicode"/>
          <w:szCs w:val="22"/>
          <w:lang w:val="pt-BR" w:eastAsia="pt-BR"/>
        </w:rPr>
        <w:t xml:space="preserve"> infraestrutura e a capacidade técnica para desenvolver formulações </w:t>
      </w:r>
      <w:r w:rsidR="00EC3670">
        <w:rPr>
          <w:rFonts w:cs="Lucida Sans Unicode"/>
          <w:szCs w:val="22"/>
          <w:lang w:val="pt-BR" w:eastAsia="pt-BR"/>
        </w:rPr>
        <w:t xml:space="preserve">utilizando </w:t>
      </w:r>
      <w:r w:rsidRPr="00572432">
        <w:rPr>
          <w:rFonts w:cs="Lucida Sans Unicode"/>
          <w:szCs w:val="22"/>
          <w:lang w:val="pt-BR" w:eastAsia="pt-BR"/>
        </w:rPr>
        <w:t xml:space="preserve">todo o amplo </w:t>
      </w:r>
      <w:r w:rsidRPr="00572432">
        <w:rPr>
          <w:rFonts w:cs="Lucida Sans Unicode"/>
          <w:szCs w:val="22"/>
          <w:lang w:val="pt-BR" w:eastAsia="pt-BR"/>
        </w:rPr>
        <w:lastRenderedPageBreak/>
        <w:t>portfólio de produtos agroquímicos da Evonik, por exemplo</w:t>
      </w:r>
      <w:r w:rsidR="00EC3670">
        <w:rPr>
          <w:rFonts w:cs="Lucida Sans Unicode"/>
          <w:szCs w:val="22"/>
          <w:lang w:val="pt-BR" w:eastAsia="pt-BR"/>
        </w:rPr>
        <w:t>,</w:t>
      </w:r>
      <w:r w:rsidRPr="00572432">
        <w:rPr>
          <w:rFonts w:cs="Lucida Sans Unicode"/>
          <w:szCs w:val="22"/>
          <w:lang w:val="pt-BR" w:eastAsia="pt-BR"/>
        </w:rPr>
        <w:t xml:space="preserve"> as soluções BREAK-THRU® de sua linha de produtos adjuvantes. </w:t>
      </w:r>
      <w:r w:rsidR="000549ED" w:rsidRPr="00B07799">
        <w:rPr>
          <w:rFonts w:cs="Lucida Sans Unicode"/>
          <w:bCs/>
          <w:szCs w:val="22"/>
          <w:lang w:val="pt-BR"/>
        </w:rPr>
        <w:t xml:space="preserve"> </w:t>
      </w:r>
      <w:r w:rsidR="00F36C17" w:rsidRPr="00B07799">
        <w:rPr>
          <w:rFonts w:cs="Lucida Sans Unicode"/>
          <w:bCs/>
          <w:szCs w:val="22"/>
          <w:lang w:val="pt-BR"/>
        </w:rPr>
        <w:t xml:space="preserve"> </w:t>
      </w:r>
    </w:p>
    <w:p w:rsidR="00D66E10" w:rsidRPr="00D61723" w:rsidRDefault="00D66E10" w:rsidP="00572432">
      <w:pPr>
        <w:spacing w:before="100" w:beforeAutospacing="1" w:after="100" w:afterAutospacing="1"/>
        <w:rPr>
          <w:rStyle w:val="tw4winMark"/>
          <w:rFonts w:ascii="Lucida Sans Unicode" w:hAnsi="Lucida Sans Unicode" w:cs="Lucida Sans Unicode"/>
          <w:bCs/>
          <w:noProof w:val="0"/>
          <w:vanish w:val="0"/>
          <w:color w:val="auto"/>
          <w:kern w:val="0"/>
          <w:sz w:val="22"/>
          <w:szCs w:val="22"/>
          <w:vertAlign w:val="baseline"/>
          <w:lang w:val="pt-BR"/>
        </w:rPr>
      </w:pPr>
      <w:r w:rsidRPr="00572432">
        <w:rPr>
          <w:rFonts w:cs="Lucida Sans Unicode"/>
          <w:szCs w:val="22"/>
          <w:lang w:val="pt-BR" w:eastAsia="pt-BR"/>
        </w:rPr>
        <w:t xml:space="preserve">Além disso, </w:t>
      </w:r>
      <w:r w:rsidR="004A4455" w:rsidRPr="00572432">
        <w:rPr>
          <w:rFonts w:cs="Lucida Sans Unicode"/>
          <w:szCs w:val="22"/>
          <w:lang w:val="pt-BR" w:eastAsia="pt-BR"/>
        </w:rPr>
        <w:t xml:space="preserve">o novo </w:t>
      </w:r>
      <w:r w:rsidR="004A4455" w:rsidRPr="00B45F58">
        <w:rPr>
          <w:rFonts w:cs="Lucida Sans Unicode"/>
          <w:szCs w:val="22"/>
          <w:lang w:val="pt-BR" w:eastAsia="pt-BR"/>
        </w:rPr>
        <w:t xml:space="preserve">laboratório </w:t>
      </w:r>
      <w:r w:rsidR="00E50FD6" w:rsidRPr="00B45F58">
        <w:rPr>
          <w:rFonts w:cs="Lucida Sans Unicode"/>
          <w:szCs w:val="22"/>
          <w:lang w:val="pt-BR" w:eastAsia="pt-BR"/>
        </w:rPr>
        <w:t xml:space="preserve">atenderá </w:t>
      </w:r>
      <w:bookmarkStart w:id="1" w:name="_GoBack"/>
      <w:r w:rsidR="00E50FD6" w:rsidRPr="00B45F58">
        <w:rPr>
          <w:rFonts w:cs="Lucida Sans Unicode"/>
          <w:szCs w:val="22"/>
          <w:lang w:val="pt-BR" w:eastAsia="pt-BR"/>
        </w:rPr>
        <w:t xml:space="preserve">às </w:t>
      </w:r>
      <w:r w:rsidR="004A4455" w:rsidRPr="00B45F58">
        <w:rPr>
          <w:rFonts w:cs="Lucida Sans Unicode"/>
          <w:szCs w:val="22"/>
          <w:lang w:val="pt-BR" w:eastAsia="pt-BR"/>
        </w:rPr>
        <w:t xml:space="preserve">necessidades </w:t>
      </w:r>
      <w:bookmarkEnd w:id="1"/>
      <w:r w:rsidR="004A4455" w:rsidRPr="00B45F58">
        <w:rPr>
          <w:rFonts w:cs="Lucida Sans Unicode"/>
          <w:szCs w:val="22"/>
          <w:lang w:val="pt-BR" w:eastAsia="pt-BR"/>
        </w:rPr>
        <w:t>e</w:t>
      </w:r>
      <w:r w:rsidR="00B07799" w:rsidRPr="00B45F58">
        <w:rPr>
          <w:rFonts w:cs="Lucida Sans Unicode"/>
          <w:szCs w:val="22"/>
          <w:lang w:val="pt-BR" w:eastAsia="pt-BR"/>
        </w:rPr>
        <w:t xml:space="preserve"> </w:t>
      </w:r>
      <w:r w:rsidRPr="00B45F58">
        <w:rPr>
          <w:rFonts w:cs="Lucida Sans Unicode"/>
          <w:szCs w:val="22"/>
          <w:lang w:val="pt-BR" w:eastAsia="pt-BR"/>
        </w:rPr>
        <w:t xml:space="preserve">desafios dos clientes </w:t>
      </w:r>
      <w:r w:rsidR="004A4455" w:rsidRPr="00B45F58">
        <w:rPr>
          <w:rFonts w:cs="Lucida Sans Unicode"/>
          <w:szCs w:val="22"/>
          <w:lang w:val="pt-BR" w:eastAsia="pt-BR"/>
        </w:rPr>
        <w:t>do setor</w:t>
      </w:r>
      <w:r w:rsidRPr="00572432">
        <w:rPr>
          <w:rFonts w:cs="Lucida Sans Unicode"/>
          <w:szCs w:val="22"/>
          <w:lang w:val="pt-BR" w:eastAsia="pt-BR"/>
        </w:rPr>
        <w:t xml:space="preserve"> da construção </w:t>
      </w:r>
      <w:r w:rsidR="004A4455" w:rsidRPr="00572432">
        <w:rPr>
          <w:rFonts w:cs="Lucida Sans Unicode"/>
          <w:szCs w:val="22"/>
          <w:lang w:val="pt-BR" w:eastAsia="pt-BR"/>
        </w:rPr>
        <w:t>civil</w:t>
      </w:r>
      <w:r w:rsidR="00E50FD6">
        <w:rPr>
          <w:rFonts w:cs="Lucida Sans Unicode"/>
          <w:szCs w:val="22"/>
          <w:lang w:val="pt-BR" w:eastAsia="pt-BR"/>
        </w:rPr>
        <w:t>,</w:t>
      </w:r>
      <w:r w:rsidR="00B07799" w:rsidRPr="00572432">
        <w:rPr>
          <w:rFonts w:cs="Lucida Sans Unicode"/>
          <w:szCs w:val="22"/>
          <w:lang w:val="pt-BR" w:eastAsia="pt-BR"/>
        </w:rPr>
        <w:t xml:space="preserve"> </w:t>
      </w:r>
      <w:r w:rsidR="004A4455" w:rsidRPr="00572432">
        <w:rPr>
          <w:rFonts w:cs="Lucida Sans Unicode"/>
          <w:szCs w:val="22"/>
          <w:lang w:val="pt-BR" w:eastAsia="pt-BR"/>
        </w:rPr>
        <w:t xml:space="preserve">  </w:t>
      </w:r>
      <w:r w:rsidRPr="00572432">
        <w:rPr>
          <w:rFonts w:cs="Lucida Sans Unicode"/>
          <w:szCs w:val="22"/>
          <w:lang w:val="pt-BR" w:eastAsia="pt-BR"/>
        </w:rPr>
        <w:t xml:space="preserve">mediante o desenvolvimento de soluções customizadas baseadas em tecnologias da Evonik como o </w:t>
      </w:r>
      <w:bookmarkStart w:id="2" w:name="WfCopyCase"/>
      <w:r w:rsidRPr="00572432">
        <w:rPr>
          <w:rFonts w:cs="Lucida Sans Unicode"/>
          <w:bCs/>
          <w:szCs w:val="22"/>
          <w:lang w:val="pt-BR"/>
        </w:rPr>
        <w:t>SITREN</w:t>
      </w:r>
      <w:bookmarkEnd w:id="2"/>
      <w:r w:rsidRPr="00572432">
        <w:rPr>
          <w:rFonts w:cs="Lucida Sans Unicode"/>
          <w:b/>
          <w:lang w:val="pt-BR"/>
        </w:rPr>
        <w:t>®</w:t>
      </w:r>
      <w:r w:rsidRPr="00572432">
        <w:rPr>
          <w:rFonts w:cs="Lucida Sans Unicode"/>
          <w:szCs w:val="22"/>
          <w:lang w:val="pt-BR" w:eastAsia="pt-BR"/>
        </w:rPr>
        <w:t xml:space="preserve">, aditivo que </w:t>
      </w:r>
      <w:r w:rsidR="004A4455" w:rsidRPr="00572432">
        <w:rPr>
          <w:rFonts w:cs="Lucida Sans Unicode"/>
          <w:szCs w:val="22"/>
          <w:lang w:val="pt-BR" w:eastAsia="pt-BR"/>
        </w:rPr>
        <w:t xml:space="preserve">melhora as </w:t>
      </w:r>
      <w:r w:rsidRPr="00572432">
        <w:rPr>
          <w:rFonts w:cs="Lucida Sans Unicode"/>
          <w:szCs w:val="22"/>
          <w:lang w:val="pt-BR" w:eastAsia="pt-BR"/>
        </w:rPr>
        <w:t>propriedades de argamassas, concreto</w:t>
      </w:r>
      <w:r w:rsidR="004A4455" w:rsidRPr="00572432">
        <w:rPr>
          <w:rFonts w:cs="Lucida Sans Unicode"/>
          <w:szCs w:val="22"/>
          <w:lang w:val="pt-BR" w:eastAsia="pt-BR"/>
        </w:rPr>
        <w:t>s</w:t>
      </w:r>
      <w:r w:rsidRPr="00572432">
        <w:rPr>
          <w:rFonts w:cs="Lucida Sans Unicode"/>
          <w:szCs w:val="22"/>
          <w:lang w:val="pt-BR" w:eastAsia="pt-BR"/>
        </w:rPr>
        <w:t xml:space="preserve"> e outros materiais </w:t>
      </w:r>
      <w:r w:rsidR="00D61723">
        <w:rPr>
          <w:rFonts w:cs="Lucida Sans Unicode"/>
          <w:szCs w:val="22"/>
          <w:lang w:val="pt-BR" w:eastAsia="pt-BR"/>
        </w:rPr>
        <w:t>u</w:t>
      </w:r>
      <w:r w:rsidR="004A4455" w:rsidRPr="00572432">
        <w:rPr>
          <w:rFonts w:cs="Lucida Sans Unicode"/>
          <w:szCs w:val="22"/>
          <w:lang w:val="pt-BR" w:eastAsia="pt-BR"/>
        </w:rPr>
        <w:t xml:space="preserve">tilizados </w:t>
      </w:r>
      <w:r w:rsidR="00F16FE7" w:rsidRPr="00572432">
        <w:rPr>
          <w:rFonts w:cs="Lucida Sans Unicode"/>
          <w:szCs w:val="22"/>
          <w:lang w:val="pt-BR" w:eastAsia="pt-BR"/>
        </w:rPr>
        <w:t xml:space="preserve">no exigente </w:t>
      </w:r>
      <w:r w:rsidRPr="00572432">
        <w:rPr>
          <w:rFonts w:cs="Lucida Sans Unicode"/>
          <w:szCs w:val="22"/>
          <w:lang w:val="pt-BR" w:eastAsia="pt-BR"/>
        </w:rPr>
        <w:t>setor da construção industrial no Brasil.</w:t>
      </w:r>
      <w:r w:rsidR="0041714A" w:rsidRPr="00B07799">
        <w:rPr>
          <w:rFonts w:cs="Lucida Sans Unicode"/>
          <w:bCs/>
          <w:szCs w:val="22"/>
          <w:lang w:val="pt-BR"/>
        </w:rPr>
        <w:t xml:space="preserve"> </w:t>
      </w:r>
      <w:proofErr w:type="gramStart"/>
      <w:r w:rsidRPr="00B07799">
        <w:rPr>
          <w:rStyle w:val="tw4winMark"/>
          <w:noProof w:val="0"/>
          <w:color w:val="FFFFFF"/>
          <w:sz w:val="6"/>
          <w:lang w:val="pt-BR"/>
        </w:rPr>
        <w:t>&lt;0}</w:t>
      </w:r>
      <w:proofErr w:type="gramEnd"/>
    </w:p>
    <w:p w:rsidR="00D66E10" w:rsidRPr="00B07799" w:rsidRDefault="00D66E10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0743B5" w:rsidRPr="00B07799" w:rsidRDefault="000743B5" w:rsidP="00D66E1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color w:val="FFFFFF"/>
          <w:sz w:val="6"/>
          <w:szCs w:val="18"/>
          <w:lang w:val="pt-BR"/>
        </w:rPr>
        <w:t xml:space="preserve"> </w:t>
      </w:r>
      <w:r w:rsidRPr="00B07799">
        <w:rPr>
          <w:b/>
          <w:bCs/>
          <w:color w:val="000000"/>
          <w:sz w:val="18"/>
          <w:szCs w:val="18"/>
          <w:lang w:val="pt-BR"/>
        </w:rPr>
        <w:t xml:space="preserve"> </w:t>
      </w:r>
    </w:p>
    <w:p w:rsidR="00572432" w:rsidRPr="00572432" w:rsidRDefault="00572432" w:rsidP="000743B5">
      <w:pPr>
        <w:spacing w:line="220" w:lineRule="exact"/>
        <w:rPr>
          <w:b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760F89" w:rsidRPr="003D530C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Sobre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Nutrition</w:t>
      </w:r>
      <w:proofErr w:type="spellEnd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 &amp;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Care</w:t>
      </w:r>
      <w:proofErr w:type="spellEnd"/>
    </w:p>
    <w:p w:rsidR="00760F89" w:rsidRDefault="00760F89" w:rsidP="00760F89">
      <w:pPr>
        <w:spacing w:line="220" w:lineRule="exact"/>
        <w:rPr>
          <w:sz w:val="18"/>
          <w:szCs w:val="18"/>
          <w:lang w:val="pt-BR"/>
        </w:rPr>
      </w:pPr>
      <w:r w:rsidRPr="00521FBD">
        <w:rPr>
          <w:sz w:val="18"/>
          <w:szCs w:val="18"/>
          <w:lang w:val="pt-BR"/>
        </w:rPr>
        <w:t xml:space="preserve">O segmento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, dirigido pela Evonik </w:t>
      </w:r>
      <w:proofErr w:type="spellStart"/>
      <w:r w:rsidRPr="00521FBD">
        <w:rPr>
          <w:sz w:val="18"/>
          <w:szCs w:val="18"/>
          <w:lang w:val="pt-BR"/>
        </w:rPr>
        <w:t>Nutrition</w:t>
      </w:r>
      <w:proofErr w:type="spellEnd"/>
      <w:r w:rsidRPr="00521FBD">
        <w:rPr>
          <w:sz w:val="18"/>
          <w:szCs w:val="18"/>
          <w:lang w:val="pt-BR"/>
        </w:rPr>
        <w:t xml:space="preserve"> &amp; </w:t>
      </w:r>
      <w:proofErr w:type="spellStart"/>
      <w:r w:rsidRPr="00521FBD">
        <w:rPr>
          <w:sz w:val="18"/>
          <w:szCs w:val="18"/>
          <w:lang w:val="pt-BR"/>
        </w:rPr>
        <w:t>Care</w:t>
      </w:r>
      <w:proofErr w:type="spellEnd"/>
      <w:r w:rsidRPr="00521FBD">
        <w:rPr>
          <w:sz w:val="18"/>
          <w:szCs w:val="18"/>
          <w:lang w:val="pt-BR"/>
        </w:rPr>
        <w:t xml:space="preserve"> </w:t>
      </w:r>
      <w:proofErr w:type="spellStart"/>
      <w:r w:rsidRPr="00521FBD">
        <w:rPr>
          <w:sz w:val="18"/>
          <w:szCs w:val="18"/>
          <w:lang w:val="pt-BR"/>
        </w:rPr>
        <w:t>GmbH</w:t>
      </w:r>
      <w:proofErr w:type="spellEnd"/>
      <w:r w:rsidRPr="00521FBD"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8.200 colaboradores, esse segmento gerou vendas da ordem de 4,5 bilhões de euros em 2017.</w:t>
      </w:r>
    </w:p>
    <w:p w:rsidR="000743B5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B07799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656C2A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656C2A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656C2A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70683C" w:rsidRDefault="00656C2A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70683C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743B5" w:rsidRPr="0070683C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743B5" w:rsidRPr="0070683C">
          <w:rPr>
            <w:rStyle w:val="Hyperlink"/>
            <w:sz w:val="18"/>
            <w:szCs w:val="18"/>
            <w:lang w:val="pt-BR"/>
          </w:rPr>
          <w:t>/Evonik</w:t>
        </w:r>
      </w:hyperlink>
    </w:p>
    <w:p w:rsidR="000743B5" w:rsidRPr="0070683C" w:rsidRDefault="00656C2A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70683C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0743B5" w:rsidRPr="0070683C" w:rsidRDefault="000743B5" w:rsidP="000743B5">
      <w:pPr>
        <w:spacing w:line="240" w:lineRule="auto"/>
        <w:rPr>
          <w:sz w:val="18"/>
          <w:szCs w:val="18"/>
          <w:lang w:val="pt-BR"/>
        </w:rPr>
      </w:pPr>
    </w:p>
    <w:p w:rsidR="000743B5" w:rsidRPr="0070683C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0743B5" w:rsidRPr="0070683C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0743B5" w:rsidRPr="00D66E10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0743B5" w:rsidRPr="00D66E10" w:rsidRDefault="000743B5" w:rsidP="000743B5">
      <w:pPr>
        <w:rPr>
          <w:sz w:val="18"/>
          <w:szCs w:val="18"/>
          <w:lang w:val="pt-BR"/>
        </w:rPr>
      </w:pPr>
    </w:p>
    <w:p w:rsidR="000743B5" w:rsidRPr="00D66E10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D66E10" w:rsidRDefault="00FD0E10" w:rsidP="00FD0E10">
      <w:pPr>
        <w:rPr>
          <w:rFonts w:cs="Lucida Sans Unicode"/>
          <w:sz w:val="18"/>
          <w:szCs w:val="18"/>
          <w:lang w:val="pt-BR"/>
        </w:rPr>
      </w:pPr>
    </w:p>
    <w:sectPr w:rsidR="00FD0E10" w:rsidRPr="00D66E10" w:rsidSect="0032433E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3A" w:rsidRDefault="0004293A">
      <w:pPr>
        <w:spacing w:line="240" w:lineRule="auto"/>
      </w:pPr>
      <w:r>
        <w:separator/>
      </w:r>
    </w:p>
  </w:endnote>
  <w:endnote w:type="continuationSeparator" w:id="0">
    <w:p w:rsidR="0004293A" w:rsidRDefault="00042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B45F58">
      <w:rPr>
        <w:rStyle w:val="Nmerodepgina"/>
        <w:noProof/>
      </w:rPr>
      <w:t>2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B45F58">
      <w:rPr>
        <w:rStyle w:val="Nmerodepgina"/>
        <w:noProof/>
      </w:rPr>
      <w:t>3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B45F58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B45F58">
      <w:rPr>
        <w:rStyle w:val="Nmerodepgina"/>
        <w:noProof/>
        <w:szCs w:val="18"/>
      </w:rPr>
      <w:t>3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3A" w:rsidRDefault="0004293A">
      <w:pPr>
        <w:spacing w:line="240" w:lineRule="auto"/>
      </w:pPr>
      <w:r>
        <w:separator/>
      </w:r>
    </w:p>
  </w:footnote>
  <w:footnote w:type="continuationSeparator" w:id="0">
    <w:p w:rsidR="0004293A" w:rsidRDefault="000429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C15"/>
    <w:rsid w:val="000549ED"/>
    <w:rsid w:val="000743B5"/>
    <w:rsid w:val="000819AB"/>
    <w:rsid w:val="0009509B"/>
    <w:rsid w:val="000A14C3"/>
    <w:rsid w:val="000C74C7"/>
    <w:rsid w:val="000E6582"/>
    <w:rsid w:val="00105D61"/>
    <w:rsid w:val="0016235C"/>
    <w:rsid w:val="00177E35"/>
    <w:rsid w:val="00185087"/>
    <w:rsid w:val="001A19AE"/>
    <w:rsid w:val="001A345E"/>
    <w:rsid w:val="001A39F8"/>
    <w:rsid w:val="001A6048"/>
    <w:rsid w:val="001B27A5"/>
    <w:rsid w:val="001B5A54"/>
    <w:rsid w:val="001D0242"/>
    <w:rsid w:val="001E292B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E03"/>
    <w:rsid w:val="002B77C1"/>
    <w:rsid w:val="002E6812"/>
    <w:rsid w:val="00306E45"/>
    <w:rsid w:val="00317068"/>
    <w:rsid w:val="0032433E"/>
    <w:rsid w:val="003979BC"/>
    <w:rsid w:val="003A2265"/>
    <w:rsid w:val="00403BB1"/>
    <w:rsid w:val="0041714A"/>
    <w:rsid w:val="00425B31"/>
    <w:rsid w:val="00471286"/>
    <w:rsid w:val="004A4455"/>
    <w:rsid w:val="004E4E3D"/>
    <w:rsid w:val="0050017C"/>
    <w:rsid w:val="00502692"/>
    <w:rsid w:val="00517C7B"/>
    <w:rsid w:val="00523334"/>
    <w:rsid w:val="00527B66"/>
    <w:rsid w:val="005317B0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6071"/>
    <w:rsid w:val="00667657"/>
    <w:rsid w:val="00673DE8"/>
    <w:rsid w:val="00687676"/>
    <w:rsid w:val="006A4A63"/>
    <w:rsid w:val="006A5A60"/>
    <w:rsid w:val="006B5214"/>
    <w:rsid w:val="006D1B83"/>
    <w:rsid w:val="006E3E79"/>
    <w:rsid w:val="0070683C"/>
    <w:rsid w:val="00714C53"/>
    <w:rsid w:val="0071527C"/>
    <w:rsid w:val="007175ED"/>
    <w:rsid w:val="00741342"/>
    <w:rsid w:val="00753631"/>
    <w:rsid w:val="00760F89"/>
    <w:rsid w:val="007651AD"/>
    <w:rsid w:val="00770163"/>
    <w:rsid w:val="007742A8"/>
    <w:rsid w:val="00792373"/>
    <w:rsid w:val="007A4BD3"/>
    <w:rsid w:val="007A6C56"/>
    <w:rsid w:val="007B7F63"/>
    <w:rsid w:val="007C12E3"/>
    <w:rsid w:val="00800FD1"/>
    <w:rsid w:val="008428EB"/>
    <w:rsid w:val="00867DB1"/>
    <w:rsid w:val="008745F3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4A46"/>
    <w:rsid w:val="00965965"/>
    <w:rsid w:val="009724CB"/>
    <w:rsid w:val="00986318"/>
    <w:rsid w:val="009B1636"/>
    <w:rsid w:val="009C0CB5"/>
    <w:rsid w:val="009D18C7"/>
    <w:rsid w:val="00A50FA0"/>
    <w:rsid w:val="00A60790"/>
    <w:rsid w:val="00A70ADD"/>
    <w:rsid w:val="00A73C26"/>
    <w:rsid w:val="00AA4843"/>
    <w:rsid w:val="00AB2295"/>
    <w:rsid w:val="00AC4C65"/>
    <w:rsid w:val="00AC4EDD"/>
    <w:rsid w:val="00AF1C09"/>
    <w:rsid w:val="00AF571F"/>
    <w:rsid w:val="00B051E2"/>
    <w:rsid w:val="00B07799"/>
    <w:rsid w:val="00B17A87"/>
    <w:rsid w:val="00B4433E"/>
    <w:rsid w:val="00B45F58"/>
    <w:rsid w:val="00B554A9"/>
    <w:rsid w:val="00B77DCB"/>
    <w:rsid w:val="00B83EF5"/>
    <w:rsid w:val="00B938BF"/>
    <w:rsid w:val="00BD2DBB"/>
    <w:rsid w:val="00BD6CA1"/>
    <w:rsid w:val="00BE48E2"/>
    <w:rsid w:val="00BF44EC"/>
    <w:rsid w:val="00C1591B"/>
    <w:rsid w:val="00C268B8"/>
    <w:rsid w:val="00C32936"/>
    <w:rsid w:val="00C404FC"/>
    <w:rsid w:val="00C43E49"/>
    <w:rsid w:val="00C50153"/>
    <w:rsid w:val="00C53B4A"/>
    <w:rsid w:val="00C53FCB"/>
    <w:rsid w:val="00C66EE6"/>
    <w:rsid w:val="00C74395"/>
    <w:rsid w:val="00C90653"/>
    <w:rsid w:val="00D03BAE"/>
    <w:rsid w:val="00D06208"/>
    <w:rsid w:val="00D15C4B"/>
    <w:rsid w:val="00D2562E"/>
    <w:rsid w:val="00D31D7C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D0E10"/>
    <w:rsid w:val="00FE71C7"/>
    <w:rsid w:val="00FF1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Novo Laboratório - Interface &amp; Performance</dc:subject>
  <dc:creator>Taís Augusto</dc:creator>
  <dc:description>Abril/2018</dc:description>
  <cp:lastModifiedBy>Redama</cp:lastModifiedBy>
  <cp:revision>3</cp:revision>
  <dcterms:created xsi:type="dcterms:W3CDTF">2018-04-23T20:29:00Z</dcterms:created>
  <dcterms:modified xsi:type="dcterms:W3CDTF">2018-04-23T20:30:00Z</dcterms:modified>
</cp:coreProperties>
</file>