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:rsidRPr="005F35B3" w:rsidTr="00005968">
        <w:trPr>
          <w:trHeight w:val="851"/>
        </w:trPr>
        <w:tc>
          <w:tcPr>
            <w:tcW w:w="2552" w:type="dxa"/>
            <w:shd w:val="clear" w:color="auto" w:fill="auto"/>
          </w:tcPr>
          <w:p w:rsidR="00005968" w:rsidRPr="00CC2A48" w:rsidRDefault="00624A3D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</w:t>
            </w:r>
            <w:r w:rsidR="00CB009D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CD06DD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março 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de 201</w:t>
            </w:r>
            <w:r w:rsidR="00FB073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:rsidR="00005968" w:rsidRPr="00CC2A48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:rsidR="00005968" w:rsidRPr="00CC2A48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:rsidR="00005968" w:rsidRDefault="005F35B3" w:rsidP="00CC2A48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CC2A48" w:rsidRPr="00A5471F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AA66FC" w:rsidRPr="005F35B3" w:rsidTr="00005968">
        <w:trPr>
          <w:trHeight w:val="851"/>
        </w:trPr>
        <w:tc>
          <w:tcPr>
            <w:tcW w:w="2552" w:type="dxa"/>
            <w:shd w:val="clear" w:color="auto" w:fill="auto"/>
          </w:tcPr>
          <w:p w:rsidR="00005968" w:rsidRPr="00A5471F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005968" w:rsidRPr="00A5471F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005968" w:rsidRPr="00A5471F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A5471F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 xml:space="preserve">Evonik </w:t>
      </w:r>
      <w:r w:rsidR="00CC2A48" w:rsidRPr="00A5471F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Brasil Ltda.</w:t>
      </w:r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 xml:space="preserve"> </w:t>
      </w:r>
    </w:p>
    <w:p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005968" w:rsidRPr="00CC2A48" w:rsidRDefault="005F35B3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CC2A48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CC2A48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:rsid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CC2A48" w:rsidRP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624A3D" w:rsidRDefault="00624A3D" w:rsidP="00624A3D">
      <w:pPr>
        <w:pStyle w:val="Ttulo"/>
        <w:rPr>
          <w:lang w:val="pt-BR"/>
        </w:rPr>
      </w:pPr>
      <w:r>
        <w:rPr>
          <w:lang w:val="pt-BR"/>
        </w:rPr>
        <w:t>Evonik estará presente no Simpósio Brasil</w:t>
      </w:r>
      <w:r w:rsidRPr="00B85307">
        <w:rPr>
          <w:lang w:val="pt-BR"/>
        </w:rPr>
        <w:t xml:space="preserve"> Sul de Avicultur</w:t>
      </w:r>
      <w:r>
        <w:rPr>
          <w:lang w:val="pt-BR"/>
        </w:rPr>
        <w:t>a</w:t>
      </w:r>
    </w:p>
    <w:p w:rsidR="00624A3D" w:rsidRDefault="00624A3D" w:rsidP="00624A3D">
      <w:pPr>
        <w:pStyle w:val="Ttulo"/>
        <w:rPr>
          <w:lang w:val="pt-BR"/>
        </w:rPr>
      </w:pPr>
    </w:p>
    <w:p w:rsidR="00624A3D" w:rsidRPr="008C5814" w:rsidRDefault="00624A3D" w:rsidP="00624A3D">
      <w:pPr>
        <w:pStyle w:val="Ttulo"/>
        <w:rPr>
          <w:lang w:val="pt-BR"/>
        </w:rPr>
      </w:pPr>
      <w:r>
        <w:rPr>
          <w:rFonts w:ascii="EvonikProkyon-Bold" w:hAnsi="EvonikProkyon-Bold" w:cs="EvonikProkyon-Bold"/>
          <w:b w:val="0"/>
          <w:bCs w:val="0"/>
          <w:color w:val="FFFFFF"/>
          <w:sz w:val="80"/>
          <w:szCs w:val="80"/>
          <w:lang w:val="pt-BR"/>
        </w:rPr>
        <w:t>AL</w:t>
      </w:r>
    </w:p>
    <w:p w:rsidR="00624A3D" w:rsidRDefault="00624A3D" w:rsidP="00624A3D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>A Evo</w:t>
      </w:r>
      <w:r w:rsidRPr="000946B0">
        <w:rPr>
          <w:rFonts w:cs="Lucida Sans Unicode"/>
          <w:szCs w:val="22"/>
          <w:lang w:val="pt-BR"/>
        </w:rPr>
        <w:t>nik</w:t>
      </w:r>
      <w:r>
        <w:rPr>
          <w:rFonts w:cs="Lucida Sans Unicode"/>
          <w:szCs w:val="22"/>
          <w:lang w:val="pt-BR"/>
        </w:rPr>
        <w:t>,</w:t>
      </w:r>
      <w:r w:rsidRPr="000946B0">
        <w:rPr>
          <w:rFonts w:cs="Lucida Sans Unicode"/>
          <w:szCs w:val="22"/>
          <w:lang w:val="pt-BR"/>
        </w:rPr>
        <w:t xml:space="preserve"> uma das líderes mundiais em especialidades químicas</w:t>
      </w:r>
      <w:r>
        <w:rPr>
          <w:rFonts w:cs="Lucida Sans Unicode"/>
          <w:szCs w:val="22"/>
          <w:lang w:val="pt-BR"/>
        </w:rPr>
        <w:t xml:space="preserve">, </w:t>
      </w:r>
      <w:r w:rsidRPr="000946B0">
        <w:rPr>
          <w:rFonts w:cs="Lucida Sans Unicode"/>
          <w:szCs w:val="22"/>
          <w:lang w:val="pt-BR"/>
        </w:rPr>
        <w:t>participa</w:t>
      </w:r>
      <w:r>
        <w:rPr>
          <w:rFonts w:cs="Lucida Sans Unicode"/>
          <w:szCs w:val="22"/>
          <w:lang w:val="pt-BR"/>
        </w:rPr>
        <w:t>rá</w:t>
      </w:r>
      <w:r w:rsidRPr="000946B0">
        <w:rPr>
          <w:rFonts w:cs="Lucida Sans Unicode"/>
          <w:szCs w:val="22"/>
          <w:lang w:val="pt-BR"/>
        </w:rPr>
        <w:t xml:space="preserve"> do XIX Simpósio Brasil Sul de Avicultura e X </w:t>
      </w:r>
      <w:proofErr w:type="spellStart"/>
      <w:r w:rsidRPr="000946B0">
        <w:rPr>
          <w:rFonts w:cs="Lucida Sans Unicode"/>
          <w:szCs w:val="22"/>
          <w:lang w:val="pt-BR"/>
        </w:rPr>
        <w:t>Poultry</w:t>
      </w:r>
      <w:proofErr w:type="spellEnd"/>
      <w:r w:rsidRPr="000946B0">
        <w:rPr>
          <w:rFonts w:cs="Lucida Sans Unicode"/>
          <w:szCs w:val="22"/>
          <w:lang w:val="pt-BR"/>
        </w:rPr>
        <w:t xml:space="preserve"> Fair, que </w:t>
      </w:r>
      <w:r>
        <w:rPr>
          <w:rFonts w:cs="Lucida Sans Unicode"/>
          <w:szCs w:val="22"/>
          <w:lang w:val="pt-BR"/>
        </w:rPr>
        <w:t>ocorrerão</w:t>
      </w:r>
      <w:r w:rsidRPr="000946B0">
        <w:rPr>
          <w:rFonts w:cs="Lucida Sans Unicode"/>
          <w:szCs w:val="22"/>
          <w:lang w:val="pt-BR"/>
        </w:rPr>
        <w:t xml:space="preserve"> de 10 a 12 de abril 2018, no Centro de Cultura e Eventos Plínio Arlindo De </w:t>
      </w:r>
      <w:proofErr w:type="spellStart"/>
      <w:r w:rsidRPr="000946B0">
        <w:rPr>
          <w:rFonts w:cs="Lucida Sans Unicode"/>
          <w:szCs w:val="22"/>
          <w:lang w:val="pt-BR"/>
        </w:rPr>
        <w:t>Nes</w:t>
      </w:r>
      <w:proofErr w:type="spellEnd"/>
      <w:r w:rsidRPr="000946B0">
        <w:rPr>
          <w:rFonts w:cs="Lucida Sans Unicode"/>
          <w:szCs w:val="22"/>
          <w:lang w:val="pt-BR"/>
        </w:rPr>
        <w:t>, em Chapecó</w:t>
      </w:r>
      <w:r>
        <w:rPr>
          <w:rFonts w:cs="Lucida Sans Unicode"/>
          <w:szCs w:val="22"/>
          <w:lang w:val="pt-BR"/>
        </w:rPr>
        <w:t xml:space="preserve">, Santa Catarina. </w:t>
      </w:r>
    </w:p>
    <w:p w:rsidR="000946B0" w:rsidRDefault="000946B0" w:rsidP="000946B0">
      <w:pPr>
        <w:rPr>
          <w:rFonts w:cs="Lucida Sans Unicode"/>
          <w:szCs w:val="22"/>
          <w:lang w:val="pt-BR"/>
        </w:rPr>
      </w:pPr>
    </w:p>
    <w:p w:rsidR="005F35B3" w:rsidRPr="000946B0" w:rsidRDefault="005F35B3" w:rsidP="000946B0">
      <w:pPr>
        <w:rPr>
          <w:rFonts w:cs="Lucida Sans Unicode"/>
          <w:szCs w:val="22"/>
          <w:lang w:val="pt-BR"/>
        </w:rPr>
      </w:pPr>
    </w:p>
    <w:p w:rsidR="000946B0" w:rsidRPr="000946B0" w:rsidRDefault="00D11E53" w:rsidP="000946B0">
      <w:pPr>
        <w:rPr>
          <w:rFonts w:cs="Lucida Sans Unicode"/>
          <w:szCs w:val="22"/>
          <w:lang w:val="pt-BR"/>
        </w:rPr>
      </w:pPr>
      <w:r>
        <w:rPr>
          <w:rFonts w:cs="Lucida Sans Unicode"/>
          <w:szCs w:val="22"/>
          <w:lang w:val="pt-BR"/>
        </w:rPr>
        <w:t xml:space="preserve">A </w:t>
      </w:r>
      <w:r w:rsidR="00624A3D">
        <w:rPr>
          <w:rFonts w:cs="Lucida Sans Unicode"/>
          <w:szCs w:val="22"/>
          <w:lang w:val="pt-BR"/>
        </w:rPr>
        <w:t>Evonik</w:t>
      </w:r>
      <w:r w:rsidR="007B3EFA">
        <w:rPr>
          <w:rFonts w:cs="Lucida Sans Unicode"/>
          <w:szCs w:val="22"/>
          <w:lang w:val="pt-BR"/>
        </w:rPr>
        <w:t xml:space="preserve"> </w:t>
      </w:r>
      <w:r w:rsidR="000946B0" w:rsidRPr="000946B0">
        <w:rPr>
          <w:rFonts w:cs="Lucida Sans Unicode"/>
          <w:szCs w:val="22"/>
          <w:lang w:val="pt-BR"/>
        </w:rPr>
        <w:t>apoia a programação do Simpósio</w:t>
      </w:r>
      <w:r w:rsidR="00624A3D">
        <w:rPr>
          <w:rFonts w:cs="Lucida Sans Unicode"/>
          <w:szCs w:val="22"/>
          <w:lang w:val="pt-BR"/>
        </w:rPr>
        <w:t xml:space="preserve"> e </w:t>
      </w:r>
      <w:r w:rsidR="00624A3D" w:rsidRPr="00624A3D">
        <w:rPr>
          <w:rFonts w:cs="Lucida Sans Unicode"/>
          <w:szCs w:val="22"/>
          <w:lang w:val="pt-BR"/>
        </w:rPr>
        <w:t>é</w:t>
      </w:r>
      <w:r w:rsidR="00624A3D">
        <w:rPr>
          <w:rFonts w:cs="Lucida Sans Unicode"/>
          <w:szCs w:val="22"/>
          <w:lang w:val="pt-BR"/>
        </w:rPr>
        <w:t xml:space="preserve"> uma das patrocinadoras do evento</w:t>
      </w:r>
      <w:r w:rsidR="000946B0" w:rsidRPr="000946B0">
        <w:rPr>
          <w:rFonts w:cs="Lucida Sans Unicode"/>
          <w:szCs w:val="22"/>
          <w:lang w:val="pt-BR"/>
        </w:rPr>
        <w:t xml:space="preserve">, pois </w:t>
      </w:r>
      <w:r w:rsidR="007B3EFA">
        <w:rPr>
          <w:rFonts w:cs="Lucida Sans Unicode"/>
          <w:szCs w:val="22"/>
          <w:lang w:val="pt-BR"/>
        </w:rPr>
        <w:t>acredita na importância de promover a</w:t>
      </w:r>
      <w:r w:rsidR="000946B0" w:rsidRPr="000946B0">
        <w:rPr>
          <w:rFonts w:cs="Lucida Sans Unicode"/>
          <w:szCs w:val="22"/>
          <w:lang w:val="pt-BR"/>
        </w:rPr>
        <w:t xml:space="preserve"> interação </w:t>
      </w:r>
      <w:r w:rsidR="00EC7147">
        <w:rPr>
          <w:rFonts w:cs="Lucida Sans Unicode"/>
          <w:szCs w:val="22"/>
          <w:lang w:val="pt-BR"/>
        </w:rPr>
        <w:t>entre as indústrias</w:t>
      </w:r>
      <w:r w:rsidR="000946B0" w:rsidRPr="000946B0">
        <w:rPr>
          <w:rFonts w:cs="Lucida Sans Unicode"/>
          <w:szCs w:val="22"/>
          <w:lang w:val="pt-BR"/>
        </w:rPr>
        <w:t xml:space="preserve">, universidades e empresas </w:t>
      </w:r>
      <w:r w:rsidR="00EC7147">
        <w:rPr>
          <w:rFonts w:cs="Lucida Sans Unicode"/>
          <w:szCs w:val="22"/>
          <w:lang w:val="pt-BR"/>
        </w:rPr>
        <w:t>do setor de avicultura</w:t>
      </w:r>
      <w:r w:rsidR="000946B0" w:rsidRPr="000946B0">
        <w:rPr>
          <w:rFonts w:cs="Lucida Sans Unicode"/>
          <w:szCs w:val="22"/>
          <w:lang w:val="pt-BR"/>
        </w:rPr>
        <w:t xml:space="preserve">, reunindo informações com foco em inovações e tendências capazes de melhorar a produtividade avícola brasileira. </w:t>
      </w:r>
    </w:p>
    <w:p w:rsidR="000946B0" w:rsidRPr="000946B0" w:rsidRDefault="000946B0" w:rsidP="000946B0">
      <w:pPr>
        <w:rPr>
          <w:rFonts w:cs="Lucida Sans Unicode"/>
          <w:szCs w:val="22"/>
          <w:lang w:val="pt-BR"/>
        </w:rPr>
      </w:pPr>
    </w:p>
    <w:p w:rsidR="00D11E53" w:rsidRDefault="00D11E53" w:rsidP="00D11E53">
      <w:pPr>
        <w:rPr>
          <w:rFonts w:cs="Lucida Sans Unicode"/>
          <w:szCs w:val="22"/>
          <w:lang w:val="pt-BR"/>
        </w:rPr>
      </w:pPr>
      <w:r w:rsidRPr="00D11E53">
        <w:rPr>
          <w:rFonts w:cs="Lucida Sans Unicode"/>
          <w:szCs w:val="22"/>
          <w:lang w:val="pt-BR"/>
        </w:rPr>
        <w:t xml:space="preserve">A linha de negócios Nutrição Animal </w:t>
      </w:r>
      <w:r w:rsidR="00624A3D">
        <w:rPr>
          <w:rFonts w:cs="Lucida Sans Unicode"/>
          <w:szCs w:val="22"/>
          <w:lang w:val="pt-BR"/>
        </w:rPr>
        <w:t xml:space="preserve">da Evonik </w:t>
      </w:r>
      <w:r w:rsidRPr="00D11E53">
        <w:rPr>
          <w:rFonts w:cs="Lucida Sans Unicode"/>
          <w:szCs w:val="22"/>
          <w:lang w:val="pt-BR"/>
        </w:rPr>
        <w:t>traduz mais de 60 anos</w:t>
      </w:r>
      <w:r>
        <w:rPr>
          <w:rFonts w:cs="Lucida Sans Unicode"/>
          <w:szCs w:val="22"/>
          <w:lang w:val="pt-BR"/>
        </w:rPr>
        <w:t xml:space="preserve"> </w:t>
      </w:r>
      <w:r w:rsidRPr="00D11E53">
        <w:rPr>
          <w:rFonts w:cs="Lucida Sans Unicode"/>
          <w:szCs w:val="22"/>
          <w:lang w:val="pt-BR"/>
        </w:rPr>
        <w:t>de experiência na fabricação de aminoácidos essenciais para</w:t>
      </w:r>
      <w:r>
        <w:rPr>
          <w:rFonts w:cs="Lucida Sans Unicode"/>
          <w:szCs w:val="22"/>
          <w:lang w:val="pt-BR"/>
        </w:rPr>
        <w:t xml:space="preserve"> </w:t>
      </w:r>
      <w:r w:rsidRPr="00D11E53">
        <w:rPr>
          <w:rFonts w:cs="Lucida Sans Unicode"/>
          <w:szCs w:val="22"/>
          <w:lang w:val="pt-BR"/>
        </w:rPr>
        <w:t>a nutrição animal</w:t>
      </w:r>
      <w:r w:rsidR="00624A3D">
        <w:rPr>
          <w:rFonts w:cs="Lucida Sans Unicode"/>
          <w:szCs w:val="22"/>
          <w:lang w:val="pt-BR"/>
        </w:rPr>
        <w:t>, com</w:t>
      </w:r>
      <w:r w:rsidRPr="00D11E53">
        <w:rPr>
          <w:rFonts w:cs="Lucida Sans Unicode"/>
          <w:szCs w:val="22"/>
          <w:lang w:val="pt-BR"/>
        </w:rPr>
        <w:t xml:space="preserve"> soluções que atend</w:t>
      </w:r>
      <w:r w:rsidR="00624A3D">
        <w:rPr>
          <w:rFonts w:cs="Lucida Sans Unicode"/>
          <w:szCs w:val="22"/>
          <w:lang w:val="pt-BR"/>
        </w:rPr>
        <w:t>em</w:t>
      </w:r>
      <w:r w:rsidRPr="00D11E53">
        <w:rPr>
          <w:rFonts w:cs="Lucida Sans Unicode"/>
          <w:szCs w:val="22"/>
          <w:lang w:val="pt-BR"/>
        </w:rPr>
        <w:t xml:space="preserve"> às crescentes</w:t>
      </w:r>
      <w:r>
        <w:rPr>
          <w:rFonts w:cs="Lucida Sans Unicode"/>
          <w:szCs w:val="22"/>
          <w:lang w:val="pt-BR"/>
        </w:rPr>
        <w:t xml:space="preserve"> necessidades</w:t>
      </w:r>
      <w:r w:rsidRPr="00D11E53">
        <w:rPr>
          <w:rFonts w:cs="Lucida Sans Unicode"/>
          <w:szCs w:val="22"/>
          <w:lang w:val="pt-BR"/>
        </w:rPr>
        <w:t xml:space="preserve"> dos seus clientes em mais de 100 países. </w:t>
      </w:r>
    </w:p>
    <w:p w:rsidR="00D11E53" w:rsidRDefault="00D11E53" w:rsidP="00D11E53">
      <w:pPr>
        <w:rPr>
          <w:rFonts w:cs="Lucida Sans Unicode"/>
          <w:szCs w:val="22"/>
          <w:lang w:val="pt-BR"/>
        </w:rPr>
      </w:pPr>
    </w:p>
    <w:p w:rsidR="00D11E53" w:rsidRPr="00DF5A54" w:rsidRDefault="00D11E53" w:rsidP="00D11E53">
      <w:pPr>
        <w:rPr>
          <w:rFonts w:cs="Lucida Sans Unicode"/>
          <w:szCs w:val="22"/>
          <w:lang w:val="pt-BR"/>
        </w:rPr>
      </w:pPr>
      <w:r w:rsidRPr="00D11E53">
        <w:rPr>
          <w:rFonts w:cs="Lucida Sans Unicode"/>
          <w:szCs w:val="22"/>
          <w:lang w:val="pt-BR"/>
        </w:rPr>
        <w:t xml:space="preserve">A </w:t>
      </w:r>
      <w:r w:rsidR="00624A3D">
        <w:rPr>
          <w:rFonts w:cs="Lucida Sans Unicode"/>
          <w:szCs w:val="22"/>
          <w:lang w:val="pt-BR"/>
        </w:rPr>
        <w:t>empresa</w:t>
      </w:r>
      <w:r w:rsidRPr="00D11E53">
        <w:rPr>
          <w:rFonts w:cs="Lucida Sans Unicode"/>
          <w:szCs w:val="22"/>
          <w:lang w:val="pt-BR"/>
        </w:rPr>
        <w:t xml:space="preserve"> produz aminoácidos em sete </w:t>
      </w:r>
      <w:r w:rsidR="00624A3D">
        <w:rPr>
          <w:rFonts w:cs="Lucida Sans Unicode"/>
          <w:szCs w:val="22"/>
          <w:lang w:val="pt-BR"/>
        </w:rPr>
        <w:t>fábricas</w:t>
      </w:r>
      <w:r>
        <w:rPr>
          <w:rFonts w:cs="Lucida Sans Unicode"/>
          <w:szCs w:val="22"/>
          <w:lang w:val="pt-BR"/>
        </w:rPr>
        <w:t xml:space="preserve"> localizadas</w:t>
      </w:r>
      <w:r w:rsidRPr="00D11E53">
        <w:rPr>
          <w:rFonts w:cs="Lucida Sans Unicode"/>
          <w:szCs w:val="22"/>
          <w:lang w:val="pt-BR"/>
        </w:rPr>
        <w:t xml:space="preserve"> em seis países</w:t>
      </w:r>
      <w:r>
        <w:rPr>
          <w:rFonts w:cs="Lucida Sans Unicode"/>
          <w:szCs w:val="22"/>
          <w:lang w:val="pt-BR"/>
        </w:rPr>
        <w:t xml:space="preserve"> </w:t>
      </w:r>
      <w:r w:rsidRPr="00D11E53">
        <w:rPr>
          <w:rFonts w:cs="Lucida Sans Unicode"/>
          <w:szCs w:val="22"/>
          <w:lang w:val="pt-BR"/>
        </w:rPr>
        <w:t xml:space="preserve">e fornece um amplo portfólio de aminoácidos </w:t>
      </w:r>
      <w:r>
        <w:rPr>
          <w:rFonts w:cs="Lucida Sans Unicode"/>
          <w:szCs w:val="22"/>
          <w:lang w:val="pt-BR"/>
        </w:rPr>
        <w:t>“</w:t>
      </w:r>
      <w:r w:rsidRPr="00D11E53">
        <w:rPr>
          <w:rFonts w:cs="Lucida Sans Unicode"/>
          <w:szCs w:val="22"/>
          <w:lang w:val="pt-BR"/>
        </w:rPr>
        <w:t>feed grade</w:t>
      </w:r>
      <w:r>
        <w:rPr>
          <w:rFonts w:cs="Lucida Sans Unicode"/>
          <w:szCs w:val="22"/>
          <w:lang w:val="pt-BR"/>
        </w:rPr>
        <w:t>”</w:t>
      </w:r>
      <w:r w:rsidRPr="00D11E53">
        <w:rPr>
          <w:rFonts w:cs="Lucida Sans Unicode"/>
          <w:szCs w:val="22"/>
          <w:lang w:val="pt-BR"/>
        </w:rPr>
        <w:t xml:space="preserve">. Atualmente, </w:t>
      </w:r>
      <w:r w:rsidR="00624A3D">
        <w:rPr>
          <w:rFonts w:cs="Lucida Sans Unicode"/>
          <w:szCs w:val="22"/>
          <w:lang w:val="pt-BR"/>
        </w:rPr>
        <w:t>seu</w:t>
      </w:r>
      <w:r>
        <w:rPr>
          <w:rFonts w:cs="Lucida Sans Unicode"/>
          <w:szCs w:val="22"/>
          <w:lang w:val="pt-BR"/>
        </w:rPr>
        <w:t xml:space="preserve"> portfólio conta com os principais aminoácidos essenciais para aves e </w:t>
      </w:r>
      <w:r w:rsidR="00A367D4">
        <w:rPr>
          <w:rFonts w:cs="Lucida Sans Unicode"/>
          <w:szCs w:val="22"/>
          <w:lang w:val="pt-BR"/>
        </w:rPr>
        <w:t>suíno</w:t>
      </w:r>
      <w:r w:rsidR="00624A3D">
        <w:rPr>
          <w:rFonts w:cs="Lucida Sans Unicode"/>
          <w:szCs w:val="22"/>
          <w:lang w:val="pt-BR"/>
        </w:rPr>
        <w:t>s</w:t>
      </w:r>
      <w:r w:rsidR="00A367D4">
        <w:rPr>
          <w:rFonts w:cs="Lucida Sans Unicode"/>
          <w:szCs w:val="22"/>
          <w:lang w:val="pt-BR"/>
        </w:rPr>
        <w:t>:</w:t>
      </w:r>
      <w:r>
        <w:rPr>
          <w:rFonts w:cs="Lucida Sans Unicode"/>
          <w:szCs w:val="22"/>
          <w:lang w:val="pt-BR"/>
        </w:rPr>
        <w:t xml:space="preserve"> </w:t>
      </w:r>
      <w:r w:rsidRPr="00D11E53">
        <w:rPr>
          <w:rFonts w:cs="Lucida Sans Unicode"/>
          <w:szCs w:val="22"/>
          <w:lang w:val="pt-BR"/>
        </w:rPr>
        <w:t xml:space="preserve"> </w:t>
      </w:r>
      <w:proofErr w:type="spellStart"/>
      <w:r>
        <w:rPr>
          <w:rFonts w:cs="Lucida Sans Unicode"/>
          <w:szCs w:val="22"/>
          <w:lang w:val="pt-BR"/>
        </w:rPr>
        <w:t>MetAMINO</w:t>
      </w:r>
      <w:proofErr w:type="spellEnd"/>
      <w:r>
        <w:rPr>
          <w:rFonts w:cs="Lucida Sans Unicode"/>
          <w:szCs w:val="22"/>
          <w:lang w:val="pt-BR"/>
        </w:rPr>
        <w:t xml:space="preserve">®, </w:t>
      </w:r>
      <w:proofErr w:type="spellStart"/>
      <w:r>
        <w:rPr>
          <w:rFonts w:cs="Lucida Sans Unicode"/>
          <w:szCs w:val="22"/>
          <w:lang w:val="pt-BR"/>
        </w:rPr>
        <w:t>ThreAMINO</w:t>
      </w:r>
      <w:proofErr w:type="spellEnd"/>
      <w:r>
        <w:rPr>
          <w:rFonts w:cs="Lucida Sans Unicode"/>
          <w:szCs w:val="22"/>
          <w:lang w:val="pt-BR"/>
        </w:rPr>
        <w:t xml:space="preserve">®, </w:t>
      </w:r>
      <w:proofErr w:type="spellStart"/>
      <w:r w:rsidRPr="00D11E53">
        <w:rPr>
          <w:rFonts w:cs="Lucida Sans Unicode"/>
          <w:szCs w:val="22"/>
          <w:lang w:val="pt-BR"/>
        </w:rPr>
        <w:t>TrypAMINO</w:t>
      </w:r>
      <w:proofErr w:type="spellEnd"/>
      <w:r w:rsidRPr="00D11E53">
        <w:rPr>
          <w:rFonts w:cs="Lucida Sans Unicode"/>
          <w:szCs w:val="22"/>
          <w:lang w:val="pt-BR"/>
        </w:rPr>
        <w:t>®</w:t>
      </w:r>
      <w:r>
        <w:rPr>
          <w:rFonts w:cs="Lucida Sans Unicode"/>
          <w:szCs w:val="22"/>
          <w:lang w:val="pt-BR"/>
        </w:rPr>
        <w:t xml:space="preserve">, </w:t>
      </w:r>
      <w:proofErr w:type="spellStart"/>
      <w:r>
        <w:rPr>
          <w:rFonts w:cs="Lucida Sans Unicode"/>
          <w:szCs w:val="22"/>
          <w:lang w:val="pt-BR"/>
        </w:rPr>
        <w:t>ValAMINO</w:t>
      </w:r>
      <w:proofErr w:type="spellEnd"/>
      <w:r w:rsidRPr="00D11E53">
        <w:rPr>
          <w:rFonts w:cs="Lucida Sans Unicode"/>
          <w:szCs w:val="22"/>
          <w:lang w:val="pt-BR"/>
        </w:rPr>
        <w:t>®</w:t>
      </w:r>
      <w:r>
        <w:rPr>
          <w:rFonts w:cs="Lucida Sans Unicode"/>
          <w:szCs w:val="22"/>
          <w:lang w:val="pt-BR"/>
        </w:rPr>
        <w:t xml:space="preserve"> e </w:t>
      </w:r>
      <w:proofErr w:type="spellStart"/>
      <w:r w:rsidRPr="00D11E53">
        <w:rPr>
          <w:rFonts w:cs="Lucida Sans Unicode"/>
          <w:szCs w:val="22"/>
          <w:lang w:val="pt-BR"/>
        </w:rPr>
        <w:t>Biolys</w:t>
      </w:r>
      <w:proofErr w:type="spellEnd"/>
      <w:r w:rsidRPr="00D11E53">
        <w:rPr>
          <w:rFonts w:cs="Lucida Sans Unicode"/>
          <w:szCs w:val="22"/>
          <w:lang w:val="pt-BR"/>
        </w:rPr>
        <w:t xml:space="preserve">®. </w:t>
      </w:r>
      <w:r w:rsidR="00A367D4">
        <w:rPr>
          <w:rFonts w:cs="Lucida Sans Unicode"/>
          <w:szCs w:val="22"/>
          <w:lang w:val="pt-BR"/>
        </w:rPr>
        <w:t xml:space="preserve">Além dos aminoácidos, o </w:t>
      </w:r>
      <w:proofErr w:type="spellStart"/>
      <w:r w:rsidRPr="00D11E53">
        <w:rPr>
          <w:rFonts w:cs="Lucida Sans Unicode"/>
          <w:szCs w:val="22"/>
          <w:lang w:val="pt-BR"/>
        </w:rPr>
        <w:t>CreAMINO</w:t>
      </w:r>
      <w:proofErr w:type="spellEnd"/>
      <w:r w:rsidRPr="00D11E53">
        <w:rPr>
          <w:rFonts w:cs="Lucida Sans Unicode"/>
          <w:szCs w:val="22"/>
          <w:lang w:val="pt-BR"/>
        </w:rPr>
        <w:t xml:space="preserve">®, uma forma inovadora de ácido </w:t>
      </w:r>
      <w:proofErr w:type="spellStart"/>
      <w:r w:rsidRPr="00DF5A54">
        <w:rPr>
          <w:rFonts w:cs="Lucida Sans Unicode"/>
          <w:szCs w:val="22"/>
          <w:lang w:val="pt-BR"/>
        </w:rPr>
        <w:t>guanidinoacético</w:t>
      </w:r>
      <w:proofErr w:type="spellEnd"/>
      <w:r w:rsidRPr="00DF5A54">
        <w:rPr>
          <w:rFonts w:cs="Lucida Sans Unicode"/>
          <w:szCs w:val="22"/>
          <w:lang w:val="pt-BR"/>
        </w:rPr>
        <w:t xml:space="preserve"> </w:t>
      </w:r>
      <w:r w:rsidR="00A367D4" w:rsidRPr="00DF5A54">
        <w:rPr>
          <w:rFonts w:cs="Lucida Sans Unicode"/>
          <w:szCs w:val="22"/>
          <w:lang w:val="pt-BR"/>
        </w:rPr>
        <w:t xml:space="preserve">(GAA), completa o </w:t>
      </w:r>
      <w:r w:rsidRPr="00DF5A54">
        <w:rPr>
          <w:rFonts w:cs="Lucida Sans Unicode"/>
          <w:szCs w:val="22"/>
          <w:lang w:val="pt-BR"/>
        </w:rPr>
        <w:t>portfólio de aditivos para nutriç</w:t>
      </w:r>
      <w:r w:rsidR="00A367D4" w:rsidRPr="00DF5A54">
        <w:rPr>
          <w:rFonts w:cs="Lucida Sans Unicode"/>
          <w:szCs w:val="22"/>
          <w:lang w:val="pt-BR"/>
        </w:rPr>
        <w:t xml:space="preserve">ão animal </w:t>
      </w:r>
      <w:r w:rsidR="00624A3D" w:rsidRPr="00DF5A54">
        <w:rPr>
          <w:rFonts w:cs="Lucida Sans Unicode"/>
          <w:szCs w:val="22"/>
          <w:lang w:val="pt-BR"/>
        </w:rPr>
        <w:t xml:space="preserve">oferecidos pela </w:t>
      </w:r>
      <w:r w:rsidR="00A367D4" w:rsidRPr="00DF5A54">
        <w:rPr>
          <w:rFonts w:cs="Lucida Sans Unicode"/>
          <w:szCs w:val="22"/>
          <w:lang w:val="pt-BR"/>
        </w:rPr>
        <w:t xml:space="preserve">empresa. </w:t>
      </w:r>
      <w:r w:rsidRPr="00DF5A54">
        <w:rPr>
          <w:rFonts w:cs="Lucida Sans Unicode"/>
          <w:szCs w:val="22"/>
          <w:lang w:val="pt-BR"/>
        </w:rPr>
        <w:t xml:space="preserve"> </w:t>
      </w:r>
    </w:p>
    <w:p w:rsidR="00D11E53" w:rsidRPr="00DF5A54" w:rsidRDefault="00D11E53" w:rsidP="00D11E53">
      <w:pPr>
        <w:rPr>
          <w:rFonts w:cs="Lucida Sans Unicode"/>
          <w:szCs w:val="22"/>
          <w:lang w:val="pt-BR"/>
        </w:rPr>
      </w:pPr>
    </w:p>
    <w:p w:rsidR="00D11E53" w:rsidRPr="005F35B3" w:rsidRDefault="00A367D4" w:rsidP="00D11E53">
      <w:pPr>
        <w:rPr>
          <w:rFonts w:cs="Lucida Sans Unicode"/>
          <w:color w:val="000000" w:themeColor="text1"/>
          <w:szCs w:val="22"/>
          <w:lang w:val="pt-BR"/>
        </w:rPr>
      </w:pPr>
      <w:r w:rsidRPr="00DF5A54">
        <w:rPr>
          <w:rFonts w:cs="Lucida Sans Unicode"/>
          <w:szCs w:val="22"/>
          <w:lang w:val="pt-BR"/>
        </w:rPr>
        <w:t xml:space="preserve">A Evonik considera </w:t>
      </w:r>
      <w:r w:rsidRPr="00DF5A54">
        <w:rPr>
          <w:rFonts w:cs="Lucida Sans Unicode"/>
          <w:szCs w:val="22"/>
          <w:lang w:val="pt-BR"/>
        </w:rPr>
        <w:tab/>
        <w:t xml:space="preserve">que a </w:t>
      </w:r>
      <w:r w:rsidR="00D11E53" w:rsidRPr="00DF5A54">
        <w:rPr>
          <w:rFonts w:cs="Lucida Sans Unicode"/>
          <w:szCs w:val="22"/>
          <w:lang w:val="pt-BR"/>
        </w:rPr>
        <w:t xml:space="preserve">nutrição e </w:t>
      </w:r>
      <w:r w:rsidR="00933BF0" w:rsidRPr="00DF5A54">
        <w:rPr>
          <w:rFonts w:cs="Lucida Sans Unicode"/>
          <w:szCs w:val="22"/>
          <w:lang w:val="pt-BR"/>
        </w:rPr>
        <w:t xml:space="preserve">a </w:t>
      </w:r>
      <w:r w:rsidR="00D11E53" w:rsidRPr="00DF5A54">
        <w:rPr>
          <w:rFonts w:cs="Lucida Sans Unicode"/>
          <w:szCs w:val="22"/>
          <w:lang w:val="pt-BR"/>
        </w:rPr>
        <w:t>saúde estão intimamente ligadas para assegurar o</w:t>
      </w:r>
      <w:r w:rsidRPr="00DF5A54">
        <w:rPr>
          <w:rFonts w:cs="Lucida Sans Unicode"/>
          <w:szCs w:val="22"/>
          <w:lang w:val="pt-BR"/>
        </w:rPr>
        <w:t xml:space="preserve"> </w:t>
      </w:r>
      <w:r w:rsidR="00D11E53" w:rsidRPr="00DF5A54">
        <w:rPr>
          <w:rFonts w:cs="Lucida Sans Unicode"/>
          <w:szCs w:val="22"/>
          <w:lang w:val="pt-BR"/>
        </w:rPr>
        <w:t xml:space="preserve">bem-estar e o desempenho </w:t>
      </w:r>
      <w:r w:rsidR="00933BF0" w:rsidRPr="00DF5A54">
        <w:rPr>
          <w:rFonts w:cs="Lucida Sans Unicode"/>
          <w:szCs w:val="22"/>
          <w:lang w:val="pt-BR"/>
        </w:rPr>
        <w:t>dos animais de produção</w:t>
      </w:r>
      <w:r w:rsidR="00D11E53" w:rsidRPr="00DF5A54">
        <w:rPr>
          <w:rFonts w:cs="Lucida Sans Unicode"/>
          <w:szCs w:val="22"/>
          <w:lang w:val="pt-BR"/>
        </w:rPr>
        <w:t xml:space="preserve">. A experiência </w:t>
      </w:r>
      <w:r w:rsidR="00933BF0" w:rsidRPr="00DF5A54">
        <w:rPr>
          <w:rFonts w:cs="Lucida Sans Unicode"/>
          <w:szCs w:val="22"/>
          <w:lang w:val="pt-BR"/>
        </w:rPr>
        <w:t>do grupo</w:t>
      </w:r>
      <w:r w:rsidRPr="00DF5A54">
        <w:rPr>
          <w:rFonts w:cs="Lucida Sans Unicode"/>
          <w:szCs w:val="22"/>
          <w:lang w:val="pt-BR"/>
        </w:rPr>
        <w:t xml:space="preserve"> </w:t>
      </w:r>
      <w:r w:rsidR="00D11E53" w:rsidRPr="00DF5A54">
        <w:rPr>
          <w:rFonts w:cs="Lucida Sans Unicode"/>
          <w:szCs w:val="22"/>
          <w:lang w:val="pt-BR"/>
        </w:rPr>
        <w:t xml:space="preserve">na área da alimentação animal proporciona a vantagem </w:t>
      </w:r>
      <w:r w:rsidR="00D11E53" w:rsidRPr="005F35B3">
        <w:rPr>
          <w:rFonts w:cs="Lucida Sans Unicode"/>
          <w:color w:val="000000" w:themeColor="text1"/>
          <w:szCs w:val="22"/>
          <w:lang w:val="pt-BR"/>
        </w:rPr>
        <w:t>de</w:t>
      </w:r>
      <w:r w:rsidRPr="005F35B3">
        <w:rPr>
          <w:rFonts w:cs="Lucida Sans Unicode"/>
          <w:color w:val="000000" w:themeColor="text1"/>
          <w:szCs w:val="22"/>
          <w:lang w:val="pt-BR"/>
        </w:rPr>
        <w:t xml:space="preserve"> </w:t>
      </w:r>
      <w:r w:rsidR="00D11E53" w:rsidRPr="005F35B3">
        <w:rPr>
          <w:rFonts w:cs="Lucida Sans Unicode"/>
          <w:color w:val="000000" w:themeColor="text1"/>
          <w:szCs w:val="22"/>
          <w:lang w:val="pt-BR"/>
        </w:rPr>
        <w:t>ampliar o seu portfólio e conhecimento para a área de saúde</w:t>
      </w:r>
      <w:r w:rsidRPr="005F35B3">
        <w:rPr>
          <w:rFonts w:cs="Lucida Sans Unicode"/>
          <w:color w:val="000000" w:themeColor="text1"/>
          <w:szCs w:val="22"/>
          <w:lang w:val="pt-BR"/>
        </w:rPr>
        <w:t xml:space="preserve"> </w:t>
      </w:r>
      <w:r w:rsidR="00D11E53" w:rsidRPr="005F35B3">
        <w:rPr>
          <w:rFonts w:cs="Lucida Sans Unicode"/>
          <w:color w:val="000000" w:themeColor="text1"/>
          <w:szCs w:val="22"/>
          <w:lang w:val="pt-BR"/>
        </w:rPr>
        <w:t xml:space="preserve">animal </w:t>
      </w:r>
      <w:r w:rsidR="00933BF0" w:rsidRPr="005F35B3">
        <w:rPr>
          <w:rFonts w:cs="Lucida Sans Unicode"/>
          <w:color w:val="000000" w:themeColor="text1"/>
          <w:szCs w:val="22"/>
          <w:lang w:val="pt-BR"/>
        </w:rPr>
        <w:t>por meio</w:t>
      </w:r>
      <w:r w:rsidR="00D11E53" w:rsidRPr="005F35B3">
        <w:rPr>
          <w:rFonts w:cs="Lucida Sans Unicode"/>
          <w:color w:val="000000" w:themeColor="text1"/>
          <w:szCs w:val="22"/>
          <w:lang w:val="pt-BR"/>
        </w:rPr>
        <w:t xml:space="preserve"> de </w:t>
      </w:r>
      <w:r w:rsidRPr="005F35B3">
        <w:rPr>
          <w:rFonts w:cs="Lucida Sans Unicode"/>
          <w:color w:val="000000" w:themeColor="text1"/>
          <w:szCs w:val="22"/>
          <w:lang w:val="pt-BR"/>
        </w:rPr>
        <w:t>sua nova linha</w:t>
      </w:r>
      <w:r w:rsidR="00D11E53" w:rsidRPr="005F35B3">
        <w:rPr>
          <w:rFonts w:cs="Lucida Sans Unicode"/>
          <w:color w:val="000000" w:themeColor="text1"/>
          <w:szCs w:val="22"/>
          <w:lang w:val="pt-BR"/>
        </w:rPr>
        <w:t xml:space="preserve"> </w:t>
      </w:r>
      <w:r w:rsidR="00933BF0" w:rsidRPr="005F35B3">
        <w:rPr>
          <w:rFonts w:cs="Lucida Sans Unicode"/>
          <w:color w:val="000000" w:themeColor="text1"/>
          <w:szCs w:val="22"/>
          <w:lang w:val="pt-BR"/>
        </w:rPr>
        <w:t xml:space="preserve">de </w:t>
      </w:r>
      <w:r w:rsidRPr="005F35B3">
        <w:rPr>
          <w:rFonts w:cs="Lucida Sans Unicode"/>
          <w:color w:val="000000" w:themeColor="text1"/>
          <w:szCs w:val="22"/>
          <w:lang w:val="pt-BR"/>
        </w:rPr>
        <w:t>produtos destinados a esse segmento</w:t>
      </w:r>
      <w:r w:rsidR="00D11E53" w:rsidRPr="005F35B3">
        <w:rPr>
          <w:rFonts w:cs="Lucida Sans Unicode"/>
          <w:color w:val="000000" w:themeColor="text1"/>
          <w:szCs w:val="22"/>
          <w:lang w:val="pt-BR"/>
        </w:rPr>
        <w:t>, incluindo</w:t>
      </w:r>
      <w:r w:rsidRPr="005F35B3">
        <w:rPr>
          <w:rFonts w:cs="Lucida Sans Unicode"/>
          <w:color w:val="000000" w:themeColor="text1"/>
          <w:szCs w:val="22"/>
          <w:lang w:val="pt-BR"/>
        </w:rPr>
        <w:t xml:space="preserve"> o </w:t>
      </w:r>
      <w:proofErr w:type="spellStart"/>
      <w:r w:rsidR="00D11E53" w:rsidRPr="005F35B3">
        <w:rPr>
          <w:rFonts w:cs="Lucida Sans Unicode"/>
          <w:color w:val="000000" w:themeColor="text1"/>
          <w:szCs w:val="22"/>
          <w:lang w:val="pt-BR"/>
        </w:rPr>
        <w:t>probiótico</w:t>
      </w:r>
      <w:proofErr w:type="spellEnd"/>
      <w:r w:rsidR="00D11E53" w:rsidRPr="005F35B3">
        <w:rPr>
          <w:rFonts w:cs="Lucida Sans Unicode"/>
          <w:color w:val="000000" w:themeColor="text1"/>
          <w:szCs w:val="22"/>
          <w:lang w:val="pt-BR"/>
        </w:rPr>
        <w:t xml:space="preserve"> </w:t>
      </w:r>
      <w:proofErr w:type="spellStart"/>
      <w:r w:rsidR="00D11E53" w:rsidRPr="005F35B3">
        <w:rPr>
          <w:rFonts w:cs="Lucida Sans Unicode"/>
          <w:color w:val="000000" w:themeColor="text1"/>
          <w:szCs w:val="22"/>
          <w:lang w:val="pt-BR"/>
        </w:rPr>
        <w:t>Ecobiol</w:t>
      </w:r>
      <w:proofErr w:type="spellEnd"/>
      <w:r w:rsidR="00D11E53" w:rsidRPr="005F35B3">
        <w:rPr>
          <w:rFonts w:cs="Lucida Sans Unicode"/>
          <w:color w:val="000000" w:themeColor="text1"/>
          <w:szCs w:val="22"/>
          <w:lang w:val="pt-BR"/>
        </w:rPr>
        <w:t>® (</w:t>
      </w:r>
      <w:proofErr w:type="spellStart"/>
      <w:r w:rsidR="00D11E53" w:rsidRPr="005F35B3">
        <w:rPr>
          <w:rFonts w:cs="Lucida Sans Unicode"/>
          <w:color w:val="000000" w:themeColor="text1"/>
          <w:szCs w:val="22"/>
          <w:lang w:val="pt-BR"/>
        </w:rPr>
        <w:t>Bacillus</w:t>
      </w:r>
      <w:proofErr w:type="spellEnd"/>
      <w:r w:rsidR="00D11E53" w:rsidRPr="005F35B3">
        <w:rPr>
          <w:rFonts w:cs="Lucida Sans Unicode"/>
          <w:color w:val="000000" w:themeColor="text1"/>
          <w:szCs w:val="22"/>
          <w:lang w:val="pt-BR"/>
        </w:rPr>
        <w:t xml:space="preserve"> </w:t>
      </w:r>
      <w:proofErr w:type="spellStart"/>
      <w:r w:rsidR="00D11E53" w:rsidRPr="005F35B3">
        <w:rPr>
          <w:rFonts w:cs="Lucida Sans Unicode"/>
          <w:color w:val="000000" w:themeColor="text1"/>
          <w:szCs w:val="22"/>
          <w:lang w:val="pt-BR"/>
        </w:rPr>
        <w:t>amyloliquefaciens</w:t>
      </w:r>
      <w:proofErr w:type="spellEnd"/>
      <w:r w:rsidR="00D11E53" w:rsidRPr="005F35B3">
        <w:rPr>
          <w:rFonts w:cs="Lucida Sans Unicode"/>
          <w:color w:val="000000" w:themeColor="text1"/>
          <w:szCs w:val="22"/>
          <w:lang w:val="pt-BR"/>
        </w:rPr>
        <w:t>).</w:t>
      </w:r>
    </w:p>
    <w:p w:rsidR="00A367D4" w:rsidRPr="005F35B3" w:rsidRDefault="00A367D4" w:rsidP="00D11E53">
      <w:pPr>
        <w:rPr>
          <w:rFonts w:cs="Lucida Sans Unicode"/>
          <w:color w:val="000000" w:themeColor="text1"/>
          <w:szCs w:val="22"/>
          <w:lang w:val="pt-BR"/>
        </w:rPr>
      </w:pPr>
    </w:p>
    <w:p w:rsidR="00DF5A54" w:rsidRPr="00DF5A54" w:rsidRDefault="00933BF0" w:rsidP="00D11E53">
      <w:pPr>
        <w:rPr>
          <w:rFonts w:cs="Lucida Sans Unicode"/>
          <w:szCs w:val="22"/>
          <w:lang w:val="pt-BR"/>
        </w:rPr>
      </w:pPr>
      <w:r w:rsidRPr="00DF5A54">
        <w:rPr>
          <w:rFonts w:cs="Lucida Sans Unicode"/>
          <w:szCs w:val="22"/>
          <w:lang w:val="pt-BR"/>
        </w:rPr>
        <w:t xml:space="preserve">A melhoria de qualidade das rações e da produtividade das fábricas são desafios constantes das empresas que integram a </w:t>
      </w:r>
      <w:r w:rsidRPr="00DF5A54">
        <w:rPr>
          <w:rFonts w:cs="Lucida Sans Unicode"/>
          <w:szCs w:val="22"/>
          <w:lang w:val="pt-BR"/>
        </w:rPr>
        <w:lastRenderedPageBreak/>
        <w:t>cadeia de produção animal. Por este motivo,</w:t>
      </w:r>
      <w:r w:rsidR="00DF5A54" w:rsidRPr="00DF5A54">
        <w:rPr>
          <w:rFonts w:cs="Lucida Sans Unicode"/>
          <w:szCs w:val="22"/>
          <w:lang w:val="pt-BR"/>
        </w:rPr>
        <w:t xml:space="preserve"> a Evonik também oferece soluções otimizadas, sistemas pioneiros e serviços de excelência</w:t>
      </w:r>
      <w:r w:rsidR="00D11E53" w:rsidRPr="00DF5A54">
        <w:rPr>
          <w:rFonts w:cs="Lucida Sans Unicode"/>
          <w:szCs w:val="22"/>
          <w:lang w:val="pt-BR"/>
        </w:rPr>
        <w:t xml:space="preserve"> com o</w:t>
      </w:r>
      <w:r w:rsidR="00A367D4" w:rsidRPr="00DF5A54">
        <w:rPr>
          <w:rFonts w:cs="Lucida Sans Unicode"/>
          <w:szCs w:val="22"/>
          <w:lang w:val="pt-BR"/>
        </w:rPr>
        <w:t xml:space="preserve"> </w:t>
      </w:r>
      <w:r w:rsidR="00D11E53" w:rsidRPr="00DF5A54">
        <w:rPr>
          <w:rFonts w:cs="Lucida Sans Unicode"/>
          <w:szCs w:val="22"/>
          <w:lang w:val="pt-BR"/>
        </w:rPr>
        <w:t xml:space="preserve">objetivo </w:t>
      </w:r>
      <w:r w:rsidR="00DF5A54" w:rsidRPr="00DF5A54">
        <w:rPr>
          <w:rFonts w:cs="Lucida Sans Unicode"/>
          <w:szCs w:val="22"/>
          <w:lang w:val="pt-BR"/>
        </w:rPr>
        <w:t xml:space="preserve">de </w:t>
      </w:r>
      <w:r w:rsidR="00D11E53" w:rsidRPr="00DF5A54">
        <w:rPr>
          <w:rFonts w:cs="Lucida Sans Unicode"/>
          <w:szCs w:val="22"/>
          <w:lang w:val="pt-BR"/>
        </w:rPr>
        <w:t xml:space="preserve">agregar </w:t>
      </w:r>
      <w:r w:rsidR="00DF5A54">
        <w:rPr>
          <w:rFonts w:cs="Lucida Sans Unicode"/>
          <w:szCs w:val="22"/>
          <w:lang w:val="pt-BR"/>
        </w:rPr>
        <w:t xml:space="preserve">ainda mais </w:t>
      </w:r>
      <w:r w:rsidR="00D11E53" w:rsidRPr="00DF5A54">
        <w:rPr>
          <w:rFonts w:cs="Lucida Sans Unicode"/>
          <w:szCs w:val="22"/>
          <w:lang w:val="pt-BR"/>
        </w:rPr>
        <w:t xml:space="preserve">valor ao negócio </w:t>
      </w:r>
      <w:r w:rsidR="00DF5A54" w:rsidRPr="00DF5A54">
        <w:rPr>
          <w:rFonts w:cs="Lucida Sans Unicode"/>
          <w:szCs w:val="22"/>
          <w:lang w:val="pt-BR"/>
        </w:rPr>
        <w:t>de seus</w:t>
      </w:r>
      <w:r w:rsidR="00D11E53" w:rsidRPr="00DF5A54">
        <w:rPr>
          <w:rFonts w:cs="Lucida Sans Unicode"/>
          <w:szCs w:val="22"/>
          <w:lang w:val="pt-BR"/>
        </w:rPr>
        <w:t xml:space="preserve"> clientes. </w:t>
      </w:r>
    </w:p>
    <w:p w:rsidR="005F35B3" w:rsidRDefault="005F35B3" w:rsidP="00D11E53">
      <w:pPr>
        <w:rPr>
          <w:rFonts w:cs="Lucida Sans Unicode"/>
          <w:szCs w:val="22"/>
          <w:lang w:val="pt-BR"/>
        </w:rPr>
      </w:pPr>
      <w:bookmarkStart w:id="0" w:name="_GoBack"/>
      <w:bookmarkEnd w:id="0"/>
    </w:p>
    <w:p w:rsidR="005F35B3" w:rsidRDefault="005F35B3" w:rsidP="00DF5A54">
      <w:pPr>
        <w:spacing w:line="220" w:lineRule="exact"/>
        <w:outlineLvl w:val="0"/>
        <w:rPr>
          <w:rFonts w:cs="Lucida Sans Unicode"/>
          <w:szCs w:val="22"/>
          <w:lang w:val="pt-BR"/>
        </w:rPr>
      </w:pPr>
    </w:p>
    <w:p w:rsidR="00DF5A54" w:rsidRPr="00D106FC" w:rsidRDefault="00DF5A54" w:rsidP="00DF5A54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t xml:space="preserve">Informações sobre a empresa </w:t>
      </w:r>
      <w:r w:rsidRPr="00D106FC">
        <w:rPr>
          <w:b/>
          <w:bCs/>
          <w:color w:val="000000"/>
          <w:sz w:val="18"/>
          <w:szCs w:val="18"/>
          <w:lang w:val="pt-BR"/>
        </w:rPr>
        <w:t xml:space="preserve"> </w:t>
      </w:r>
    </w:p>
    <w:p w:rsidR="00DF5A54" w:rsidRPr="00A60EE9" w:rsidRDefault="00DF5A54" w:rsidP="00DF5A54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A Evonik é uma das empresas líderes mundiais em especialidades químicas.</w:t>
      </w:r>
      <w:r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</w:t>
      </w:r>
      <w:r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compõem a essência de sua estratégia corporativa.</w:t>
      </w:r>
      <w:r w:rsidRPr="00D106FC">
        <w:rPr>
          <w:color w:val="000000"/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DF5A54" w:rsidRDefault="00DF5A54" w:rsidP="00DF5A54">
      <w:pPr>
        <w:spacing w:line="220" w:lineRule="exact"/>
        <w:rPr>
          <w:sz w:val="18"/>
          <w:szCs w:val="18"/>
          <w:lang w:val="pt-BR"/>
        </w:rPr>
      </w:pPr>
    </w:p>
    <w:p w:rsidR="00DF5A54" w:rsidRPr="003D530C" w:rsidRDefault="00DF5A54" w:rsidP="00DF5A54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Sobre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Nutrition</w:t>
      </w:r>
      <w:proofErr w:type="spellEnd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 xml:space="preserve"> &amp; </w:t>
      </w:r>
      <w:proofErr w:type="spellStart"/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Care</w:t>
      </w:r>
      <w:proofErr w:type="spellEnd"/>
    </w:p>
    <w:p w:rsidR="00DF5A54" w:rsidRPr="003D530C" w:rsidRDefault="00DF5A54" w:rsidP="00DF5A54">
      <w:pPr>
        <w:pStyle w:val="Default"/>
        <w:spacing w:line="220" w:lineRule="exact"/>
        <w:rPr>
          <w:color w:val="0D0D0D"/>
          <w:sz w:val="18"/>
          <w:szCs w:val="18"/>
          <w:lang w:val="pt-BR"/>
        </w:rPr>
      </w:pPr>
      <w:r w:rsidRPr="003D530C">
        <w:rPr>
          <w:color w:val="0D0D0D"/>
          <w:sz w:val="18"/>
          <w:szCs w:val="18"/>
          <w:lang w:val="pt-BR"/>
        </w:rPr>
        <w:t xml:space="preserve">O segmento </w:t>
      </w:r>
      <w:proofErr w:type="spellStart"/>
      <w:r w:rsidRPr="003D530C">
        <w:rPr>
          <w:color w:val="0D0D0D"/>
          <w:sz w:val="18"/>
          <w:szCs w:val="18"/>
          <w:lang w:val="pt-BR"/>
        </w:rPr>
        <w:t>Nutrition</w:t>
      </w:r>
      <w:proofErr w:type="spellEnd"/>
      <w:r w:rsidRPr="003D530C">
        <w:rPr>
          <w:color w:val="0D0D0D"/>
          <w:sz w:val="18"/>
          <w:szCs w:val="18"/>
          <w:lang w:val="pt-BR"/>
        </w:rPr>
        <w:t xml:space="preserve"> &amp; </w:t>
      </w:r>
      <w:proofErr w:type="spellStart"/>
      <w:r w:rsidRPr="003D530C">
        <w:rPr>
          <w:color w:val="0D0D0D"/>
          <w:sz w:val="18"/>
          <w:szCs w:val="18"/>
          <w:lang w:val="pt-BR"/>
        </w:rPr>
        <w:t>Care</w:t>
      </w:r>
      <w:proofErr w:type="spellEnd"/>
      <w:r w:rsidRPr="003D530C">
        <w:rPr>
          <w:color w:val="0D0D0D"/>
          <w:sz w:val="18"/>
          <w:szCs w:val="18"/>
          <w:lang w:val="pt-BR"/>
        </w:rPr>
        <w:t xml:space="preserve">, dirigido pela Evonik </w:t>
      </w:r>
      <w:proofErr w:type="spellStart"/>
      <w:r w:rsidRPr="003D530C">
        <w:rPr>
          <w:color w:val="0D0D0D"/>
          <w:sz w:val="18"/>
          <w:szCs w:val="18"/>
          <w:lang w:val="pt-BR"/>
        </w:rPr>
        <w:t>Nutrition</w:t>
      </w:r>
      <w:proofErr w:type="spellEnd"/>
      <w:r w:rsidRPr="003D530C">
        <w:rPr>
          <w:color w:val="0D0D0D"/>
          <w:sz w:val="18"/>
          <w:szCs w:val="18"/>
          <w:lang w:val="pt-BR"/>
        </w:rPr>
        <w:t xml:space="preserve"> &amp; </w:t>
      </w:r>
      <w:proofErr w:type="spellStart"/>
      <w:r w:rsidRPr="003D530C">
        <w:rPr>
          <w:color w:val="0D0D0D"/>
          <w:sz w:val="18"/>
          <w:szCs w:val="18"/>
          <w:lang w:val="pt-BR"/>
        </w:rPr>
        <w:t>Care</w:t>
      </w:r>
      <w:proofErr w:type="spellEnd"/>
      <w:r w:rsidRPr="003D530C">
        <w:rPr>
          <w:color w:val="0D0D0D"/>
          <w:sz w:val="18"/>
          <w:szCs w:val="18"/>
          <w:lang w:val="pt-BR"/>
        </w:rPr>
        <w:t xml:space="preserve"> </w:t>
      </w:r>
      <w:proofErr w:type="spellStart"/>
      <w:r w:rsidRPr="003D530C">
        <w:rPr>
          <w:color w:val="0D0D0D"/>
          <w:sz w:val="18"/>
          <w:szCs w:val="18"/>
          <w:lang w:val="pt-BR"/>
        </w:rPr>
        <w:t>GmbH</w:t>
      </w:r>
      <w:proofErr w:type="spellEnd"/>
      <w:r w:rsidRPr="003D530C">
        <w:rPr>
          <w:color w:val="0D0D0D"/>
          <w:sz w:val="18"/>
          <w:szCs w:val="18"/>
          <w:lang w:val="pt-BR"/>
        </w:rPr>
        <w:t xml:space="preserve">, </w:t>
      </w:r>
      <w:proofErr w:type="gramStart"/>
      <w:r w:rsidRPr="003D530C">
        <w:rPr>
          <w:color w:val="0D0D0D"/>
          <w:sz w:val="18"/>
          <w:szCs w:val="18"/>
          <w:lang w:val="pt-BR"/>
        </w:rPr>
        <w:t>contribui</w:t>
      </w:r>
      <w:proofErr w:type="gramEnd"/>
      <w:r w:rsidRPr="003D530C">
        <w:rPr>
          <w:color w:val="0D0D0D"/>
          <w:sz w:val="18"/>
          <w:szCs w:val="18"/>
          <w:lang w:val="pt-BR"/>
        </w:rPr>
        <w:t xml:space="preserve"> para o atendimento das necessidades humanas básicas, incluindo aplicações para bens de consumo de uso diário, nutrição animal e cuidados com a saúde. Com cerca de 7.500 colaboradores, esse segmento gerou vendas da ordem de 4,3 bilhões de euros em 2016.</w:t>
      </w:r>
    </w:p>
    <w:p w:rsidR="00DF5A54" w:rsidRPr="00D106FC" w:rsidRDefault="00DF5A54" w:rsidP="00DF5A54">
      <w:pPr>
        <w:spacing w:line="220" w:lineRule="exact"/>
        <w:rPr>
          <w:sz w:val="18"/>
          <w:szCs w:val="18"/>
          <w:lang w:val="pt-BR"/>
        </w:rPr>
      </w:pPr>
    </w:p>
    <w:p w:rsidR="00DF5A54" w:rsidRPr="00D106FC" w:rsidRDefault="00DF5A54" w:rsidP="00DF5A54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A60EE9">
        <w:rPr>
          <w:b/>
          <w:bCs/>
          <w:sz w:val="18"/>
          <w:szCs w:val="18"/>
          <w:lang w:val="pt-BR"/>
        </w:rPr>
        <w:t>Nota legal</w:t>
      </w:r>
      <w:r>
        <w:rPr>
          <w:b/>
          <w:bCs/>
          <w:sz w:val="18"/>
          <w:szCs w:val="18"/>
          <w:lang w:val="pt-BR"/>
        </w:rPr>
        <w:t xml:space="preserve"> </w:t>
      </w:r>
    </w:p>
    <w:p w:rsidR="00DF5A54" w:rsidRPr="00D106FC" w:rsidRDefault="00DF5A54" w:rsidP="00DF5A54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A60EE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</w:t>
      </w:r>
      <w:r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Os resultados ou as evoluções reais podem variar em função de mudanças no ambiente de negócios.</w:t>
      </w:r>
      <w:r w:rsidRPr="00D106FC">
        <w:rPr>
          <w:sz w:val="18"/>
          <w:szCs w:val="18"/>
          <w:lang w:val="pt-BR"/>
        </w:rPr>
        <w:t xml:space="preserve"> </w:t>
      </w:r>
      <w:r w:rsidRPr="00A60EE9">
        <w:rPr>
          <w:sz w:val="18"/>
          <w:szCs w:val="18"/>
          <w:lang w:val="pt-BR"/>
        </w:rPr>
        <w:t>A Evonik Industries AG e suas coligadas não assumem nenhuma obrigação no sentido de atualizar os prognósticos, as expectativas ou as declarações contidas neste comunicado.</w:t>
      </w:r>
    </w:p>
    <w:p w:rsidR="00DF5A54" w:rsidRDefault="00DF5A54" w:rsidP="00DF5A54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DF5A54" w:rsidRDefault="005F35B3" w:rsidP="00DF5A54">
      <w:pPr>
        <w:spacing w:line="240" w:lineRule="auto"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E</w:t>
      </w:r>
      <w:r w:rsidR="00DF5A54">
        <w:rPr>
          <w:b/>
          <w:sz w:val="18"/>
          <w:szCs w:val="18"/>
          <w:lang w:val="pt-BR"/>
        </w:rPr>
        <w:t>vonik Brasil Ltda.</w:t>
      </w:r>
      <w:r w:rsidR="00DF5A54">
        <w:rPr>
          <w:b/>
          <w:sz w:val="18"/>
          <w:szCs w:val="18"/>
          <w:lang w:val="pt-BR"/>
        </w:rPr>
        <w:br/>
      </w:r>
      <w:r w:rsidR="00DF5A54">
        <w:rPr>
          <w:sz w:val="18"/>
          <w:szCs w:val="18"/>
          <w:lang w:val="pt-BR"/>
        </w:rPr>
        <w:t>Fone: (11) 3146-4100</w:t>
      </w:r>
    </w:p>
    <w:p w:rsidR="00DF5A54" w:rsidRDefault="005F35B3" w:rsidP="00DF5A54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DF5A54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DF5A54" w:rsidRDefault="005F35B3" w:rsidP="00DF5A54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DF5A54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DF5A54" w:rsidRDefault="005F35B3" w:rsidP="00DF5A54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DF5A54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DF5A54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DF5A54" w:rsidRPr="002E6812" w:rsidRDefault="005F35B3" w:rsidP="00DF5A54">
      <w:pPr>
        <w:spacing w:line="240" w:lineRule="auto"/>
        <w:rPr>
          <w:color w:val="FF0000"/>
          <w:sz w:val="18"/>
          <w:szCs w:val="18"/>
          <w:lang w:val="en-US"/>
        </w:rPr>
      </w:pPr>
      <w:hyperlink r:id="rId12" w:history="1">
        <w:r w:rsidR="00DF5A54" w:rsidRPr="002E6812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DF5A54" w:rsidRPr="002E6812" w:rsidRDefault="005F35B3" w:rsidP="00DF5A54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proofErr w:type="gramStart"/>
        <w:r w:rsidR="00DF5A54" w:rsidRPr="002E6812">
          <w:rPr>
            <w:rStyle w:val="Hyperlink"/>
            <w:sz w:val="18"/>
            <w:szCs w:val="18"/>
            <w:lang w:val="en-US"/>
          </w:rPr>
          <w:t>twitter.com/Evonik</w:t>
        </w:r>
        <w:proofErr w:type="gramEnd"/>
      </w:hyperlink>
    </w:p>
    <w:p w:rsidR="00DF5A54" w:rsidRDefault="00DF5A54" w:rsidP="00DF5A54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DF5A54" w:rsidRPr="00293D83" w:rsidRDefault="00DF5A54" w:rsidP="00DF5A54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293D83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DF5A54" w:rsidRPr="00293D83" w:rsidRDefault="00DF5A54" w:rsidP="00DF5A54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DF5A54" w:rsidRDefault="00DF5A54" w:rsidP="00DF5A54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971549D" wp14:editId="7BC7DA9B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D1A68C4" wp14:editId="3931F5CE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CAFA811" wp14:editId="09CF71EA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7651DA66" wp14:editId="3D346454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DF9CC4D" wp14:editId="131F5B06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4F3BFBC" wp14:editId="060F5EE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6B7671B" wp14:editId="14FB4556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A54" w:rsidRPr="00293D83" w:rsidRDefault="00DF5A54" w:rsidP="00DF5A54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293D83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DF5A54" w:rsidRPr="00293D83" w:rsidRDefault="00DF5A54" w:rsidP="00DF5A54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DF5A54" w:rsidRDefault="00DF5A54" w:rsidP="005F35B3">
      <w:pPr>
        <w:spacing w:line="240" w:lineRule="auto"/>
        <w:jc w:val="both"/>
        <w:rPr>
          <w:rFonts w:cs="Lucida Sans Unicode"/>
          <w:szCs w:val="22"/>
          <w:lang w:val="pt-BR"/>
        </w:rPr>
      </w:pPr>
      <w:r w:rsidRPr="00293D83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DF5A54" w:rsidSect="00005968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6DE" w:rsidRDefault="00F646DE">
      <w:pPr>
        <w:spacing w:line="240" w:lineRule="auto"/>
      </w:pPr>
      <w:r>
        <w:separator/>
      </w:r>
    </w:p>
  </w:endnote>
  <w:endnote w:type="continuationSeparator" w:id="0">
    <w:p w:rsidR="00F646DE" w:rsidRDefault="00F64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vonikProkyon-Bold">
    <w:altName w:val="Calibri"/>
    <w:panose1 w:val="000008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BF356E">
    <w:pPr>
      <w:pStyle w:val="Rodap"/>
    </w:pPr>
  </w:p>
  <w:p w:rsidR="00BF356E" w:rsidRDefault="00BF356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963D44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963D44">
      <w:rPr>
        <w:rStyle w:val="Nmerodepgina"/>
      </w:rPr>
      <w:fldChar w:fldCharType="separate"/>
    </w:r>
    <w:r w:rsidR="005F35B3">
      <w:rPr>
        <w:rStyle w:val="Nmerodepgina"/>
        <w:noProof/>
      </w:rPr>
      <w:t>2</w:t>
    </w:r>
    <w:r w:rsidR="00963D44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963D44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963D44">
      <w:rPr>
        <w:rStyle w:val="Nmerodepgina"/>
      </w:rPr>
      <w:fldChar w:fldCharType="separate"/>
    </w:r>
    <w:r w:rsidR="005F35B3">
      <w:rPr>
        <w:rStyle w:val="Nmerodepgina"/>
        <w:noProof/>
      </w:rPr>
      <w:t>2</w:t>
    </w:r>
    <w:r w:rsidR="00963D44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BF356E" w:rsidP="00005968">
    <w:pPr>
      <w:pStyle w:val="Rodap"/>
    </w:pPr>
  </w:p>
  <w:p w:rsidR="00BF356E" w:rsidRPr="005225EC" w:rsidRDefault="00BF356E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963D44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963D44" w:rsidRPr="005225EC">
      <w:rPr>
        <w:rStyle w:val="Nmerodepgina"/>
        <w:szCs w:val="18"/>
      </w:rPr>
      <w:fldChar w:fldCharType="separate"/>
    </w:r>
    <w:r w:rsidR="005F35B3">
      <w:rPr>
        <w:rStyle w:val="Nmerodepgina"/>
        <w:noProof/>
        <w:szCs w:val="18"/>
      </w:rPr>
      <w:t>1</w:t>
    </w:r>
    <w:r w:rsidR="00963D44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963D44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963D44" w:rsidRPr="005225EC">
      <w:rPr>
        <w:rStyle w:val="Nmerodepgina"/>
        <w:szCs w:val="18"/>
      </w:rPr>
      <w:fldChar w:fldCharType="separate"/>
    </w:r>
    <w:r w:rsidR="005F35B3">
      <w:rPr>
        <w:rStyle w:val="Nmerodepgina"/>
        <w:noProof/>
        <w:szCs w:val="18"/>
      </w:rPr>
      <w:t>2</w:t>
    </w:r>
    <w:r w:rsidR="00963D44"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6DE" w:rsidRDefault="00F646DE">
      <w:pPr>
        <w:spacing w:line="240" w:lineRule="auto"/>
      </w:pPr>
      <w:r>
        <w:separator/>
      </w:r>
    </w:p>
  </w:footnote>
  <w:footnote w:type="continuationSeparator" w:id="0">
    <w:p w:rsidR="00F646DE" w:rsidRDefault="00F646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BF356E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BF356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FC"/>
    <w:rsid w:val="00005968"/>
    <w:rsid w:val="00053980"/>
    <w:rsid w:val="00055265"/>
    <w:rsid w:val="00062207"/>
    <w:rsid w:val="00073C3B"/>
    <w:rsid w:val="00085BAA"/>
    <w:rsid w:val="000946B0"/>
    <w:rsid w:val="000A4ABF"/>
    <w:rsid w:val="000B6EE1"/>
    <w:rsid w:val="000F7A43"/>
    <w:rsid w:val="00112DC8"/>
    <w:rsid w:val="0013651D"/>
    <w:rsid w:val="001B2D7C"/>
    <w:rsid w:val="001B651D"/>
    <w:rsid w:val="001F2E2F"/>
    <w:rsid w:val="00200722"/>
    <w:rsid w:val="0024043E"/>
    <w:rsid w:val="00260470"/>
    <w:rsid w:val="00296F39"/>
    <w:rsid w:val="002A2AB7"/>
    <w:rsid w:val="002C1BC1"/>
    <w:rsid w:val="002F6D6D"/>
    <w:rsid w:val="003048CC"/>
    <w:rsid w:val="00330C66"/>
    <w:rsid w:val="00337B1F"/>
    <w:rsid w:val="00344832"/>
    <w:rsid w:val="00355C8B"/>
    <w:rsid w:val="00383E6A"/>
    <w:rsid w:val="00391213"/>
    <w:rsid w:val="0039610D"/>
    <w:rsid w:val="003D530C"/>
    <w:rsid w:val="003E402B"/>
    <w:rsid w:val="00420305"/>
    <w:rsid w:val="00457DEB"/>
    <w:rsid w:val="004D13A6"/>
    <w:rsid w:val="004E4730"/>
    <w:rsid w:val="0052542D"/>
    <w:rsid w:val="00561A38"/>
    <w:rsid w:val="00563EA4"/>
    <w:rsid w:val="00565471"/>
    <w:rsid w:val="005873D5"/>
    <w:rsid w:val="00593D14"/>
    <w:rsid w:val="005A4633"/>
    <w:rsid w:val="005C5A3D"/>
    <w:rsid w:val="005E48DD"/>
    <w:rsid w:val="005F35B3"/>
    <w:rsid w:val="00617258"/>
    <w:rsid w:val="00624A3D"/>
    <w:rsid w:val="00681D67"/>
    <w:rsid w:val="00684E8B"/>
    <w:rsid w:val="006E2ED1"/>
    <w:rsid w:val="006E2F3E"/>
    <w:rsid w:val="00744ED1"/>
    <w:rsid w:val="0076053A"/>
    <w:rsid w:val="00761185"/>
    <w:rsid w:val="007A31D1"/>
    <w:rsid w:val="007B3EFA"/>
    <w:rsid w:val="007C5381"/>
    <w:rsid w:val="007E4AFF"/>
    <w:rsid w:val="00826F03"/>
    <w:rsid w:val="00846026"/>
    <w:rsid w:val="0086102B"/>
    <w:rsid w:val="008B5116"/>
    <w:rsid w:val="008D5770"/>
    <w:rsid w:val="008F0FA4"/>
    <w:rsid w:val="008F364E"/>
    <w:rsid w:val="00933BF0"/>
    <w:rsid w:val="00940FBE"/>
    <w:rsid w:val="00941B3C"/>
    <w:rsid w:val="00963D44"/>
    <w:rsid w:val="00967682"/>
    <w:rsid w:val="009B5CD2"/>
    <w:rsid w:val="009D2DD9"/>
    <w:rsid w:val="009D70B5"/>
    <w:rsid w:val="009D7169"/>
    <w:rsid w:val="009E1952"/>
    <w:rsid w:val="00A0469E"/>
    <w:rsid w:val="00A11D1A"/>
    <w:rsid w:val="00A12AE3"/>
    <w:rsid w:val="00A253D8"/>
    <w:rsid w:val="00A367D4"/>
    <w:rsid w:val="00A5471F"/>
    <w:rsid w:val="00A87344"/>
    <w:rsid w:val="00AA66FC"/>
    <w:rsid w:val="00AA670C"/>
    <w:rsid w:val="00AB3BEE"/>
    <w:rsid w:val="00AC00D9"/>
    <w:rsid w:val="00B10741"/>
    <w:rsid w:val="00B25EA0"/>
    <w:rsid w:val="00B373D0"/>
    <w:rsid w:val="00B479CE"/>
    <w:rsid w:val="00BC12DB"/>
    <w:rsid w:val="00BF356E"/>
    <w:rsid w:val="00C16CE7"/>
    <w:rsid w:val="00C24575"/>
    <w:rsid w:val="00C25E64"/>
    <w:rsid w:val="00C71B00"/>
    <w:rsid w:val="00CA6541"/>
    <w:rsid w:val="00CB009D"/>
    <w:rsid w:val="00CC2A48"/>
    <w:rsid w:val="00CD06DD"/>
    <w:rsid w:val="00CD740E"/>
    <w:rsid w:val="00D11E53"/>
    <w:rsid w:val="00D45102"/>
    <w:rsid w:val="00D63721"/>
    <w:rsid w:val="00D728E9"/>
    <w:rsid w:val="00D907D2"/>
    <w:rsid w:val="00DE335A"/>
    <w:rsid w:val="00DF5A54"/>
    <w:rsid w:val="00E47377"/>
    <w:rsid w:val="00E60C96"/>
    <w:rsid w:val="00EA7C24"/>
    <w:rsid w:val="00EB3E41"/>
    <w:rsid w:val="00EB4D34"/>
    <w:rsid w:val="00EC4668"/>
    <w:rsid w:val="00EC7147"/>
    <w:rsid w:val="00F03BE9"/>
    <w:rsid w:val="00F646DE"/>
    <w:rsid w:val="00F72C7A"/>
    <w:rsid w:val="00F74EAF"/>
    <w:rsid w:val="00FA2DB9"/>
    <w:rsid w:val="00FB0734"/>
    <w:rsid w:val="00FD03A7"/>
    <w:rsid w:val="00FD14CA"/>
    <w:rsid w:val="00FD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B485ED-79F9-B049-A9F0-9A67E3AB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D03A7"/>
    <w:rPr>
      <w:color w:val="808080"/>
      <w:shd w:val="clear" w:color="auto" w:fill="E6E6E6"/>
    </w:rPr>
  </w:style>
  <w:style w:type="character" w:customStyle="1" w:styleId="TtuloChar">
    <w:name w:val="Título Char"/>
    <w:basedOn w:val="Fontepargpadro"/>
    <w:link w:val="Ttulo"/>
    <w:rsid w:val="00053980"/>
    <w:rPr>
      <w:rFonts w:ascii="Lucida Sans Unicode" w:hAnsi="Lucida Sans Unicode" w:cs="Arial"/>
      <w:b/>
      <w:bCs/>
      <w:kern w:val="28"/>
      <w:sz w:val="24"/>
      <w:szCs w:val="32"/>
      <w:lang w:val="en-GB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63EA4"/>
    <w:rPr>
      <w:color w:val="808080"/>
      <w:shd w:val="clear" w:color="auto" w:fill="E6E6E6"/>
    </w:rPr>
  </w:style>
  <w:style w:type="character" w:customStyle="1" w:styleId="tw4winMark">
    <w:name w:val="tw4winMark"/>
    <w:basedOn w:val="Fontepargpadro"/>
    <w:rsid w:val="00DF5A54"/>
    <w:rPr>
      <w:rFonts w:ascii="Courier New" w:hAnsi="Courier New" w:cs="Courier New"/>
      <w:b w:val="0"/>
      <w:bCs/>
      <w:i w:val="0"/>
      <w:dstrike w:val="0"/>
      <w:noProof/>
      <w:vanish/>
      <w:color w:val="800080"/>
      <w:spacing w:val="0"/>
      <w:kern w:val="30"/>
      <w:sz w:val="18"/>
      <w:szCs w:val="18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6D3992A8</Template>
  <TotalTime>2</TotalTime>
  <Pages>2</Pages>
  <Words>650</Words>
  <Characters>4314</Characters>
  <Application>Microsoft Office Word</Application>
  <DocSecurity>0</DocSecurity>
  <Lines>35</Lines>
  <Paragraphs>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Manager>Inês Cardoso</Manager>
  <Company>Via Pública Comunicação</Company>
  <LinksUpToDate>false</LinksUpToDate>
  <CharactersWithSpaces>4955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Simpósio Brasil Sul de Avicultura</dc:subject>
  <dc:creator>Taís Augusto / Regiane Damasceno</dc:creator>
  <cp:keywords/>
  <dc:description>Março/2018</dc:description>
  <cp:lastModifiedBy>Minami, Livia</cp:lastModifiedBy>
  <cp:revision>3</cp:revision>
  <cp:lastPrinted>2017-03-27T08:17:00Z</cp:lastPrinted>
  <dcterms:created xsi:type="dcterms:W3CDTF">2018-03-21T01:21:00Z</dcterms:created>
  <dcterms:modified xsi:type="dcterms:W3CDTF">2018-03-22T13:11:00Z</dcterms:modified>
  <cp:category/>
</cp:coreProperties>
</file>