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692893" w:rsidTr="00380C97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D422D2" w:rsidP="00380C97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564182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deze</w:t>
            </w:r>
            <w:r w:rsidR="00BF44E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mb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380C97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380C97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380C9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380C9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380C97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380C97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24142D" w:rsidP="00380C97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692893" w:rsidTr="00380C97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380C97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380C97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Degussa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24142D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317B0" w:rsidRPr="004265FF" w:rsidRDefault="00564182" w:rsidP="005317B0">
      <w:pPr>
        <w:rPr>
          <w:rFonts w:cs="Lucida Sans Unicode"/>
          <w:b/>
          <w:sz w:val="24"/>
          <w:lang w:val="pt-BR"/>
        </w:rPr>
      </w:pPr>
      <w:r w:rsidRPr="00CF2868">
        <w:rPr>
          <w:rFonts w:eastAsia="Lucida Sans Unicode" w:cs="Lucida Sans Unicode"/>
          <w:b/>
          <w:bCs/>
          <w:sz w:val="24"/>
          <w:bdr w:val="nil"/>
          <w:lang w:val="pt-BR" w:eastAsia="en-US"/>
        </w:rPr>
        <w:t xml:space="preserve">Uma </w:t>
      </w:r>
      <w:r w:rsidRPr="0080343D">
        <w:rPr>
          <w:rFonts w:eastAsia="Lucida Sans Unicode" w:cs="Lucida Sans Unicode"/>
          <w:b/>
          <w:bCs/>
          <w:sz w:val="24"/>
          <w:bdr w:val="nil"/>
          <w:lang w:val="pt-BR" w:eastAsia="en-US"/>
        </w:rPr>
        <w:t xml:space="preserve">combinação de elegância e funcionalidade: um novo composto para moldagem </w:t>
      </w:r>
      <w:r w:rsidRPr="0080343D">
        <w:rPr>
          <w:rFonts w:eastAsia="Lucida Sans Unicode" w:cs="Lucida Sans Unicode"/>
          <w:b/>
          <w:bCs/>
          <w:sz w:val="24"/>
          <w:lang w:val="pt-BR" w:eastAsia="en-US"/>
        </w:rPr>
        <w:t xml:space="preserve">PLEXIGLAS® para </w:t>
      </w:r>
      <w:r w:rsidR="00D6646B" w:rsidRPr="0080343D">
        <w:rPr>
          <w:rFonts w:eastAsia="Lucida Sans Unicode" w:cs="Lucida Sans Unicode"/>
          <w:b/>
          <w:bCs/>
          <w:sz w:val="24"/>
          <w:lang w:val="pt-BR" w:eastAsia="en-US"/>
        </w:rPr>
        <w:t>lanternas</w:t>
      </w:r>
    </w:p>
    <w:p w:rsidR="00792373" w:rsidRPr="00932E12" w:rsidRDefault="00792373" w:rsidP="00792373">
      <w:pPr>
        <w:spacing w:after="200"/>
        <w:rPr>
          <w:rFonts w:eastAsiaTheme="minorHAnsi" w:cs="Lucida Sans Unicode"/>
          <w:b/>
          <w:sz w:val="24"/>
          <w:lang w:val="pt-BR" w:eastAsia="en-US"/>
        </w:rPr>
      </w:pPr>
    </w:p>
    <w:p w:rsidR="00564182" w:rsidRPr="00564182" w:rsidRDefault="0080343D" w:rsidP="00564182">
      <w:pPr>
        <w:rPr>
          <w:rFonts w:eastAsiaTheme="minorHAnsi" w:cs="Lucida Sans Unicode"/>
          <w:sz w:val="24"/>
          <w:lang w:val="pt-BR"/>
        </w:rPr>
      </w:pPr>
      <w:r w:rsidRPr="0080343D">
        <w:rPr>
          <w:rFonts w:eastAsia="Lucida Sans Unicode" w:cs="Lucida Sans Unicode"/>
          <w:iCs/>
          <w:sz w:val="24"/>
          <w:bdr w:val="nil"/>
          <w:lang w:val="pt-BR"/>
        </w:rPr>
        <w:t>As</w:t>
      </w:r>
      <w:r w:rsidR="00D6646B" w:rsidRPr="0080343D">
        <w:rPr>
          <w:rFonts w:eastAsia="Lucida Sans Unicode" w:cs="Lucida Sans Unicode"/>
          <w:iCs/>
          <w:sz w:val="24"/>
          <w:bdr w:val="nil"/>
          <w:lang w:val="pt-BR"/>
        </w:rPr>
        <w:t xml:space="preserve"> lanternas</w:t>
      </w:r>
      <w:r w:rsidRPr="0080343D">
        <w:rPr>
          <w:rFonts w:eastAsia="Lucida Sans Unicode" w:cs="Lucida Sans Unicode"/>
          <w:iCs/>
          <w:sz w:val="24"/>
          <w:bdr w:val="nil"/>
          <w:lang w:val="pt-BR"/>
        </w:rPr>
        <w:t xml:space="preserve"> curva</w:t>
      </w:r>
      <w:r w:rsidR="00564182" w:rsidRPr="0080343D">
        <w:rPr>
          <w:rFonts w:eastAsia="Lucida Sans Unicode" w:cs="Lucida Sans Unicode"/>
          <w:iCs/>
          <w:sz w:val="24"/>
          <w:bdr w:val="nil"/>
          <w:lang w:val="pt-BR"/>
        </w:rPr>
        <w:t>s HELLA caracterizam o design esportivo e ao mesmo tempo elegante do Crossland X</w:t>
      </w:r>
      <w:r w:rsidR="00D422D2" w:rsidRPr="0080343D">
        <w:rPr>
          <w:rFonts w:eastAsia="Lucida Sans Unicode" w:cs="Lucida Sans Unicode"/>
          <w:iCs/>
          <w:sz w:val="24"/>
          <w:bdr w:val="nil"/>
          <w:lang w:val="pt-BR"/>
        </w:rPr>
        <w:t>,</w:t>
      </w:r>
      <w:r w:rsidR="00564182" w:rsidRPr="0080343D">
        <w:rPr>
          <w:rFonts w:eastAsia="Lucida Sans Unicode" w:cs="Lucida Sans Unicode"/>
          <w:iCs/>
          <w:sz w:val="24"/>
          <w:bdr w:val="nil"/>
          <w:lang w:val="pt-BR"/>
        </w:rPr>
        <w:t xml:space="preserve"> da Opel. O responsável por essa luz vermelha intensa e de distribuição homogênea</w:t>
      </w:r>
      <w:r w:rsidR="00564182" w:rsidRPr="00564182">
        <w:rPr>
          <w:rFonts w:eastAsia="Lucida Sans Unicode" w:cs="Lucida Sans Unicode"/>
          <w:iCs/>
          <w:sz w:val="24"/>
          <w:bdr w:val="nil"/>
          <w:lang w:val="pt-BR"/>
        </w:rPr>
        <w:t xml:space="preserve"> é um composto para moldagem </w:t>
      </w:r>
      <w:r w:rsidR="00564182" w:rsidRPr="00564182">
        <w:rPr>
          <w:rFonts w:eastAsia="Lucida Sans Unicode" w:cs="Lucida Sans Unicode"/>
          <w:iCs/>
          <w:sz w:val="24"/>
          <w:lang w:val="pt-BR"/>
        </w:rPr>
        <w:t>PLEXIGLAS® customizado da Evonik.</w:t>
      </w:r>
    </w:p>
    <w:p w:rsidR="00564182" w:rsidRDefault="00564182" w:rsidP="00564182">
      <w:pPr>
        <w:rPr>
          <w:rFonts w:eastAsiaTheme="minorHAnsi" w:cs="Lucida Sans Unicode"/>
          <w:sz w:val="24"/>
          <w:lang w:val="pt-BR"/>
        </w:rPr>
      </w:pPr>
    </w:p>
    <w:p w:rsidR="00564182" w:rsidRDefault="00564182" w:rsidP="00564182">
      <w:pPr>
        <w:rPr>
          <w:rFonts w:eastAsiaTheme="minorHAnsi" w:cs="Lucida Sans Unicode"/>
          <w:sz w:val="24"/>
          <w:lang w:val="pt-BR"/>
        </w:rPr>
      </w:pPr>
    </w:p>
    <w:p w:rsidR="00564182" w:rsidRDefault="00564182" w:rsidP="00564182">
      <w:pPr>
        <w:rPr>
          <w:rFonts w:eastAsiaTheme="minorHAnsi" w:cs="Lucida Sans Unicode"/>
          <w:sz w:val="24"/>
          <w:lang w:val="pt-BR"/>
        </w:rPr>
      </w:pPr>
    </w:p>
    <w:p w:rsidR="00564182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Já </w:t>
      </w:r>
      <w:r w:rsidR="003F3E0D" w:rsidRPr="0080343D">
        <w:rPr>
          <w:rFonts w:eastAsia="Lucida Sans Unicode" w:cs="Lucida Sans Unicode"/>
          <w:szCs w:val="22"/>
          <w:bdr w:val="nil"/>
          <w:lang w:val="pt-BR" w:eastAsia="en-US"/>
        </w:rPr>
        <w:t>se foi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o tempo em que a única coisa</w:t>
      </w:r>
      <w:r>
        <w:rPr>
          <w:rFonts w:eastAsia="Lucida Sans Unicode" w:cs="Lucida Sans Unicode"/>
          <w:szCs w:val="22"/>
          <w:bdr w:val="nil"/>
          <w:lang w:val="pt-BR" w:eastAsia="en-US"/>
        </w:rPr>
        <w:t xml:space="preserve"> de notável no carro familiar era o seu design pouco imaginativo.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 O novíssimo Crossland X da Opel, por exemplo, quer combinar </w:t>
      </w:r>
      <w:r>
        <w:rPr>
          <w:rFonts w:eastAsia="Lucida Sans Unicode" w:cs="Lucida Sans Unicode"/>
          <w:szCs w:val="22"/>
          <w:bdr w:val="nil"/>
          <w:lang w:val="pt-BR" w:eastAsia="en-US"/>
        </w:rPr>
        <w:t>“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>as propriedades de um SUV moderno com a elegância e a funcionalidade de um sed</w:t>
      </w:r>
      <w:r>
        <w:rPr>
          <w:rFonts w:eastAsia="Lucida Sans Unicode" w:cs="Lucida Sans Unicode"/>
          <w:szCs w:val="22"/>
          <w:bdr w:val="nil"/>
          <w:lang w:val="pt-BR" w:eastAsia="en-US"/>
        </w:rPr>
        <w:t>ã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”, observa Mark Adams, vice-presidente </w:t>
      </w:r>
      <w:r>
        <w:rPr>
          <w:rFonts w:eastAsia="Lucida Sans Unicode" w:cs="Lucida Sans Unicode"/>
          <w:szCs w:val="22"/>
          <w:bdr w:val="nil"/>
          <w:lang w:val="pt-BR" w:eastAsia="en-US"/>
        </w:rPr>
        <w:t>de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 design </w:t>
      </w:r>
      <w:r>
        <w:rPr>
          <w:rFonts w:eastAsia="Lucida Sans Unicode" w:cs="Lucida Sans Unicode"/>
          <w:szCs w:val="22"/>
          <w:bdr w:val="nil"/>
          <w:lang w:val="pt-BR" w:eastAsia="en-US"/>
        </w:rPr>
        <w:t xml:space="preserve">para a Europa 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da montadora alemã de Rüsselheim, explicando, ainda, que “o nosso novo Crossover une esses dois pontos fortes de um modo </w:t>
      </w:r>
      <w:r>
        <w:rPr>
          <w:rFonts w:eastAsia="Lucida Sans Unicode" w:cs="Lucida Sans Unicode"/>
          <w:szCs w:val="22"/>
          <w:bdr w:val="nil"/>
          <w:lang w:val="pt-BR" w:eastAsia="en-US"/>
        </w:rPr>
        <w:t>inigualável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, enquanto ainda oferece um ótimo espaço interno apesar de seu tamanho compacto”. O resultado é um “carro familiar moderno, perfeito para famílias jovens”.  </w:t>
      </w:r>
    </w:p>
    <w:p w:rsidR="00564182" w:rsidRPr="00CF2868" w:rsidRDefault="00564182" w:rsidP="00564182">
      <w:pPr>
        <w:rPr>
          <w:rFonts w:eastAsiaTheme="minorHAnsi" w:cs="Lucida Sans Unicode"/>
          <w:szCs w:val="22"/>
          <w:lang w:val="pt-BR" w:eastAsia="en-US"/>
        </w:rPr>
      </w:pPr>
    </w:p>
    <w:p w:rsidR="00564182" w:rsidRPr="0080343D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  <w:r w:rsidRPr="0080343D">
        <w:rPr>
          <w:rFonts w:eastAsia="Lucida Sans Unicode" w:cs="Lucida Sans Unicode"/>
          <w:szCs w:val="22"/>
          <w:bdr w:val="nil"/>
          <w:lang w:val="pt-BR" w:eastAsia="en-US"/>
        </w:rPr>
        <w:t>Segundo Adams, a montadora se vale de uma combinação de estilo escultural, precisão alemã e aparência h</w:t>
      </w:r>
      <w:r w:rsidR="0080343D" w:rsidRPr="0080343D">
        <w:rPr>
          <w:rFonts w:eastAsia="Lucida Sans Unicode" w:cs="Lucida Sans Unicode"/>
          <w:szCs w:val="22"/>
          <w:bdr w:val="nil"/>
          <w:lang w:val="pt-BR" w:eastAsia="en-US"/>
        </w:rPr>
        <w:t>igh-tech: “O novo Crossland X é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</w:t>
      </w:r>
      <w:r w:rsidR="00692893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inconfundivelmente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>Opel” – uma marca, observa, que adota a essência de uma filosofia de design que pode ser descrito como ‘design escultural encontra engenharia alemã’. Para a Opel, um aspecto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 dessa filosofia tem a ver com a união perfeita de forma e função em cada detalhe do veículo, o que se traduz em um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constante redesenhar dos modelos da marca. </w:t>
      </w:r>
    </w:p>
    <w:p w:rsidR="00564182" w:rsidRPr="0080343D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</w:p>
    <w:p w:rsidR="00564182" w:rsidRPr="0080343D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O Crossland X, por exemplo, é o primeiro modelo a ser equipado com </w:t>
      </w:r>
      <w:r w:rsidR="00487265" w:rsidRPr="0080343D">
        <w:rPr>
          <w:rFonts w:eastAsia="Lucida Sans Unicode" w:cs="Lucida Sans Unicode"/>
          <w:szCs w:val="22"/>
          <w:bdr w:val="nil"/>
          <w:lang w:val="pt-BR" w:eastAsia="en-US"/>
        </w:rPr>
        <w:t>lanternas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de LED de desenvolvimento recente dos especialistas em </w:t>
      </w:r>
      <w:r w:rsidR="003602E6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lanternas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na HELLA. </w:t>
      </w:r>
      <w:r w:rsidR="0080343D" w:rsidRPr="0080343D">
        <w:rPr>
          <w:rFonts w:eastAsia="Lucida Sans Unicode" w:cs="Lucida Sans Unicode"/>
          <w:szCs w:val="22"/>
          <w:bdr w:val="nil"/>
          <w:lang w:val="pt-BR" w:eastAsia="en-US"/>
        </w:rPr>
        <w:t>As</w:t>
      </w:r>
      <w:r w:rsidR="003602E6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lanternas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atuam como interface entre a tampa do porta-malas e as linhas do teto, deixando o </w:t>
      </w:r>
      <w:r w:rsidR="00AD4944" w:rsidRPr="0080343D">
        <w:rPr>
          <w:rFonts w:eastAsia="Lucida Sans Unicode" w:cs="Lucida Sans Unicode"/>
          <w:szCs w:val="22"/>
          <w:bdr w:val="nil"/>
          <w:lang w:val="pt-BR" w:eastAsia="en-US"/>
        </w:rPr>
        <w:t>tema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duplamente curvo, assinatura da marca, claramente visível ao longo de ambos os componentes. </w:t>
      </w:r>
    </w:p>
    <w:p w:rsidR="00564182" w:rsidRPr="0080343D" w:rsidRDefault="00564182" w:rsidP="00564182">
      <w:pPr>
        <w:rPr>
          <w:rFonts w:eastAsiaTheme="minorHAnsi" w:cs="Lucida Sans Unicode"/>
          <w:szCs w:val="22"/>
          <w:lang w:val="pt-BR" w:eastAsia="en-US"/>
        </w:rPr>
      </w:pPr>
    </w:p>
    <w:p w:rsidR="00564182" w:rsidRPr="0080343D" w:rsidRDefault="00380C97" w:rsidP="00564182">
      <w:pPr>
        <w:rPr>
          <w:rFonts w:eastAsia="Lucida Sans Unicode" w:cs="Lucida Sans Unicode"/>
          <w:b/>
          <w:iCs/>
          <w:szCs w:val="22"/>
          <w:bdr w:val="nil"/>
          <w:lang w:val="pt-BR" w:eastAsia="en-US"/>
        </w:rPr>
      </w:pPr>
      <w:r w:rsidRPr="0080343D">
        <w:rPr>
          <w:rFonts w:eastAsia="Lucida Sans Unicode" w:cs="Lucida Sans Unicode"/>
          <w:b/>
          <w:iCs/>
          <w:szCs w:val="22"/>
          <w:bdr w:val="nil"/>
          <w:lang w:val="pt-BR" w:eastAsia="en-US"/>
        </w:rPr>
        <w:t>Guias de luz</w:t>
      </w:r>
      <w:r w:rsidR="00564182" w:rsidRPr="0080343D">
        <w:rPr>
          <w:rFonts w:eastAsia="Lucida Sans Unicode" w:cs="Lucida Sans Unicode"/>
          <w:b/>
          <w:iCs/>
          <w:szCs w:val="22"/>
          <w:bdr w:val="nil"/>
          <w:lang w:val="pt-BR" w:eastAsia="en-US"/>
        </w:rPr>
        <w:t xml:space="preserve"> de </w:t>
      </w:r>
      <w:r w:rsidR="00564182" w:rsidRPr="0080343D">
        <w:rPr>
          <w:rFonts w:eastAsia="Lucida Sans Unicode" w:cs="Lucida Sans Unicode"/>
          <w:b/>
          <w:iCs/>
          <w:szCs w:val="22"/>
          <w:lang w:val="pt-BR" w:eastAsia="en-US"/>
        </w:rPr>
        <w:t xml:space="preserve">PLEXIGLAS® </w:t>
      </w:r>
    </w:p>
    <w:p w:rsidR="00564182" w:rsidRPr="00CF2868" w:rsidRDefault="00564182" w:rsidP="00564182">
      <w:pPr>
        <w:rPr>
          <w:rFonts w:eastAsiaTheme="minorHAnsi" w:cs="Lucida Sans Unicode"/>
          <w:szCs w:val="22"/>
          <w:lang w:val="pt-BR" w:eastAsia="en-US"/>
        </w:rPr>
      </w:pPr>
      <w:r w:rsidRPr="009E6899">
        <w:rPr>
          <w:rFonts w:eastAsia="Lucida Sans Unicode" w:cs="Lucida Sans Unicode"/>
          <w:szCs w:val="22"/>
          <w:bdr w:val="nil"/>
          <w:lang w:val="pt-BR" w:eastAsia="en-US"/>
        </w:rPr>
        <w:lastRenderedPageBreak/>
        <w:t xml:space="preserve">O </w:t>
      </w:r>
      <w:r w:rsidR="00097C3A" w:rsidRPr="0080343D">
        <w:rPr>
          <w:rFonts w:eastAsia="Lucida Sans Unicode" w:cs="Lucida Sans Unicode"/>
          <w:szCs w:val="22"/>
          <w:bdr w:val="nil"/>
          <w:lang w:val="pt-BR" w:eastAsia="en-US"/>
        </w:rPr>
        <w:t>tema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de curva dupla é o elemento de design dominante do farol traseiro de LED recentemente desenvolvido pela HELLA: quando aceso, a sua forma em </w:t>
      </w:r>
      <w:r w:rsidR="00E27931" w:rsidRPr="0080343D">
        <w:rPr>
          <w:rFonts w:eastAsia="Lucida Sans Unicode" w:cs="Lucida Sans Unicode"/>
          <w:szCs w:val="22"/>
          <w:bdr w:val="nil"/>
          <w:lang w:val="pt-BR" w:eastAsia="en-US"/>
        </w:rPr>
        <w:t>flecha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apresenta um vermelho uniforme, mas mesmo com as luzes desligadas, a linhas curvas ainda são facilmente visíveis. O efeito é resultado de </w:t>
      </w:r>
      <w:r w:rsidR="00DD4372" w:rsidRPr="0080343D">
        <w:rPr>
          <w:rFonts w:eastAsia="Lucida Sans Unicode" w:cs="Lucida Sans Unicode"/>
          <w:szCs w:val="22"/>
          <w:bdr w:val="nil"/>
          <w:lang w:val="pt-BR" w:eastAsia="en-US"/>
        </w:rPr>
        <w:t>guias de luz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fabricadas em um composto para moldagem </w:t>
      </w:r>
      <w:r w:rsidRPr="0080343D">
        <w:rPr>
          <w:rFonts w:eastAsia="Lucida Sans Unicode" w:cs="Lucida Sans Unicode"/>
          <w:szCs w:val="22"/>
          <w:lang w:val="pt-BR" w:eastAsia="en-US"/>
        </w:rPr>
        <w:t xml:space="preserve">PLEXIGLAS®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recém-modificado </w:t>
      </w:r>
      <w:r w:rsidRPr="0080343D">
        <w:rPr>
          <w:rFonts w:eastAsia="Lucida Sans Unicode" w:cs="Lucida Sans Unicode"/>
          <w:szCs w:val="22"/>
          <w:lang w:val="pt-BR" w:eastAsia="en-US"/>
        </w:rPr>
        <w:t>– polimetilmetacrilato (PMMA) da Evonik, produto há muito estabelecido quando se trata de luzes traseiras.</w:t>
      </w:r>
      <w:r w:rsidRPr="009E6899">
        <w:rPr>
          <w:rFonts w:eastAsia="Lucida Sans Unicode" w:cs="Lucida Sans Unicode"/>
          <w:szCs w:val="22"/>
          <w:lang w:val="pt-BR" w:eastAsia="en-US"/>
        </w:rPr>
        <w:t xml:space="preserve"> 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br/>
      </w:r>
    </w:p>
    <w:p w:rsidR="00564182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  <w:r w:rsidRPr="00CF2868">
        <w:rPr>
          <w:rFonts w:eastAsia="Lucida Sans Unicode" w:cs="Lucida Sans Unicode"/>
          <w:szCs w:val="22"/>
          <w:bdr w:val="nil"/>
          <w:lang w:val="pt-BR" w:eastAsia="en-US"/>
        </w:rPr>
        <w:t>“Nesta aplicação</w:t>
      </w:r>
      <w:r>
        <w:rPr>
          <w:rFonts w:eastAsia="Lucida Sans Unicode" w:cs="Lucida Sans Unicode"/>
          <w:szCs w:val="22"/>
          <w:bdr w:val="nil"/>
          <w:lang w:val="pt-BR" w:eastAsia="en-US"/>
        </w:rPr>
        <w:t>,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 nós combinamos pela primeira vez aditivos difusores de luz com a </w:t>
      </w:r>
      <w:r w:rsidRPr="00024A2B">
        <w:rPr>
          <w:rFonts w:eastAsia="Lucida Sans Unicode" w:cs="Lucida Sans Unicode"/>
          <w:szCs w:val="22"/>
          <w:bdr w:val="nil"/>
          <w:lang w:val="pt-BR" w:eastAsia="en-US"/>
        </w:rPr>
        <w:t>cor de sinalização vermelha</w:t>
      </w:r>
      <w:r w:rsidRPr="009E6899">
        <w:rPr>
          <w:rFonts w:eastAsia="Lucida Sans Unicode" w:cs="Lucida Sans Unicode"/>
          <w:szCs w:val="22"/>
          <w:bdr w:val="nil"/>
          <w:lang w:val="pt-BR" w:eastAsia="en-US"/>
        </w:rPr>
        <w:t>”,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 conta Jörg Stricker, diretor de Global Key Accounts Automotive da Evonik. “O </w:t>
      </w:r>
      <w:r w:rsidRPr="00CF2868">
        <w:rPr>
          <w:rFonts w:eastAsia="Lucida Sans Unicode" w:cs="Lucida Sans Unicode"/>
          <w:szCs w:val="22"/>
          <w:lang w:val="pt-BR" w:eastAsia="en-US"/>
        </w:rPr>
        <w:t>PLEXIGLAS® 8N 3V219 dispersa a luz de uma maneira mais uniforme que outros compostos para moldagem, o que o deixa ainda melhor para uso com LEDs".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 </w:t>
      </w:r>
    </w:p>
    <w:p w:rsidR="00564182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</w:p>
    <w:p w:rsidR="00564182" w:rsidRPr="0080343D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  <w:r w:rsidRPr="0080343D">
        <w:rPr>
          <w:rFonts w:eastAsia="Lucida Sans Unicode" w:cs="Lucida Sans Unicode"/>
          <w:szCs w:val="22"/>
          <w:lang w:val="pt-BR" w:eastAsia="en-US"/>
        </w:rPr>
        <w:t xml:space="preserve">Diodos emissores de luz, embora populares na indústria automobilística por sua eficiência energética, exigem muito das </w:t>
      </w:r>
      <w:r w:rsidR="0061220E" w:rsidRPr="0080343D">
        <w:rPr>
          <w:rFonts w:eastAsia="Lucida Sans Unicode" w:cs="Lucida Sans Unicode"/>
          <w:szCs w:val="22"/>
          <w:lang w:val="pt-BR" w:eastAsia="en-US"/>
        </w:rPr>
        <w:t>lentes</w:t>
      </w:r>
      <w:r w:rsidR="0080343D" w:rsidRPr="0080343D">
        <w:rPr>
          <w:rFonts w:eastAsia="Lucida Sans Unicode" w:cs="Lucida Sans Unicode"/>
          <w:szCs w:val="22"/>
          <w:lang w:val="pt-BR" w:eastAsia="en-US"/>
        </w:rPr>
        <w:t xml:space="preserve"> difusoras de luz da</w:t>
      </w:r>
      <w:r w:rsidRPr="0080343D">
        <w:rPr>
          <w:rFonts w:eastAsia="Lucida Sans Unicode" w:cs="Lucida Sans Unicode"/>
          <w:szCs w:val="22"/>
          <w:lang w:val="pt-BR" w:eastAsia="en-US"/>
        </w:rPr>
        <w:t xml:space="preserve">s </w:t>
      </w:r>
      <w:r w:rsidR="003602E6" w:rsidRPr="0080343D">
        <w:rPr>
          <w:rFonts w:eastAsia="Lucida Sans Unicode" w:cs="Lucida Sans Unicode"/>
          <w:szCs w:val="22"/>
          <w:bdr w:val="nil"/>
          <w:lang w:val="pt-BR" w:eastAsia="en-US"/>
        </w:rPr>
        <w:t>lanternas</w:t>
      </w:r>
      <w:r w:rsidRPr="0080343D">
        <w:rPr>
          <w:rFonts w:eastAsia="Lucida Sans Unicode" w:cs="Lucida Sans Unicode"/>
          <w:szCs w:val="22"/>
          <w:lang w:val="pt-BR" w:eastAsia="en-US"/>
        </w:rPr>
        <w:t>: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“Os LEDs emitem uma forte luz pontual, o que rapidamente resulta em diferenças indesejáveis em brilho, conhecidas como </w:t>
      </w:r>
      <w:r w:rsidRPr="0080343D">
        <w:rPr>
          <w:rFonts w:eastAsia="Lucida Sans Unicode" w:cs="Lucida Sans Unicode"/>
          <w:i/>
          <w:szCs w:val="22"/>
          <w:bdr w:val="nil"/>
          <w:lang w:val="pt-BR" w:eastAsia="en-US"/>
        </w:rPr>
        <w:t>hotspots”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, destaca Stricker. “Por isso, o material usado para cobri-los tem que ser excelente na difusão da luz. </w:t>
      </w:r>
    </w:p>
    <w:p w:rsidR="00564182" w:rsidRPr="0080343D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</w:p>
    <w:p w:rsidR="00564182" w:rsidRPr="00CF2868" w:rsidRDefault="00564182" w:rsidP="00564182">
      <w:pPr>
        <w:rPr>
          <w:rFonts w:eastAsiaTheme="minorHAnsi" w:cs="Lucida Sans Unicode"/>
          <w:szCs w:val="22"/>
          <w:lang w:val="pt-BR" w:eastAsia="en-US"/>
        </w:rPr>
      </w:pP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Graças a esse composto para moldagem </w:t>
      </w:r>
      <w:r w:rsidRPr="0080343D">
        <w:rPr>
          <w:rFonts w:eastAsia="Trebuchet MS" w:cs="Lucida Sans Unicode"/>
          <w:szCs w:val="22"/>
          <w:lang w:val="pt-BR" w:eastAsia="en-US"/>
        </w:rPr>
        <w:t>PLEXIGLAS®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customizado, as </w:t>
      </w:r>
      <w:r w:rsidR="0061220E" w:rsidRPr="0080343D">
        <w:rPr>
          <w:rFonts w:eastAsia="Lucida Sans Unicode" w:cs="Lucida Sans Unicode"/>
          <w:szCs w:val="22"/>
          <w:bdr w:val="nil"/>
          <w:lang w:val="pt-BR" w:eastAsia="en-US"/>
        </w:rPr>
        <w:t>lentes</w:t>
      </w:r>
      <w:r w:rsidR="0080343D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da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s </w:t>
      </w:r>
      <w:r w:rsidR="003602E6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lanternas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agora podem ser posicionadas mais perto dos LEDs sem resultar em </w:t>
      </w:r>
      <w:r w:rsidRPr="0080343D">
        <w:rPr>
          <w:rFonts w:eastAsia="Lucida Sans Unicode" w:cs="Lucida Sans Unicode"/>
          <w:i/>
          <w:szCs w:val="22"/>
          <w:bdr w:val="nil"/>
          <w:lang w:val="pt-BR" w:eastAsia="en-US"/>
        </w:rPr>
        <w:t>hotspots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. “Isso significa que </w:t>
      </w:r>
      <w:r w:rsidR="0080343D" w:rsidRPr="0080343D">
        <w:rPr>
          <w:rFonts w:eastAsia="Lucida Sans Unicode" w:cs="Lucida Sans Unicode"/>
          <w:szCs w:val="22"/>
          <w:bdr w:val="nil"/>
          <w:lang w:val="pt-BR" w:eastAsia="en-US"/>
        </w:rPr>
        <w:t>a lanterna</w:t>
      </w:r>
      <w:r w:rsidR="0080343D" w:rsidRPr="0080343D">
        <w:rPr>
          <w:rFonts w:eastAsia="Lucida Sans Unicode" w:cs="Lucida Sans Unicode"/>
          <w:strike/>
          <w:szCs w:val="22"/>
          <w:bdr w:val="nil"/>
          <w:lang w:val="pt-BR" w:eastAsia="en-US"/>
        </w:rPr>
        <w:t xml:space="preserve">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>como um todo</w:t>
      </w:r>
      <w:r w:rsidR="0080343D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pode ser muito mais plana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>, ocupando menos espaço na carroceria do carro”, explica Ludgter Rembeck, que chefia o desenvolvimento de faróis traseiros na HELLA. “O benefício</w:t>
      </w:r>
      <w:r>
        <w:rPr>
          <w:rFonts w:eastAsia="Lucida Sans Unicode" w:cs="Lucida Sans Unicode"/>
          <w:szCs w:val="22"/>
          <w:bdr w:val="nil"/>
          <w:lang w:val="pt-BR" w:eastAsia="en-US"/>
        </w:rPr>
        <w:t xml:space="preserve"> prático disso para o motorista: um porta-malas maior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>”</w:t>
      </w:r>
    </w:p>
    <w:p w:rsidR="00564182" w:rsidRDefault="00564182" w:rsidP="00564182">
      <w:pPr>
        <w:rPr>
          <w:rFonts w:eastAsia="Lucida Sans Unicode" w:cs="Lucida Sans Unicode"/>
          <w:i/>
          <w:iCs/>
          <w:szCs w:val="22"/>
          <w:bdr w:val="nil"/>
          <w:lang w:val="pt-BR" w:eastAsia="en-US"/>
        </w:rPr>
      </w:pPr>
    </w:p>
    <w:p w:rsidR="00564182" w:rsidRPr="00CF2868" w:rsidRDefault="00564182" w:rsidP="00564182">
      <w:pPr>
        <w:rPr>
          <w:rFonts w:eastAsia="Lucida Sans Unicode" w:cs="Lucida Sans Unicode"/>
          <w:i/>
          <w:iCs/>
          <w:szCs w:val="22"/>
          <w:bdr w:val="nil"/>
          <w:lang w:val="pt-BR" w:eastAsia="en-US"/>
        </w:rPr>
      </w:pPr>
    </w:p>
    <w:p w:rsidR="00564182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  <w:r w:rsidRPr="00564182">
        <w:rPr>
          <w:rFonts w:eastAsia="Lucida Sans Unicode" w:cs="Lucida Sans Unicode"/>
          <w:b/>
          <w:iCs/>
          <w:szCs w:val="22"/>
          <w:bdr w:val="nil"/>
          <w:lang w:val="pt-BR" w:eastAsia="en-US"/>
        </w:rPr>
        <w:t>Cor de sinalização de longa duração</w:t>
      </w:r>
      <w:r w:rsidRPr="00564182">
        <w:rPr>
          <w:rFonts w:eastAsia="Lucida Sans Unicode" w:cs="Lucida Sans Unicode"/>
          <w:b/>
          <w:iCs/>
          <w:szCs w:val="22"/>
          <w:bdr w:val="nil"/>
          <w:lang w:val="pt-BR" w:eastAsia="en-US"/>
        </w:rPr>
        <w:br/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Além disso, o composto para moldagem recentemente modificado </w:t>
      </w:r>
      <w:r w:rsidRPr="0090584E">
        <w:rPr>
          <w:rFonts w:eastAsia="Lucida Sans Unicode" w:cs="Lucida Sans Unicode"/>
          <w:szCs w:val="22"/>
          <w:bdr w:val="nil"/>
          <w:lang w:val="pt-BR" w:eastAsia="en-US"/>
        </w:rPr>
        <w:t xml:space="preserve">deixa o vermelho da </w:t>
      </w:r>
      <w:r w:rsidR="00EE52A1" w:rsidRPr="0090584E">
        <w:rPr>
          <w:rFonts w:eastAsia="Lucida Sans Unicode" w:cs="Lucida Sans Unicode"/>
          <w:szCs w:val="22"/>
          <w:bdr w:val="nil"/>
          <w:lang w:val="pt-BR" w:eastAsia="en-US"/>
        </w:rPr>
        <w:t>guia de luz</w:t>
      </w:r>
      <w:r w:rsidRPr="0090584E">
        <w:rPr>
          <w:rFonts w:eastAsia="Lucida Sans Unicode" w:cs="Lucida Sans Unicode"/>
          <w:szCs w:val="22"/>
          <w:bdr w:val="nil"/>
          <w:lang w:val="pt-BR" w:eastAsia="en-US"/>
        </w:rPr>
        <w:t xml:space="preserve"> ainda mais intenso. “Isso faz com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que o </w:t>
      </w:r>
      <w:r w:rsidR="003E0091" w:rsidRPr="0080343D">
        <w:rPr>
          <w:rFonts w:eastAsia="Lucida Sans Unicode" w:cs="Lucida Sans Unicode"/>
          <w:szCs w:val="22"/>
          <w:bdr w:val="nil"/>
          <w:lang w:val="pt-BR" w:eastAsia="en-US"/>
        </w:rPr>
        <w:t>tema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característico de curva dupla se torne ainda mais fácil de ver durante o dia", observa Rembeck. Mas o tom vermelho por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lastRenderedPageBreak/>
        <w:t xml:space="preserve">si só coloca exigências únicas sobre o material usado: como as cores usadas </w:t>
      </w:r>
      <w:r w:rsidR="0080343D" w:rsidRPr="0080343D">
        <w:rPr>
          <w:rFonts w:eastAsia="Lucida Sans Unicode" w:cs="Lucida Sans Unicode"/>
          <w:szCs w:val="22"/>
          <w:bdr w:val="nil"/>
          <w:lang w:val="pt-BR" w:eastAsia="en-US"/>
        </w:rPr>
        <w:t>nas</w:t>
      </w:r>
      <w:r w:rsidR="003602E6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 lanternas </w:t>
      </w:r>
      <w:r w:rsidRPr="0080343D">
        <w:rPr>
          <w:rFonts w:eastAsia="Lucida Sans Unicode" w:cs="Lucida Sans Unicode"/>
          <w:szCs w:val="22"/>
          <w:bdr w:val="nil"/>
          <w:lang w:val="pt-BR" w:eastAsia="en-US"/>
        </w:rPr>
        <w:t>são padronizadas no mundo inteiro, os fabricantes precisam ajustar a cor do material com tremenda precisão.</w:t>
      </w:r>
      <w:r>
        <w:rPr>
          <w:rFonts w:eastAsia="Lucida Sans Unicode" w:cs="Lucida Sans Unicode"/>
          <w:szCs w:val="22"/>
          <w:bdr w:val="nil"/>
          <w:lang w:val="pt-BR" w:eastAsia="en-US"/>
        </w:rPr>
        <w:t xml:space="preserve"> </w:t>
      </w:r>
    </w:p>
    <w:p w:rsidR="00564182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</w:p>
    <w:p w:rsidR="00564182" w:rsidRDefault="00564182" w:rsidP="00564182">
      <w:pPr>
        <w:rPr>
          <w:rFonts w:eastAsia="Lucida Sans Unicode" w:cs="Lucida Sans Unicode"/>
          <w:szCs w:val="22"/>
          <w:lang w:val="pt-BR" w:eastAsia="en-US"/>
        </w:rPr>
      </w:pP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“O </w:t>
      </w:r>
      <w:r>
        <w:rPr>
          <w:rFonts w:eastAsia="Lucida Sans Unicode" w:cs="Lucida Sans Unicode"/>
          <w:szCs w:val="22"/>
          <w:lang w:val="pt-BR" w:eastAsia="en-US"/>
        </w:rPr>
        <w:t>PLEXIGLAS®</w:t>
      </w:r>
      <w:r w:rsidRPr="00DE422D">
        <w:rPr>
          <w:rFonts w:eastAsia="Lucida Sans Unicode" w:cs="Lucida Sans Unicode"/>
          <w:szCs w:val="22"/>
          <w:lang w:val="pt-BR" w:eastAsia="en-US"/>
        </w:rPr>
        <w:t xml:space="preserve">, inicialmente, </w:t>
      </w:r>
      <w:r w:rsidRPr="00CF2868">
        <w:rPr>
          <w:rFonts w:eastAsia="Lucida Sans Unicode" w:cs="Lucida Sans Unicode"/>
          <w:szCs w:val="22"/>
          <w:lang w:val="pt-BR" w:eastAsia="en-US"/>
        </w:rPr>
        <w:t>é totalme</w:t>
      </w:r>
      <w:r>
        <w:rPr>
          <w:rFonts w:eastAsia="Lucida Sans Unicode" w:cs="Lucida Sans Unicode"/>
          <w:szCs w:val="22"/>
          <w:lang w:val="pt-BR" w:eastAsia="en-US"/>
        </w:rPr>
        <w:t>nte</w:t>
      </w:r>
      <w:r w:rsidRPr="00CF2868">
        <w:rPr>
          <w:rFonts w:eastAsia="Lucida Sans Unicode" w:cs="Lucida Sans Unicode"/>
          <w:szCs w:val="22"/>
          <w:lang w:val="pt-BR" w:eastAsia="en-US"/>
        </w:rPr>
        <w:t xml:space="preserve"> incolor, de modo que ele pode ser colorido em qualquer </w:t>
      </w:r>
      <w:r w:rsidRPr="009E6899">
        <w:rPr>
          <w:rFonts w:eastAsia="Lucida Sans Unicode" w:cs="Lucida Sans Unicode"/>
          <w:szCs w:val="22"/>
          <w:lang w:val="pt-BR" w:eastAsia="en-US"/>
        </w:rPr>
        <w:t>cor de sinalização</w:t>
      </w:r>
      <w:r w:rsidRPr="00CF2868">
        <w:rPr>
          <w:rFonts w:eastAsia="Lucida Sans Unicode" w:cs="Lucida Sans Unicode"/>
          <w:szCs w:val="22"/>
          <w:lang w:val="pt-BR" w:eastAsia="en-US"/>
        </w:rPr>
        <w:t xml:space="preserve"> </w:t>
      </w:r>
      <w:r>
        <w:rPr>
          <w:rFonts w:eastAsia="Lucida Sans Unicode" w:cs="Lucida Sans Unicode"/>
          <w:szCs w:val="22"/>
          <w:lang w:val="pt-BR" w:eastAsia="en-US"/>
        </w:rPr>
        <w:t>necessária</w:t>
      </w:r>
      <w:r w:rsidR="00DE422D">
        <w:rPr>
          <w:rFonts w:eastAsia="Lucida Sans Unicode" w:cs="Lucida Sans Unicode"/>
          <w:szCs w:val="22"/>
          <w:lang w:val="pt-BR" w:eastAsia="en-US"/>
        </w:rPr>
        <w:t>”, diz Martin Mohrmann, Senior Technical Marketing M</w:t>
      </w:r>
      <w:r w:rsidRPr="00CF2868">
        <w:rPr>
          <w:rFonts w:eastAsia="Lucida Sans Unicode" w:cs="Lucida Sans Unicode"/>
          <w:szCs w:val="22"/>
          <w:lang w:val="pt-BR" w:eastAsia="en-US"/>
        </w:rPr>
        <w:t>anager para produtos automotivos na Evonik.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 “Ele </w:t>
      </w:r>
      <w:r>
        <w:rPr>
          <w:rFonts w:eastAsia="Lucida Sans Unicode" w:cs="Lucida Sans Unicode"/>
          <w:szCs w:val="22"/>
          <w:bdr w:val="nil"/>
          <w:lang w:val="pt-BR" w:eastAsia="en-US"/>
        </w:rPr>
        <w:t xml:space="preserve">também 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>não altera as propriedades ópticas, como a excelente transmissão ou difusão da luz”.</w:t>
      </w:r>
      <w:r>
        <w:rPr>
          <w:rFonts w:eastAsia="Lucida Sans Unicode" w:cs="Lucida Sans Unicode"/>
          <w:szCs w:val="22"/>
          <w:bdr w:val="nil"/>
          <w:lang w:val="pt-BR" w:eastAsia="en-US"/>
        </w:rPr>
        <w:t xml:space="preserve"> </w:t>
      </w:r>
      <w:r w:rsidRPr="00CF2868">
        <w:rPr>
          <w:rFonts w:eastAsia="Lucida Sans Unicode" w:cs="Lucida Sans Unicode"/>
          <w:szCs w:val="22"/>
          <w:bdr w:val="nil"/>
          <w:lang w:val="pt-BR" w:eastAsia="en-US"/>
        </w:rPr>
        <w:t xml:space="preserve">E esse benefício é permanente: Os </w:t>
      </w:r>
      <w:r w:rsidRPr="00CF2868">
        <w:rPr>
          <w:rFonts w:eastAsia="Lucida Sans Unicode" w:cs="Lucida Sans Unicode"/>
          <w:szCs w:val="22"/>
          <w:lang w:val="pt-BR" w:eastAsia="en-US"/>
        </w:rPr>
        <w:t xml:space="preserve">compostos para moldagem </w:t>
      </w:r>
      <w:bookmarkStart w:id="0" w:name="WfCopyCase"/>
      <w:r w:rsidRPr="00CF2868">
        <w:rPr>
          <w:rFonts w:eastAsia="Lucida Sans Unicode" w:cs="Lucida Sans Unicode"/>
          <w:szCs w:val="22"/>
          <w:lang w:val="pt-BR" w:eastAsia="en-US"/>
        </w:rPr>
        <w:t>PLEXIGLAS®</w:t>
      </w:r>
      <w:bookmarkEnd w:id="0"/>
      <w:r w:rsidRPr="00CF2868">
        <w:rPr>
          <w:rFonts w:eastAsia="Lucida Sans Unicode" w:cs="Lucida Sans Unicode"/>
          <w:szCs w:val="22"/>
          <w:lang w:val="pt-BR" w:eastAsia="en-US"/>
        </w:rPr>
        <w:t xml:space="preserve"> são estáveis na presença de luz UV e calor, ou seja, a cor </w:t>
      </w:r>
      <w:r w:rsidRPr="0080343D">
        <w:rPr>
          <w:rFonts w:eastAsia="Lucida Sans Unicode" w:cs="Lucida Sans Unicode"/>
          <w:szCs w:val="22"/>
          <w:lang w:val="pt-BR" w:eastAsia="en-US"/>
        </w:rPr>
        <w:t xml:space="preserve">precisa das </w:t>
      </w:r>
      <w:r w:rsidR="00E04207" w:rsidRPr="0080343D">
        <w:rPr>
          <w:rFonts w:eastAsia="Lucida Sans Unicode" w:cs="Lucida Sans Unicode"/>
          <w:szCs w:val="22"/>
          <w:lang w:val="pt-BR" w:eastAsia="en-US"/>
        </w:rPr>
        <w:t>lentes</w:t>
      </w:r>
      <w:r w:rsidRPr="0080343D">
        <w:rPr>
          <w:rFonts w:eastAsia="Lucida Sans Unicode" w:cs="Lucida Sans Unicode"/>
          <w:szCs w:val="22"/>
          <w:lang w:val="pt-BR" w:eastAsia="en-US"/>
        </w:rPr>
        <w:t xml:space="preserve"> </w:t>
      </w:r>
      <w:r w:rsidR="0080343D" w:rsidRPr="0080343D">
        <w:rPr>
          <w:rFonts w:eastAsia="Lucida Sans Unicode" w:cs="Lucida Sans Unicode"/>
          <w:szCs w:val="22"/>
          <w:lang w:val="pt-BR" w:eastAsia="en-US"/>
        </w:rPr>
        <w:t xml:space="preserve">das </w:t>
      </w:r>
      <w:r w:rsidR="003602E6" w:rsidRPr="0080343D">
        <w:rPr>
          <w:rFonts w:eastAsia="Lucida Sans Unicode" w:cs="Lucida Sans Unicode"/>
          <w:szCs w:val="22"/>
          <w:bdr w:val="nil"/>
          <w:lang w:val="pt-BR" w:eastAsia="en-US"/>
        </w:rPr>
        <w:t xml:space="preserve">lanternas </w:t>
      </w:r>
      <w:r w:rsidRPr="0080343D">
        <w:rPr>
          <w:rFonts w:eastAsia="Lucida Sans Unicode" w:cs="Lucida Sans Unicode"/>
          <w:szCs w:val="22"/>
          <w:lang w:val="pt-BR" w:eastAsia="en-US"/>
        </w:rPr>
        <w:t>se mantém</w:t>
      </w:r>
      <w:r w:rsidRPr="00CF2868">
        <w:rPr>
          <w:rFonts w:eastAsia="Lucida Sans Unicode" w:cs="Lucida Sans Unicode"/>
          <w:szCs w:val="22"/>
          <w:lang w:val="pt-BR" w:eastAsia="en-US"/>
        </w:rPr>
        <w:t xml:space="preserve"> inalterada durante a vida útil </w:t>
      </w:r>
      <w:r w:rsidR="00E923B7">
        <w:rPr>
          <w:rFonts w:eastAsia="Lucida Sans Unicode" w:cs="Lucida Sans Unicode"/>
          <w:szCs w:val="22"/>
          <w:lang w:val="pt-BR" w:eastAsia="en-US"/>
        </w:rPr>
        <w:t>do</w:t>
      </w:r>
      <w:r>
        <w:rPr>
          <w:rFonts w:eastAsia="Lucida Sans Unicode" w:cs="Lucida Sans Unicode"/>
          <w:szCs w:val="22"/>
          <w:lang w:val="pt-BR" w:eastAsia="en-US"/>
        </w:rPr>
        <w:t xml:space="preserve"> </w:t>
      </w:r>
      <w:r w:rsidRPr="00CF2868">
        <w:rPr>
          <w:rFonts w:eastAsia="Lucida Sans Unicode" w:cs="Lucida Sans Unicode"/>
          <w:szCs w:val="22"/>
          <w:lang w:val="pt-BR" w:eastAsia="en-US"/>
        </w:rPr>
        <w:t xml:space="preserve">carro. </w:t>
      </w:r>
    </w:p>
    <w:p w:rsidR="00564182" w:rsidRPr="00564182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</w:p>
    <w:p w:rsidR="00564182" w:rsidRPr="00CF2868" w:rsidRDefault="00564182" w:rsidP="00564182">
      <w:pPr>
        <w:spacing w:line="240" w:lineRule="auto"/>
        <w:rPr>
          <w:lang w:val="pt-BR"/>
        </w:rPr>
      </w:pPr>
    </w:p>
    <w:p w:rsidR="00564182" w:rsidRPr="00CF2868" w:rsidRDefault="00564182" w:rsidP="00564182">
      <w:pPr>
        <w:spacing w:line="240" w:lineRule="auto"/>
        <w:rPr>
          <w:lang w:val="pt-BR"/>
        </w:rPr>
      </w:pPr>
      <w:r w:rsidRPr="00CF2868">
        <w:rPr>
          <w:noProof/>
          <w:lang w:val="pt-BR" w:eastAsia="pt-BR"/>
        </w:rPr>
        <w:drawing>
          <wp:inline distT="0" distB="0" distL="0" distR="0" wp14:anchorId="1A6EE2BD" wp14:editId="2AFD2289">
            <wp:extent cx="2614246" cy="1743196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l-Crossland-X-3054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82" cy="17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182" w:rsidRDefault="00564182" w:rsidP="00564182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</w:p>
    <w:p w:rsidR="00564182" w:rsidRPr="0036764A" w:rsidRDefault="00564182" w:rsidP="00564182">
      <w:pPr>
        <w:spacing w:line="220" w:lineRule="exact"/>
        <w:rPr>
          <w:rFonts w:eastAsiaTheme="minorHAnsi" w:cs="Lucida Sans Unicode"/>
          <w:sz w:val="18"/>
          <w:szCs w:val="18"/>
          <w:lang w:val="pt-BR"/>
        </w:rPr>
      </w:pPr>
      <w:r w:rsidRPr="0036764A">
        <w:rPr>
          <w:rFonts w:eastAsiaTheme="minorHAnsi" w:cs="Lucida Sans Unicode"/>
          <w:b/>
          <w:sz w:val="18"/>
          <w:szCs w:val="18"/>
          <w:lang w:val="pt-BR"/>
        </w:rPr>
        <w:t>Legenda:</w:t>
      </w:r>
    </w:p>
    <w:p w:rsidR="00564182" w:rsidRPr="0036764A" w:rsidRDefault="00564182" w:rsidP="00564182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Quando acesa, a forma em </w:t>
      </w:r>
      <w:r w:rsidR="00AB46EB"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>flecha</w:t>
      </w: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 apresenta um vermelho uniforme e, mesmo quando as luzes estão desligadas, as linhas curvas ainda são facilmente visíveis.  O efeito é resultado de </w:t>
      </w:r>
      <w:r w:rsidR="00AB46EB"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>guias de luz</w:t>
      </w: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 fabricadas em um composto para moldagem PLEXIGLAS® recém-modificado. (Fonte: Opel)</w:t>
      </w:r>
    </w:p>
    <w:p w:rsidR="00564182" w:rsidRPr="00CF2868" w:rsidRDefault="00564182" w:rsidP="00564182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564182" w:rsidRDefault="00564182" w:rsidP="00564182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36764A">
        <w:rPr>
          <w:rFonts w:cs="Lucida Sans Unicode"/>
          <w:sz w:val="18"/>
          <w:szCs w:val="18"/>
          <w:lang w:val="pt-BR"/>
        </w:rPr>
        <w:t>A Evonik é fabricante mundial de produtos de PMMA comercializados sob a marca PLEXIGLAS® e PLEXIMID® na Europa, na Ásia, na África e na Austrália, e sob a marca ACRYLITE® e ACRYMID nas Américas.</w:t>
      </w:r>
    </w:p>
    <w:p w:rsidR="00564182" w:rsidRDefault="00564182" w:rsidP="00564182">
      <w:pPr>
        <w:rPr>
          <w:lang w:val="pt-BR"/>
        </w:rPr>
      </w:pPr>
    </w:p>
    <w:p w:rsidR="00792373" w:rsidRDefault="00792373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564182" w:rsidRDefault="00564182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564182" w:rsidRPr="0036764A" w:rsidRDefault="00564182" w:rsidP="00564182">
      <w:pPr>
        <w:rPr>
          <w:rFonts w:eastAsiaTheme="minorHAnsi" w:cs="Lucida Sans Unicode"/>
          <w:sz w:val="12"/>
          <w:szCs w:val="12"/>
          <w:lang w:val="pt-BR"/>
        </w:rPr>
      </w:pPr>
    </w:p>
    <w:p w:rsidR="00564182" w:rsidRPr="00CF2868" w:rsidRDefault="00564182" w:rsidP="00564182">
      <w:pPr>
        <w:spacing w:after="200" w:line="240" w:lineRule="auto"/>
        <w:rPr>
          <w:rFonts w:eastAsiaTheme="minorHAnsi" w:cs="Lucida Sans Unicode"/>
          <w:sz w:val="24"/>
          <w:lang w:val="pt-BR"/>
        </w:rPr>
      </w:pPr>
      <w:r w:rsidRPr="00CF2868">
        <w:rPr>
          <w:rFonts w:cs="Lucida Sans Unicode"/>
          <w:b/>
          <w:noProof/>
          <w:sz w:val="28"/>
          <w:szCs w:val="28"/>
          <w:lang w:val="pt-BR" w:eastAsia="pt-BR"/>
        </w:rPr>
        <w:lastRenderedPageBreak/>
        <w:drawing>
          <wp:inline distT="0" distB="0" distL="0" distR="0" wp14:anchorId="7B0786FE" wp14:editId="6AD2BB67">
            <wp:extent cx="4029389" cy="2686112"/>
            <wp:effectExtent l="0" t="0" r="9525" b="0"/>
            <wp:docPr id="5" name="Grafik 5" descr="C:\Users\Barthel\AppData\Local\Microsoft\Windows\INetCache\Content.Word\cq5dam.web.1280.12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thel\AppData\Local\Microsoft\Windows\INetCache\Content.Word\cq5dam.web.1280.128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694" cy="270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182" w:rsidRPr="0036764A" w:rsidRDefault="00564182" w:rsidP="00564182">
      <w:pPr>
        <w:spacing w:line="240" w:lineRule="auto"/>
        <w:rPr>
          <w:rFonts w:eastAsiaTheme="minorHAnsi" w:cs="Lucida Sans Unicode"/>
          <w:sz w:val="12"/>
          <w:szCs w:val="12"/>
          <w:lang w:val="pt-BR"/>
        </w:rPr>
      </w:pPr>
    </w:p>
    <w:p w:rsidR="00564182" w:rsidRPr="0036764A" w:rsidRDefault="00564182" w:rsidP="00564182">
      <w:pPr>
        <w:spacing w:line="220" w:lineRule="exact"/>
        <w:rPr>
          <w:rFonts w:eastAsiaTheme="minorHAnsi" w:cs="Lucida Sans Unicode"/>
          <w:sz w:val="18"/>
          <w:szCs w:val="18"/>
          <w:lang w:val="pt-BR"/>
        </w:rPr>
      </w:pPr>
      <w:r w:rsidRPr="0036764A">
        <w:rPr>
          <w:rFonts w:eastAsiaTheme="minorHAnsi" w:cs="Lucida Sans Unicode"/>
          <w:b/>
          <w:sz w:val="18"/>
          <w:szCs w:val="18"/>
          <w:lang w:val="pt-BR"/>
        </w:rPr>
        <w:t>Legenda:</w:t>
      </w:r>
    </w:p>
    <w:p w:rsidR="00564182" w:rsidRPr="00A3275E" w:rsidRDefault="00564182" w:rsidP="00564182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 w:eastAsia="en-US"/>
        </w:rPr>
      </w:pPr>
      <w:r w:rsidRPr="0036764A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Os </w:t>
      </w: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>contornos marcantes do Crossland X, o nov</w:t>
      </w:r>
      <w:r w:rsidR="00A3275E"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o SUV da Opel, chamam atenção, </w:t>
      </w: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e as vistosas </w:t>
      </w:r>
      <w:r w:rsidR="00AF7AD4"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>guias de luz</w:t>
      </w: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 de </w:t>
      </w:r>
      <w:r w:rsidR="0080343D" w:rsidRPr="0080343D">
        <w:rPr>
          <w:rFonts w:eastAsia="Lucida Sans Unicode" w:cs="Lucida Sans Unicode"/>
          <w:sz w:val="18"/>
          <w:szCs w:val="18"/>
          <w:lang w:val="pt-BR" w:eastAsia="en-US"/>
        </w:rPr>
        <w:t xml:space="preserve">PLEXIGLAS® integradas às </w:t>
      </w:r>
      <w:r w:rsidR="003602E6" w:rsidRPr="0080343D">
        <w:rPr>
          <w:rFonts w:eastAsia="Lucida Sans Unicode" w:cs="Lucida Sans Unicode"/>
          <w:sz w:val="18"/>
          <w:szCs w:val="18"/>
          <w:lang w:val="pt-BR" w:eastAsia="en-US"/>
        </w:rPr>
        <w:t>lanternas</w:t>
      </w:r>
      <w:r w:rsidRPr="0080343D">
        <w:rPr>
          <w:rFonts w:eastAsia="Lucida Sans Unicode" w:cs="Lucida Sans Unicode"/>
          <w:sz w:val="18"/>
          <w:szCs w:val="18"/>
          <w:lang w:val="pt-BR" w:eastAsia="en-US"/>
        </w:rPr>
        <w:t xml:space="preserve"> desempenham papel importante nisso. </w:t>
      </w: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Moldadas no </w:t>
      </w:r>
      <w:r w:rsidR="00AF7AD4"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>tema</w:t>
      </w:r>
      <w:r w:rsidRPr="0080343D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 característico atual da marca, permitem a distribuição uniforme da luz e um vermelho de aparência homogênea.</w:t>
      </w:r>
      <w:r w:rsidRPr="0036764A">
        <w:rPr>
          <w:rFonts w:eastAsia="Lucida Sans Unicode" w:cs="Lucida Sans Unicode"/>
          <w:sz w:val="18"/>
          <w:szCs w:val="18"/>
          <w:bdr w:val="nil"/>
          <w:lang w:val="pt-BR" w:eastAsia="en-US"/>
        </w:rPr>
        <w:t xml:space="preserve"> (Fonte: Opel) </w:t>
      </w:r>
    </w:p>
    <w:p w:rsidR="00564182" w:rsidRPr="00CF2868" w:rsidRDefault="00564182" w:rsidP="00564182">
      <w:pPr>
        <w:rPr>
          <w:rFonts w:eastAsia="Lucida Sans Unicode" w:cs="Lucida Sans Unicode"/>
          <w:szCs w:val="22"/>
          <w:bdr w:val="nil"/>
          <w:lang w:val="pt-BR" w:eastAsia="en-US"/>
        </w:rPr>
      </w:pPr>
    </w:p>
    <w:p w:rsidR="00564182" w:rsidRPr="005317B0" w:rsidRDefault="00564182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FD0E10" w:rsidRPr="00E33D03" w:rsidRDefault="00FD0E10" w:rsidP="00FD0E10">
      <w:pPr>
        <w:rPr>
          <w:lang w:val="pt-BR"/>
        </w:rPr>
      </w:pPr>
      <w:bookmarkStart w:id="1" w:name="_GoBack"/>
      <w:bookmarkEnd w:id="1"/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50FA0" w:rsidRPr="00692893" w:rsidRDefault="00A50FA0" w:rsidP="00BD6CA1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692893">
        <w:rPr>
          <w:rFonts w:cs="Lucida Sans Unicode"/>
          <w:b/>
          <w:sz w:val="18"/>
          <w:szCs w:val="18"/>
          <w:lang w:val="pt-BR"/>
        </w:rPr>
        <w:t>Sobre Performance Materials</w:t>
      </w:r>
    </w:p>
    <w:p w:rsidR="00A50FA0" w:rsidRPr="00BD6CA1" w:rsidRDefault="00A50FA0" w:rsidP="00BD6CA1">
      <w:pPr>
        <w:pStyle w:val="NormalWeb"/>
        <w:shd w:val="clear" w:color="auto" w:fill="FFFFFF"/>
        <w:spacing w:before="0" w:beforeAutospacing="0" w:after="0" w:afterAutospacing="0" w:line="220" w:lineRule="exact"/>
        <w:rPr>
          <w:rFonts w:ascii="Lucida Sans Unicode" w:hAnsi="Lucida Sans Unicode" w:cs="Lucida Sans Unicode"/>
          <w:sz w:val="18"/>
          <w:szCs w:val="18"/>
        </w:rPr>
      </w:pPr>
      <w:r w:rsidRPr="00BD6CA1">
        <w:rPr>
          <w:rFonts w:ascii="Lucida Sans Unicode" w:hAnsi="Lucida Sans Unicode" w:cs="Lucida Sans Unicode"/>
          <w:sz w:val="18"/>
          <w:szCs w:val="18"/>
        </w:rPr>
        <w:t xml:space="preserve">O segmento Performance Materiais é dirigido pela Evonik Performance Materials GmbH. As atividades globais do Segmento se concentram no desenvolvimento e </w:t>
      </w:r>
      <w:r w:rsidRPr="00BD6CA1">
        <w:rPr>
          <w:rFonts w:ascii="Lucida Sans Unicode" w:hAnsi="Lucida Sans Unicode" w:cs="Lucida Sans Unicode"/>
          <w:sz w:val="18"/>
          <w:szCs w:val="18"/>
        </w:rPr>
        <w:lastRenderedPageBreak/>
        <w:t>na fabricação de materiais poliméricos e intermediários, especialmente para aplicação na agricultura e na indústria de plásticos e da borracha. Em 2016, os cerca de 4.400 colaboradores do segmento geraram vendas da ordem de 3,2 bilhões de euros.</w:t>
      </w: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Default="00FD0E10" w:rsidP="00FD0E10">
      <w:pPr>
        <w:rPr>
          <w:sz w:val="18"/>
          <w:szCs w:val="18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Degussa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24142D" w:rsidP="00D422D2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24142D" w:rsidP="00D422D2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24142D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2D2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D422D2" w:rsidRDefault="0024142D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D422D2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D422D2" w:rsidRDefault="0024142D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D422D2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422D2" w:rsidRPr="00692893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422D2" w:rsidRPr="0069289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69289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69289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69289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69289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69289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7" w:history="1">
        <w:r w:rsidRPr="0069289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69289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69289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422D2" w:rsidRPr="0069289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69289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D422D2" w:rsidRPr="00E33D03" w:rsidRDefault="00D422D2" w:rsidP="00FD0E10">
      <w:pPr>
        <w:rPr>
          <w:sz w:val="18"/>
          <w:szCs w:val="18"/>
          <w:lang w:val="pt-BR"/>
        </w:rPr>
      </w:pPr>
    </w:p>
    <w:sectPr w:rsidR="00D422D2" w:rsidRPr="00E33D03" w:rsidSect="00380C97">
      <w:headerReference w:type="default" r:id="rId38"/>
      <w:footerReference w:type="default" r:id="rId39"/>
      <w:headerReference w:type="first" r:id="rId40"/>
      <w:footerReference w:type="first" r:id="rId41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2D" w:rsidRDefault="0024142D">
      <w:pPr>
        <w:spacing w:line="240" w:lineRule="auto"/>
      </w:pPr>
      <w:r>
        <w:separator/>
      </w:r>
    </w:p>
  </w:endnote>
  <w:endnote w:type="continuationSeparator" w:id="0">
    <w:p w:rsidR="0024142D" w:rsidRDefault="00241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97" w:rsidRDefault="00380C97">
    <w:pPr>
      <w:pStyle w:val="Rodap"/>
    </w:pPr>
  </w:p>
  <w:p w:rsidR="00380C97" w:rsidRDefault="00380C9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0584E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0584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380C97" w:rsidRDefault="00380C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97" w:rsidRDefault="00380C97" w:rsidP="00380C97">
    <w:pPr>
      <w:pStyle w:val="Rodap"/>
    </w:pPr>
  </w:p>
  <w:p w:rsidR="00380C97" w:rsidRPr="005225EC" w:rsidRDefault="00380C97" w:rsidP="00380C97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0584E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90584E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  <w:p w:rsidR="00380C97" w:rsidRDefault="00380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2D" w:rsidRDefault="0024142D">
      <w:pPr>
        <w:spacing w:line="240" w:lineRule="auto"/>
      </w:pPr>
      <w:r>
        <w:separator/>
      </w:r>
    </w:p>
  </w:footnote>
  <w:footnote w:type="continuationSeparator" w:id="0">
    <w:p w:rsidR="0024142D" w:rsidRDefault="00241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97" w:rsidRPr="003F4CD0" w:rsidRDefault="00380C97" w:rsidP="00380C97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0C97" w:rsidRDefault="00380C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C97" w:rsidRPr="003F4CD0" w:rsidRDefault="00380C9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0C97" w:rsidRDefault="00380C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24A2B"/>
    <w:rsid w:val="0009509B"/>
    <w:rsid w:val="00097C3A"/>
    <w:rsid w:val="000C74C7"/>
    <w:rsid w:val="000F765B"/>
    <w:rsid w:val="0016235C"/>
    <w:rsid w:val="00177E35"/>
    <w:rsid w:val="001A345E"/>
    <w:rsid w:val="001A39F8"/>
    <w:rsid w:val="001D0242"/>
    <w:rsid w:val="002146A7"/>
    <w:rsid w:val="00217A46"/>
    <w:rsid w:val="00235EE7"/>
    <w:rsid w:val="0024142D"/>
    <w:rsid w:val="0025362D"/>
    <w:rsid w:val="002B77C1"/>
    <w:rsid w:val="00306E45"/>
    <w:rsid w:val="00317068"/>
    <w:rsid w:val="003602E6"/>
    <w:rsid w:val="00380C97"/>
    <w:rsid w:val="003979BC"/>
    <w:rsid w:val="003E0091"/>
    <w:rsid w:val="003E3943"/>
    <w:rsid w:val="003F3E0D"/>
    <w:rsid w:val="00471286"/>
    <w:rsid w:val="00487265"/>
    <w:rsid w:val="00515CDC"/>
    <w:rsid w:val="005317B0"/>
    <w:rsid w:val="00564182"/>
    <w:rsid w:val="00575162"/>
    <w:rsid w:val="00593C11"/>
    <w:rsid w:val="005A0214"/>
    <w:rsid w:val="005F6A1B"/>
    <w:rsid w:val="0061220E"/>
    <w:rsid w:val="00613876"/>
    <w:rsid w:val="006446E8"/>
    <w:rsid w:val="00667657"/>
    <w:rsid w:val="00673DE8"/>
    <w:rsid w:val="00692893"/>
    <w:rsid w:val="006B5214"/>
    <w:rsid w:val="006E15AA"/>
    <w:rsid w:val="007175ED"/>
    <w:rsid w:val="00753631"/>
    <w:rsid w:val="00792373"/>
    <w:rsid w:val="007A4BD3"/>
    <w:rsid w:val="007A6C56"/>
    <w:rsid w:val="00801397"/>
    <w:rsid w:val="0080343D"/>
    <w:rsid w:val="008C7E43"/>
    <w:rsid w:val="00903B4E"/>
    <w:rsid w:val="0090584E"/>
    <w:rsid w:val="0096034B"/>
    <w:rsid w:val="00965965"/>
    <w:rsid w:val="009B1636"/>
    <w:rsid w:val="00A3275E"/>
    <w:rsid w:val="00A50FA0"/>
    <w:rsid w:val="00A60790"/>
    <w:rsid w:val="00AB2295"/>
    <w:rsid w:val="00AB46EB"/>
    <w:rsid w:val="00AC4C65"/>
    <w:rsid w:val="00AD4944"/>
    <w:rsid w:val="00AF7AD4"/>
    <w:rsid w:val="00B05A2B"/>
    <w:rsid w:val="00BD2DBB"/>
    <w:rsid w:val="00BD6CA1"/>
    <w:rsid w:val="00BE48F8"/>
    <w:rsid w:val="00BF44EC"/>
    <w:rsid w:val="00C74395"/>
    <w:rsid w:val="00C90653"/>
    <w:rsid w:val="00D422D2"/>
    <w:rsid w:val="00D6646B"/>
    <w:rsid w:val="00DA6CC0"/>
    <w:rsid w:val="00DD4372"/>
    <w:rsid w:val="00DE422D"/>
    <w:rsid w:val="00E04207"/>
    <w:rsid w:val="00E27931"/>
    <w:rsid w:val="00E33D03"/>
    <w:rsid w:val="00E923B7"/>
    <w:rsid w:val="00EA5961"/>
    <w:rsid w:val="00EB3315"/>
    <w:rsid w:val="00EB3DD4"/>
    <w:rsid w:val="00EE524E"/>
    <w:rsid w:val="00EE52A1"/>
    <w:rsid w:val="00EF4851"/>
    <w:rsid w:val="00F55F92"/>
    <w:rsid w:val="00F85CFA"/>
    <w:rsid w:val="00FC55A5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4D5D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image" Target="http://files.workr.com.br/ViewImage.aspx?image=a3fLkXaLYajvuOOQN+glhg==" TargetMode="External"/><Relationship Id="rId26" Type="http://schemas.openxmlformats.org/officeDocument/2006/relationships/image" Target="media/image6.jpe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http://files.workr.com.br/ViewImage.aspx?image=DG90jDOtetNKkCg8Hfx2Lg==" TargetMode="External"/><Relationship Id="rId34" Type="http://schemas.openxmlformats.org/officeDocument/2006/relationships/hyperlink" Target="http://www.viapublicacomunicacao.com.br/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linkedin.com/company/via-publica-comunicacao" TargetMode="External"/><Relationship Id="rId33" Type="http://schemas.openxmlformats.org/officeDocument/2006/relationships/image" Target="http://files.workr.com.br/ViewImage.aspx?image=yTuW/G4TcbUpo04g75rW9g==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24" Type="http://schemas.openxmlformats.org/officeDocument/2006/relationships/image" Target="http://files.workr.com.br/ViewImage.aspx?image=CguhSbg+Gc1r7fLrTiwbSg==" TargetMode="External"/><Relationship Id="rId32" Type="http://schemas.openxmlformats.org/officeDocument/2006/relationships/image" Target="media/image8.jpeg"/><Relationship Id="rId37" Type="http://schemas.openxmlformats.org/officeDocument/2006/relationships/hyperlink" Target="mailto:sheila@viapublicacomunicacao.com.br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www.instagram.com/viapublicacomunicacao/" TargetMode="External"/><Relationship Id="rId36" Type="http://schemas.openxmlformats.org/officeDocument/2006/relationships/image" Target="http://files.workr.com.br/ViewImage.aspx?image=jUipMz/ByovxUJpOs4Qyew==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twitter.com/viapublicacom" TargetMode="External"/><Relationship Id="rId31" Type="http://schemas.openxmlformats.org/officeDocument/2006/relationships/hyperlink" Target="https://www.youtube.com/channel/UCJOh4aAw97ACe4rseV6ti4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plus.google.com/103250000756057940476" TargetMode="External"/><Relationship Id="rId27" Type="http://schemas.openxmlformats.org/officeDocument/2006/relationships/image" Target="http://files.workr.com.br/ViewImage.aspx?image=EgJu4Ogyfwl7DacGVG4JBg==" TargetMode="External"/><Relationship Id="rId30" Type="http://schemas.openxmlformats.org/officeDocument/2006/relationships/image" Target="http://files.workr.com.br/ViewImage.aspx?image=sm5Uhqk0afSxVsvBmOcQXg==" TargetMode="External"/><Relationship Id="rId35" Type="http://schemas.openxmlformats.org/officeDocument/2006/relationships/image" Target="media/image9.jpe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PLEXIGLAS® HELLA</dc:subject>
  <dc:creator>Vieira, Marilia</dc:creator>
  <cp:keywords/>
  <dc:description>Dezembro/ 2017</dc:description>
  <cp:lastModifiedBy>Nascimento, Adolfo</cp:lastModifiedBy>
  <cp:revision>3</cp:revision>
  <dcterms:created xsi:type="dcterms:W3CDTF">2017-12-06T15:25:00Z</dcterms:created>
  <dcterms:modified xsi:type="dcterms:W3CDTF">2017-12-06T15:25:00Z</dcterms:modified>
</cp:coreProperties>
</file>