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9104B8" w:rsidTr="00B24901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C2A48" w:rsidRDefault="00F1010E" w:rsidP="00B2490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10</w:t>
            </w:r>
            <w:r w:rsidR="0081403C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52D0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81403C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81403C" w:rsidRPr="00CC2A48" w:rsidRDefault="0081403C" w:rsidP="00B2490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C2A48" w:rsidRDefault="0081403C" w:rsidP="00B2490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C2A48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81403C" w:rsidRPr="00CC2A48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81403C" w:rsidRPr="00CC2A48" w:rsidRDefault="0081403C" w:rsidP="00B24901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81403C" w:rsidRPr="00CC2A48" w:rsidRDefault="0081403C" w:rsidP="00B24901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81403C" w:rsidRDefault="00610F23" w:rsidP="00B24901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81403C" w:rsidRPr="0049589C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9104B8" w:rsidTr="00B24901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49589C" w:rsidRDefault="0081403C" w:rsidP="00B24901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49589C" w:rsidRDefault="0081403C" w:rsidP="00B2490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81403C" w:rsidRPr="0049589C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49589C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</w:p>
    <w:p w:rsidR="0081403C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81403C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C2A48" w:rsidRDefault="00610F23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81403C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81403C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81403C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81403C" w:rsidRPr="00CC2A48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1403C" w:rsidRDefault="0049589C" w:rsidP="004A664C">
      <w:pPr>
        <w:pStyle w:val="Ttulo"/>
        <w:rPr>
          <w:rFonts w:cs="Lucida Sans Unicode"/>
          <w:bCs w:val="0"/>
          <w:kern w:val="0"/>
          <w:szCs w:val="24"/>
          <w:lang w:val="pt-BR"/>
        </w:rPr>
      </w:pPr>
      <w:r w:rsidRPr="0049589C">
        <w:rPr>
          <w:rFonts w:cs="Lucida Sans Unicode"/>
          <w:bCs w:val="0"/>
          <w:kern w:val="0"/>
          <w:szCs w:val="24"/>
          <w:lang w:val="pt-BR"/>
        </w:rPr>
        <w:t>Evonik apresenta novidades da linha Personal Care na FCE Cosmetiqu</w:t>
      </w:r>
      <w:r w:rsidR="00C378FC">
        <w:rPr>
          <w:rFonts w:cs="Lucida Sans Unicode"/>
          <w:bCs w:val="0"/>
          <w:kern w:val="0"/>
          <w:szCs w:val="24"/>
          <w:lang w:val="pt-BR"/>
        </w:rPr>
        <w:t>e</w:t>
      </w:r>
    </w:p>
    <w:p w:rsidR="0049589C" w:rsidRDefault="0049589C" w:rsidP="004A664C">
      <w:pPr>
        <w:rPr>
          <w:rFonts w:cs="Lucida Sans Unicode"/>
          <w:sz w:val="24"/>
          <w:lang w:val="pt-BR"/>
        </w:rPr>
      </w:pPr>
    </w:p>
    <w:p w:rsidR="000E4340" w:rsidRDefault="004A664C" w:rsidP="004A664C">
      <w:pPr>
        <w:rPr>
          <w:rFonts w:cs="Lucida Sans Unicode"/>
          <w:sz w:val="24"/>
          <w:lang w:val="pt-BR"/>
        </w:rPr>
      </w:pPr>
      <w:r w:rsidRPr="00C0465E">
        <w:rPr>
          <w:rFonts w:cs="Lucida Sans Unicode"/>
          <w:sz w:val="24"/>
          <w:lang w:val="pt-BR"/>
        </w:rPr>
        <w:t xml:space="preserve">Empresa </w:t>
      </w:r>
      <w:r w:rsidR="000E4340">
        <w:rPr>
          <w:rFonts w:cs="Lucida Sans Unicode"/>
          <w:sz w:val="24"/>
          <w:lang w:val="pt-BR"/>
        </w:rPr>
        <w:t>amplia portfólio e expande sua posição como parceira da indústria cosmética</w:t>
      </w:r>
    </w:p>
    <w:p w:rsidR="000E4340" w:rsidRDefault="000E4340" w:rsidP="004A664C">
      <w:pPr>
        <w:rPr>
          <w:rFonts w:cs="Lucida Sans Unicode"/>
          <w:sz w:val="24"/>
          <w:lang w:val="pt-BR"/>
        </w:rPr>
      </w:pPr>
    </w:p>
    <w:p w:rsidR="000E4340" w:rsidRDefault="000E4340" w:rsidP="0049589C">
      <w:pPr>
        <w:pStyle w:val="Ttulo"/>
        <w:rPr>
          <w:b w:val="0"/>
          <w:lang w:val="pt-BR"/>
        </w:rPr>
      </w:pPr>
    </w:p>
    <w:p w:rsidR="000E4340" w:rsidRPr="00EE4B45" w:rsidRDefault="000E4340" w:rsidP="000E4340">
      <w:pPr>
        <w:rPr>
          <w:rFonts w:cs="Lucida Sans Unicode"/>
          <w:szCs w:val="22"/>
          <w:lang w:val="pt-BR"/>
        </w:rPr>
      </w:pPr>
      <w:r w:rsidRPr="00EE4B45">
        <w:rPr>
          <w:rFonts w:cs="Lucida Sans Unicode"/>
          <w:szCs w:val="22"/>
          <w:lang w:val="pt-BR"/>
        </w:rPr>
        <w:t>Evonik, uma das líderes mundi</w:t>
      </w:r>
      <w:r w:rsidR="00EE4B45" w:rsidRPr="00EE4B45">
        <w:rPr>
          <w:rFonts w:cs="Lucida Sans Unicode"/>
          <w:szCs w:val="22"/>
          <w:lang w:val="pt-BR"/>
        </w:rPr>
        <w:t xml:space="preserve">ais em especialidades químicas, </w:t>
      </w:r>
      <w:r w:rsidRPr="00EE4B45">
        <w:rPr>
          <w:rFonts w:cs="Lucida Sans Unicode"/>
          <w:szCs w:val="22"/>
          <w:lang w:val="pt-BR"/>
        </w:rPr>
        <w:t>apresenta lançamentos na FCE Cosmetique – Exposição Internacional de Tecnologia para a Indústria Cosmética, que ocorrerá entre 23 e 25 de maio,</w:t>
      </w:r>
      <w:r w:rsidRPr="00EE4B45">
        <w:rPr>
          <w:rFonts w:eastAsia="Calibri" w:cs="Lucida Sans Unicode"/>
          <w:szCs w:val="22"/>
          <w:lang w:val="pt-BR"/>
        </w:rPr>
        <w:t xml:space="preserve"> no São Paulo Expo</w:t>
      </w:r>
      <w:r w:rsidRPr="00EE4B45">
        <w:rPr>
          <w:rFonts w:cs="Lucida Sans Unicode"/>
          <w:szCs w:val="22"/>
          <w:lang w:val="pt-BR"/>
        </w:rPr>
        <w:t>, em São Paulo (SP).</w:t>
      </w:r>
    </w:p>
    <w:p w:rsidR="000E4340" w:rsidRPr="00EE4B45" w:rsidRDefault="000E4340" w:rsidP="000E4340">
      <w:pPr>
        <w:rPr>
          <w:rFonts w:cs="Lucida Sans Unicode"/>
          <w:szCs w:val="22"/>
          <w:lang w:val="pt-BR"/>
        </w:rPr>
      </w:pPr>
    </w:p>
    <w:p w:rsidR="00831661" w:rsidRDefault="00EE4B45" w:rsidP="000E4340">
      <w:pPr>
        <w:rPr>
          <w:rFonts w:cs="Lucida Sans Unicode"/>
          <w:szCs w:val="22"/>
          <w:lang w:val="pt-BR"/>
        </w:rPr>
      </w:pPr>
      <w:r w:rsidRPr="00EE4B45">
        <w:rPr>
          <w:rFonts w:cs="Lucida Sans Unicode"/>
          <w:szCs w:val="22"/>
          <w:lang w:val="pt-BR"/>
        </w:rPr>
        <w:t xml:space="preserve">A </w:t>
      </w:r>
      <w:r>
        <w:rPr>
          <w:rFonts w:cs="Lucida Sans Unicode"/>
          <w:szCs w:val="22"/>
          <w:lang w:val="pt-BR"/>
        </w:rPr>
        <w:t xml:space="preserve">participação da empresa no evento será em parceria com a distribuidora Cosmotec, </w:t>
      </w:r>
      <w:r w:rsidR="00151232">
        <w:rPr>
          <w:rFonts w:cs="Lucida Sans Unicode"/>
          <w:szCs w:val="22"/>
          <w:lang w:val="pt-BR"/>
        </w:rPr>
        <w:t>que fornece</w:t>
      </w:r>
      <w:r w:rsidRPr="00EE4B45">
        <w:rPr>
          <w:rFonts w:cs="Lucida Sans Unicode"/>
          <w:szCs w:val="22"/>
          <w:lang w:val="pt-BR"/>
        </w:rPr>
        <w:t xml:space="preserve"> ingredientes cosméticos para o mercado brasileiro.</w:t>
      </w:r>
      <w:r>
        <w:rPr>
          <w:rFonts w:cs="Lucida Sans Unicode"/>
          <w:szCs w:val="22"/>
          <w:lang w:val="pt-BR"/>
        </w:rPr>
        <w:t xml:space="preserve"> A Evonik </w:t>
      </w:r>
      <w:r w:rsidR="005B393F">
        <w:rPr>
          <w:rFonts w:cs="Lucida Sans Unicode"/>
          <w:szCs w:val="22"/>
          <w:lang w:val="pt-BR"/>
        </w:rPr>
        <w:t xml:space="preserve">levará para o </w:t>
      </w:r>
      <w:r w:rsidR="007F2E0B" w:rsidRPr="007F2E0B">
        <w:rPr>
          <w:rFonts w:cs="Lucida Sans Unicode"/>
          <w:szCs w:val="22"/>
          <w:lang w:val="pt-BR"/>
        </w:rPr>
        <w:t xml:space="preserve">estande protótipos com sugestões de fórmulas para cada </w:t>
      </w:r>
      <w:r w:rsidR="007F2E0B">
        <w:rPr>
          <w:rFonts w:cs="Lucida Sans Unicode"/>
          <w:szCs w:val="22"/>
          <w:lang w:val="pt-BR"/>
        </w:rPr>
        <w:t xml:space="preserve">lançamento de </w:t>
      </w:r>
      <w:r w:rsidR="007F2E0B" w:rsidRPr="007F2E0B">
        <w:rPr>
          <w:rFonts w:cs="Lucida Sans Unicode"/>
          <w:szCs w:val="22"/>
          <w:lang w:val="pt-BR"/>
        </w:rPr>
        <w:t>produto e conceito que apresentará, com destaque para o novo modificador de reologia versátil com propriedades extraordinárias de espessamento e a seleção de emulsionantes, que atendem às principais tendências de produtos para os cuidados da pele.</w:t>
      </w:r>
    </w:p>
    <w:p w:rsidR="007F2E0B" w:rsidRDefault="007F2E0B" w:rsidP="000E4340">
      <w:pPr>
        <w:rPr>
          <w:rFonts w:cs="Lucida Sans Unicode"/>
          <w:szCs w:val="22"/>
          <w:lang w:val="pt-BR"/>
        </w:rPr>
      </w:pPr>
    </w:p>
    <w:p w:rsidR="009104B8" w:rsidRDefault="009104B8" w:rsidP="00323EE2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A</w:t>
      </w:r>
      <w:r w:rsidR="00831661" w:rsidRPr="00831661">
        <w:rPr>
          <w:rFonts w:cs="Lucida Sans Unicode"/>
          <w:szCs w:val="22"/>
          <w:lang w:val="pt-BR"/>
        </w:rPr>
        <w:t xml:space="preserve"> </w:t>
      </w:r>
      <w:r>
        <w:rPr>
          <w:rFonts w:cs="Lucida Sans Unicode"/>
          <w:szCs w:val="22"/>
          <w:lang w:val="pt-BR"/>
        </w:rPr>
        <w:t xml:space="preserve">área </w:t>
      </w:r>
      <w:r w:rsidR="00831661" w:rsidRPr="00831661">
        <w:rPr>
          <w:rFonts w:cs="Lucida Sans Unicode"/>
          <w:szCs w:val="22"/>
          <w:lang w:val="pt-BR"/>
        </w:rPr>
        <w:t xml:space="preserve">Personal Care da Evonik </w:t>
      </w:r>
      <w:r w:rsidR="00831661">
        <w:rPr>
          <w:rFonts w:cs="Lucida Sans Unicode"/>
          <w:szCs w:val="22"/>
          <w:lang w:val="pt-BR"/>
        </w:rPr>
        <w:t>realizou</w:t>
      </w:r>
      <w:r w:rsidR="00831661" w:rsidRPr="00831661">
        <w:rPr>
          <w:rFonts w:cs="Lucida Sans Unicode"/>
          <w:szCs w:val="22"/>
          <w:lang w:val="pt-BR"/>
        </w:rPr>
        <w:t xml:space="preserve"> </w:t>
      </w:r>
      <w:r>
        <w:rPr>
          <w:rFonts w:cs="Lucida Sans Unicode"/>
          <w:szCs w:val="22"/>
          <w:lang w:val="pt-BR"/>
        </w:rPr>
        <w:t xml:space="preserve">importantes </w:t>
      </w:r>
      <w:r w:rsidR="00831661" w:rsidRPr="00831661">
        <w:rPr>
          <w:rFonts w:cs="Lucida Sans Unicode"/>
          <w:szCs w:val="22"/>
          <w:lang w:val="pt-BR"/>
        </w:rPr>
        <w:t>aquisições</w:t>
      </w:r>
      <w:r>
        <w:rPr>
          <w:rFonts w:cs="Lucida Sans Unicode"/>
          <w:szCs w:val="22"/>
          <w:lang w:val="pt-BR"/>
        </w:rPr>
        <w:t xml:space="preserve"> nos últimos meses</w:t>
      </w:r>
      <w:r w:rsidR="00831661">
        <w:rPr>
          <w:rFonts w:cs="Lucida Sans Unicode"/>
          <w:szCs w:val="22"/>
          <w:lang w:val="pt-BR"/>
        </w:rPr>
        <w:t>,</w:t>
      </w:r>
      <w:r w:rsidR="00831661" w:rsidRPr="00831661">
        <w:rPr>
          <w:rFonts w:cs="Lucida Sans Unicode"/>
          <w:szCs w:val="22"/>
          <w:lang w:val="pt-BR"/>
        </w:rPr>
        <w:t xml:space="preserve"> </w:t>
      </w:r>
      <w:r w:rsidR="00831661">
        <w:rPr>
          <w:rFonts w:cs="Lucida Sans Unicode"/>
          <w:szCs w:val="22"/>
          <w:lang w:val="pt-BR"/>
        </w:rPr>
        <w:t>que permit</w:t>
      </w:r>
      <w:r w:rsidR="004B0461">
        <w:rPr>
          <w:rFonts w:cs="Lucida Sans Unicode"/>
          <w:szCs w:val="22"/>
          <w:lang w:val="pt-BR"/>
        </w:rPr>
        <w:t xml:space="preserve">iram a ampliação e diversificação do </w:t>
      </w:r>
      <w:r w:rsidR="00831661" w:rsidRPr="00831661">
        <w:rPr>
          <w:rFonts w:cs="Lucida Sans Unicode"/>
          <w:szCs w:val="22"/>
          <w:lang w:val="pt-BR"/>
        </w:rPr>
        <w:t>portfólio</w:t>
      </w:r>
      <w:r w:rsidR="00831661">
        <w:rPr>
          <w:rFonts w:cs="Lucida Sans Unicode"/>
          <w:szCs w:val="22"/>
          <w:lang w:val="pt-BR"/>
        </w:rPr>
        <w:t xml:space="preserve"> de produtos e </w:t>
      </w:r>
      <w:r w:rsidR="004B0461">
        <w:rPr>
          <w:rFonts w:cs="Lucida Sans Unicode"/>
          <w:szCs w:val="22"/>
          <w:lang w:val="pt-BR"/>
        </w:rPr>
        <w:t xml:space="preserve">a expansão de </w:t>
      </w:r>
      <w:r w:rsidR="00831661" w:rsidRPr="00831661">
        <w:rPr>
          <w:rFonts w:cs="Lucida Sans Unicode"/>
          <w:szCs w:val="22"/>
          <w:lang w:val="pt-BR"/>
        </w:rPr>
        <w:t>sua posição como principal parceira da indústria cos</w:t>
      </w:r>
      <w:r w:rsidR="00831661">
        <w:rPr>
          <w:rFonts w:cs="Lucida Sans Unicode"/>
          <w:szCs w:val="22"/>
          <w:lang w:val="pt-BR"/>
        </w:rPr>
        <w:t xml:space="preserve">mética. </w:t>
      </w:r>
    </w:p>
    <w:p w:rsidR="009104B8" w:rsidRDefault="009104B8" w:rsidP="00323EE2">
      <w:pPr>
        <w:rPr>
          <w:rFonts w:cs="Lucida Sans Unicode"/>
          <w:szCs w:val="22"/>
          <w:lang w:val="pt-BR"/>
        </w:rPr>
      </w:pPr>
    </w:p>
    <w:p w:rsidR="009104B8" w:rsidRDefault="009104B8" w:rsidP="00323EE2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A</w:t>
      </w:r>
      <w:r w:rsidR="00E45330">
        <w:rPr>
          <w:rFonts w:cs="Lucida Sans Unicode"/>
          <w:szCs w:val="22"/>
          <w:lang w:val="pt-BR"/>
        </w:rPr>
        <w:t xml:space="preserve"> empresa adquiriu </w:t>
      </w:r>
      <w:r w:rsidR="00831661">
        <w:rPr>
          <w:rFonts w:cs="Lucida Sans Unicode"/>
          <w:szCs w:val="22"/>
          <w:lang w:val="pt-BR"/>
        </w:rPr>
        <w:t>a</w:t>
      </w:r>
      <w:r w:rsidR="00831661" w:rsidRPr="00831661">
        <w:rPr>
          <w:lang w:val="pt-BR"/>
        </w:rPr>
        <w:t xml:space="preserve"> </w:t>
      </w:r>
      <w:r w:rsidR="00831661" w:rsidRPr="00831661">
        <w:rPr>
          <w:rFonts w:cs="Lucida Sans Unicode"/>
          <w:szCs w:val="22"/>
          <w:lang w:val="pt-BR"/>
        </w:rPr>
        <w:t>divisão de aditivos especiais da Air Products</w:t>
      </w:r>
      <w:r w:rsidR="008479D6">
        <w:rPr>
          <w:rFonts w:cs="Lucida Sans Unicode"/>
          <w:szCs w:val="22"/>
          <w:lang w:val="pt-BR"/>
        </w:rPr>
        <w:t xml:space="preserve"> e </w:t>
      </w:r>
      <w:r w:rsidR="004B0461">
        <w:rPr>
          <w:rFonts w:cs="Lucida Sans Unicode"/>
          <w:szCs w:val="22"/>
          <w:lang w:val="pt-BR"/>
        </w:rPr>
        <w:t xml:space="preserve">a </w:t>
      </w:r>
      <w:r w:rsidR="004B0461" w:rsidRPr="004B0461">
        <w:rPr>
          <w:rFonts w:cs="Lucida Sans Unicode"/>
          <w:szCs w:val="22"/>
          <w:lang w:val="pt-BR"/>
        </w:rPr>
        <w:t>start-up</w:t>
      </w:r>
      <w:r w:rsidR="00831661">
        <w:rPr>
          <w:rFonts w:cs="Lucida Sans Unicode"/>
          <w:szCs w:val="22"/>
          <w:lang w:val="pt-BR"/>
        </w:rPr>
        <w:t xml:space="preserve"> </w:t>
      </w:r>
      <w:r w:rsidR="00831661" w:rsidRPr="00831661">
        <w:rPr>
          <w:lang w:val="pt-BR"/>
        </w:rPr>
        <w:t>Alkion Biopharma SAS</w:t>
      </w:r>
      <w:r w:rsidR="00831661">
        <w:rPr>
          <w:lang w:val="pt-BR"/>
        </w:rPr>
        <w:t xml:space="preserve">, que </w:t>
      </w:r>
      <w:r w:rsidR="00831661" w:rsidRPr="00831661">
        <w:rPr>
          <w:lang w:val="pt-BR"/>
        </w:rPr>
        <w:t>extrai ativos cosméticos de biomassa vegetal</w:t>
      </w:r>
      <w:r w:rsidR="008479D6">
        <w:rPr>
          <w:lang w:val="pt-BR"/>
        </w:rPr>
        <w:t xml:space="preserve">. </w:t>
      </w:r>
      <w:r>
        <w:rPr>
          <w:lang w:val="pt-BR"/>
        </w:rPr>
        <w:t xml:space="preserve">E está em </w:t>
      </w:r>
      <w:r w:rsidR="00E45330">
        <w:rPr>
          <w:lang w:val="pt-BR"/>
        </w:rPr>
        <w:t>andamento a</w:t>
      </w:r>
      <w:r>
        <w:rPr>
          <w:lang w:val="pt-BR"/>
        </w:rPr>
        <w:t xml:space="preserve"> aquisição da </w:t>
      </w:r>
      <w:r w:rsidR="00831661" w:rsidRPr="00831661">
        <w:rPr>
          <w:rFonts w:cs="Lucida Sans Unicode"/>
          <w:szCs w:val="22"/>
          <w:lang w:val="pt-BR"/>
        </w:rPr>
        <w:t xml:space="preserve">Dr. Straetmans GmbH, </w:t>
      </w:r>
      <w:r>
        <w:rPr>
          <w:rFonts w:cs="Lucida Sans Unicode"/>
          <w:szCs w:val="22"/>
          <w:lang w:val="pt-BR"/>
        </w:rPr>
        <w:t xml:space="preserve">que é </w:t>
      </w:r>
      <w:r w:rsidR="00831661" w:rsidRPr="00831661">
        <w:rPr>
          <w:rFonts w:cs="Lucida Sans Unicode"/>
          <w:szCs w:val="22"/>
          <w:lang w:val="pt-BR"/>
        </w:rPr>
        <w:t>especializada no desenvolvimento e na comercialização de conservantes alternativos para a indústria cosmética</w:t>
      </w:r>
      <w:r w:rsidR="004B0461">
        <w:rPr>
          <w:rFonts w:cs="Lucida Sans Unicode"/>
          <w:szCs w:val="22"/>
          <w:lang w:val="pt-BR"/>
        </w:rPr>
        <w:t xml:space="preserve">. </w:t>
      </w:r>
    </w:p>
    <w:p w:rsidR="009104B8" w:rsidRDefault="009104B8" w:rsidP="00323EE2">
      <w:pPr>
        <w:rPr>
          <w:rFonts w:cs="Lucida Sans Unicode"/>
          <w:szCs w:val="22"/>
          <w:lang w:val="pt-BR"/>
        </w:rPr>
      </w:pPr>
    </w:p>
    <w:p w:rsidR="00494CE9" w:rsidRDefault="009104B8" w:rsidP="00323EE2">
      <w:pPr>
        <w:rPr>
          <w:lang w:val="pt-BR"/>
        </w:rPr>
      </w:pPr>
      <w:r>
        <w:rPr>
          <w:rFonts w:cs="Lucida Sans Unicode"/>
          <w:szCs w:val="22"/>
          <w:lang w:val="pt-BR"/>
        </w:rPr>
        <w:t>“</w:t>
      </w:r>
      <w:r w:rsidR="008170E7">
        <w:rPr>
          <w:rFonts w:cs="Lucida Sans Unicode"/>
          <w:szCs w:val="22"/>
          <w:lang w:val="pt-BR"/>
        </w:rPr>
        <w:t xml:space="preserve">Tais </w:t>
      </w:r>
      <w:r w:rsidR="008479D6">
        <w:rPr>
          <w:rFonts w:cs="Lucida Sans Unicode"/>
          <w:szCs w:val="22"/>
          <w:lang w:val="pt-BR"/>
        </w:rPr>
        <w:t>investimentos nos permite</w:t>
      </w:r>
      <w:r w:rsidR="008170E7">
        <w:rPr>
          <w:rFonts w:cs="Lucida Sans Unicode"/>
          <w:szCs w:val="22"/>
          <w:lang w:val="pt-BR"/>
        </w:rPr>
        <w:t>m</w:t>
      </w:r>
      <w:r w:rsidR="008479D6">
        <w:rPr>
          <w:rFonts w:cs="Lucida Sans Unicode"/>
          <w:szCs w:val="22"/>
          <w:lang w:val="pt-BR"/>
        </w:rPr>
        <w:t xml:space="preserve"> chegar </w:t>
      </w:r>
      <w:r w:rsidR="00323EE2">
        <w:rPr>
          <w:rFonts w:cs="Lucida Sans Unicode"/>
          <w:szCs w:val="22"/>
          <w:lang w:val="pt-BR"/>
        </w:rPr>
        <w:t>à FCE Cosmetique</w:t>
      </w:r>
      <w:r>
        <w:rPr>
          <w:rFonts w:cs="Lucida Sans Unicode"/>
          <w:szCs w:val="22"/>
          <w:lang w:val="pt-BR"/>
        </w:rPr>
        <w:t xml:space="preserve">, que é considerada o maior e mais tradicional evento </w:t>
      </w:r>
      <w:r w:rsidRPr="009104B8">
        <w:rPr>
          <w:rFonts w:cs="Lucida Sans Unicode"/>
          <w:szCs w:val="22"/>
          <w:lang w:val="pt-BR"/>
        </w:rPr>
        <w:t>da indústria cosmética,</w:t>
      </w:r>
      <w:r>
        <w:rPr>
          <w:rFonts w:cs="Lucida Sans Unicode"/>
          <w:szCs w:val="22"/>
          <w:lang w:val="pt-BR"/>
        </w:rPr>
        <w:t xml:space="preserve"> </w:t>
      </w:r>
      <w:r w:rsidR="00323EE2">
        <w:rPr>
          <w:rFonts w:cs="Lucida Sans Unicode"/>
          <w:szCs w:val="22"/>
          <w:lang w:val="pt-BR"/>
        </w:rPr>
        <w:t>com um amplo portfólio de especialidades cosm</w:t>
      </w:r>
      <w:r w:rsidR="008479D6">
        <w:rPr>
          <w:rFonts w:cs="Lucida Sans Unicode"/>
          <w:szCs w:val="22"/>
          <w:lang w:val="pt-BR"/>
        </w:rPr>
        <w:t xml:space="preserve">éticas, contribuindo </w:t>
      </w:r>
      <w:r w:rsidR="00323EE2">
        <w:rPr>
          <w:rFonts w:cs="Lucida Sans Unicode"/>
          <w:szCs w:val="22"/>
          <w:lang w:val="pt-BR"/>
        </w:rPr>
        <w:t xml:space="preserve">para o contínuo trabalho de inovação e crescimento do setor”, declara </w:t>
      </w:r>
      <w:r w:rsidR="00494CE9" w:rsidRPr="0049589C">
        <w:rPr>
          <w:lang w:val="pt-BR"/>
        </w:rPr>
        <w:t>Amanda Caridad</w:t>
      </w:r>
      <w:r w:rsidR="00554560">
        <w:rPr>
          <w:lang w:val="pt-BR"/>
        </w:rPr>
        <w:t xml:space="preserve">, </w:t>
      </w:r>
      <w:r w:rsidR="00494CE9" w:rsidRPr="0049589C">
        <w:rPr>
          <w:lang w:val="pt-BR"/>
        </w:rPr>
        <w:t xml:space="preserve">Analista de Marketing </w:t>
      </w:r>
      <w:r w:rsidR="00554560">
        <w:rPr>
          <w:lang w:val="pt-BR"/>
        </w:rPr>
        <w:t xml:space="preserve">da </w:t>
      </w:r>
      <w:r w:rsidR="008479D6">
        <w:rPr>
          <w:lang w:val="pt-BR"/>
        </w:rPr>
        <w:t>á</w:t>
      </w:r>
      <w:r w:rsidR="00554560">
        <w:rPr>
          <w:lang w:val="pt-BR"/>
        </w:rPr>
        <w:t xml:space="preserve">rea de </w:t>
      </w:r>
      <w:r w:rsidR="00494CE9" w:rsidRPr="0049589C">
        <w:rPr>
          <w:lang w:val="pt-BR"/>
        </w:rPr>
        <w:t>Personal Care, Nutrition &amp; Care</w:t>
      </w:r>
      <w:r w:rsidR="00F1010E">
        <w:rPr>
          <w:lang w:val="pt-BR"/>
        </w:rPr>
        <w:t>, da Evonik.</w:t>
      </w:r>
    </w:p>
    <w:p w:rsidR="009104B8" w:rsidRDefault="009104B8" w:rsidP="000E4340">
      <w:pPr>
        <w:rPr>
          <w:rFonts w:cs="Lucida Sans Unicode"/>
          <w:szCs w:val="22"/>
          <w:lang w:val="pt-BR"/>
        </w:rPr>
      </w:pPr>
    </w:p>
    <w:p w:rsidR="00572C68" w:rsidRPr="0049589C" w:rsidRDefault="00572C68" w:rsidP="00572C68">
      <w:pPr>
        <w:pStyle w:val="Ttulo"/>
        <w:rPr>
          <w:rFonts w:cs="Lucida Sans Unicode"/>
          <w:b w:val="0"/>
          <w:szCs w:val="22"/>
          <w:lang w:val="pt-BR"/>
        </w:rPr>
      </w:pPr>
      <w:r w:rsidRPr="0049589C">
        <w:rPr>
          <w:rFonts w:cs="Lucida Sans Unicode"/>
          <w:szCs w:val="22"/>
          <w:lang w:val="pt-BR"/>
        </w:rPr>
        <w:t>Confira os destaques</w:t>
      </w:r>
      <w:r>
        <w:rPr>
          <w:rFonts w:cs="Lucida Sans Unicode"/>
          <w:b w:val="0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para a indústria de cosméticos</w:t>
      </w:r>
      <w:r w:rsidRPr="0049589C">
        <w:rPr>
          <w:rFonts w:cs="Lucida Sans Unicode"/>
          <w:szCs w:val="22"/>
          <w:lang w:val="pt-BR"/>
        </w:rPr>
        <w:t>:</w:t>
      </w:r>
    </w:p>
    <w:p w:rsidR="009104B8" w:rsidRDefault="009104B8" w:rsidP="0049589C">
      <w:pPr>
        <w:pStyle w:val="Ttulo"/>
        <w:rPr>
          <w:sz w:val="22"/>
          <w:szCs w:val="22"/>
          <w:lang w:val="pt-BR"/>
        </w:rPr>
      </w:pPr>
    </w:p>
    <w:p w:rsidR="0049589C" w:rsidRPr="00EE4B45" w:rsidRDefault="0049589C" w:rsidP="0049589C">
      <w:pPr>
        <w:pStyle w:val="Ttulo"/>
        <w:rPr>
          <w:b w:val="0"/>
          <w:sz w:val="22"/>
          <w:szCs w:val="22"/>
          <w:lang w:val="pt-BR"/>
        </w:rPr>
      </w:pPr>
      <w:r w:rsidRPr="00572C68">
        <w:rPr>
          <w:sz w:val="22"/>
          <w:szCs w:val="22"/>
          <w:lang w:val="pt-BR"/>
        </w:rPr>
        <w:t>ANTIL® 500 Pellets</w:t>
      </w:r>
      <w:r w:rsidRPr="00EE4B45">
        <w:rPr>
          <w:b w:val="0"/>
          <w:sz w:val="22"/>
          <w:szCs w:val="22"/>
          <w:lang w:val="pt-BR"/>
        </w:rPr>
        <w:t xml:space="preserve"> </w:t>
      </w:r>
      <w:r w:rsidR="00C02345">
        <w:rPr>
          <w:b w:val="0"/>
          <w:sz w:val="22"/>
          <w:szCs w:val="22"/>
          <w:lang w:val="pt-BR"/>
        </w:rPr>
        <w:t xml:space="preserve">- </w:t>
      </w:r>
      <w:r w:rsidRPr="00EE4B45">
        <w:rPr>
          <w:b w:val="0"/>
          <w:sz w:val="22"/>
          <w:szCs w:val="22"/>
          <w:lang w:val="pt-BR"/>
        </w:rPr>
        <w:t xml:space="preserve">modificador de reologia versátil com propriedades extraordinárias de espessamento. Como polímero hidrofílico inovador, </w:t>
      </w:r>
      <w:r w:rsidR="00C02345">
        <w:rPr>
          <w:b w:val="0"/>
          <w:sz w:val="22"/>
          <w:szCs w:val="22"/>
          <w:lang w:val="pt-BR"/>
        </w:rPr>
        <w:t xml:space="preserve">esse lançamento </w:t>
      </w:r>
      <w:r w:rsidR="00D37F88">
        <w:rPr>
          <w:b w:val="0"/>
          <w:sz w:val="22"/>
          <w:szCs w:val="22"/>
          <w:lang w:val="pt-BR"/>
        </w:rPr>
        <w:t xml:space="preserve">reduz </w:t>
      </w:r>
      <w:r w:rsidRPr="00EE4B45">
        <w:rPr>
          <w:b w:val="0"/>
          <w:sz w:val="22"/>
          <w:szCs w:val="22"/>
          <w:lang w:val="pt-BR"/>
        </w:rPr>
        <w:t xml:space="preserve">a concentração de surfactante em formulações convencionais para a limpeza da pele e cabelo, além de apresentar alta eficácia e flexibilidade para o espessamento de sistemas surfactantes desafiadores como, por exemplo, as fórmulas sem sulfato, apoiando de modo eficiente a tendência por fórmulas de limpeza mais suaves no segmento de cuidados pessoais.  De modo geral, este agente espessante apresenta-se como uma opção inovadora e de </w:t>
      </w:r>
      <w:r w:rsidR="00D37F88">
        <w:rPr>
          <w:b w:val="0"/>
          <w:sz w:val="22"/>
          <w:szCs w:val="22"/>
          <w:lang w:val="pt-BR"/>
        </w:rPr>
        <w:t>melhor</w:t>
      </w:r>
      <w:r w:rsidRPr="00EE4B45">
        <w:rPr>
          <w:b w:val="0"/>
          <w:sz w:val="22"/>
          <w:szCs w:val="22"/>
          <w:lang w:val="pt-BR"/>
        </w:rPr>
        <w:t xml:space="preserve"> custo</w:t>
      </w:r>
      <w:r w:rsidR="00C02345">
        <w:rPr>
          <w:b w:val="0"/>
          <w:sz w:val="22"/>
          <w:szCs w:val="22"/>
          <w:lang w:val="pt-BR"/>
        </w:rPr>
        <w:t>-</w:t>
      </w:r>
      <w:r w:rsidRPr="00EE4B45">
        <w:rPr>
          <w:b w:val="0"/>
          <w:sz w:val="22"/>
          <w:szCs w:val="22"/>
          <w:lang w:val="pt-BR"/>
        </w:rPr>
        <w:t>benefício para a limpeza suave da pele e dos cabelos.</w:t>
      </w:r>
    </w:p>
    <w:p w:rsidR="0049589C" w:rsidRPr="00EE4B45" w:rsidRDefault="0049589C" w:rsidP="0049589C">
      <w:pPr>
        <w:pStyle w:val="Ttulo"/>
        <w:rPr>
          <w:b w:val="0"/>
          <w:sz w:val="22"/>
          <w:szCs w:val="22"/>
          <w:lang w:val="pt-BR"/>
        </w:rPr>
      </w:pPr>
    </w:p>
    <w:p w:rsidR="00D37F88" w:rsidRDefault="0049589C" w:rsidP="00D37F88">
      <w:pPr>
        <w:pStyle w:val="Ttulo"/>
        <w:rPr>
          <w:b w:val="0"/>
          <w:sz w:val="22"/>
          <w:szCs w:val="22"/>
          <w:lang w:val="pt-BR"/>
        </w:rPr>
      </w:pPr>
      <w:r w:rsidRPr="00572C68">
        <w:rPr>
          <w:sz w:val="22"/>
          <w:szCs w:val="22"/>
          <w:lang w:val="pt-BR"/>
        </w:rPr>
        <w:t>Emulsifier Expert</w:t>
      </w:r>
      <w:r w:rsidRPr="00EE4B45">
        <w:rPr>
          <w:b w:val="0"/>
          <w:sz w:val="22"/>
          <w:szCs w:val="22"/>
          <w:lang w:val="pt-BR"/>
        </w:rPr>
        <w:t xml:space="preserve"> </w:t>
      </w:r>
      <w:r w:rsidR="00D37F88">
        <w:rPr>
          <w:b w:val="0"/>
          <w:sz w:val="22"/>
          <w:szCs w:val="22"/>
          <w:lang w:val="pt-BR"/>
        </w:rPr>
        <w:t>–</w:t>
      </w:r>
      <w:r w:rsidRPr="00EE4B45">
        <w:rPr>
          <w:b w:val="0"/>
          <w:sz w:val="22"/>
          <w:szCs w:val="22"/>
          <w:lang w:val="pt-BR"/>
        </w:rPr>
        <w:t xml:space="preserve"> </w:t>
      </w:r>
      <w:r w:rsidR="00D37F88">
        <w:rPr>
          <w:b w:val="0"/>
          <w:sz w:val="22"/>
          <w:szCs w:val="22"/>
          <w:lang w:val="pt-BR"/>
        </w:rPr>
        <w:t xml:space="preserve">na FCE, a Evonik levará uma seleção especial </w:t>
      </w:r>
      <w:r w:rsidR="00D37F88" w:rsidRPr="00EE4B45">
        <w:rPr>
          <w:b w:val="0"/>
          <w:sz w:val="22"/>
          <w:szCs w:val="22"/>
          <w:lang w:val="pt-BR"/>
        </w:rPr>
        <w:t>de emulsionantes</w:t>
      </w:r>
      <w:r w:rsidR="00D37F88">
        <w:rPr>
          <w:b w:val="0"/>
          <w:sz w:val="22"/>
          <w:szCs w:val="22"/>
          <w:lang w:val="pt-BR"/>
        </w:rPr>
        <w:t>,</w:t>
      </w:r>
      <w:r w:rsidR="00D37F88" w:rsidRPr="00EE4B45">
        <w:rPr>
          <w:b w:val="0"/>
          <w:sz w:val="22"/>
          <w:szCs w:val="22"/>
          <w:lang w:val="pt-BR"/>
        </w:rPr>
        <w:t xml:space="preserve"> que atendem às principais tendências de produtos para os cuidados da pele: ABIL® Care XL 80, AXOL® C 62 Pellets, TEGO® Care 450 e TEGO® Care PBS 6.  </w:t>
      </w:r>
    </w:p>
    <w:p w:rsidR="00D37F88" w:rsidRDefault="0049589C" w:rsidP="00D37F88">
      <w:pPr>
        <w:pStyle w:val="Ttulo"/>
        <w:numPr>
          <w:ilvl w:val="0"/>
          <w:numId w:val="4"/>
        </w:numPr>
        <w:rPr>
          <w:b w:val="0"/>
          <w:sz w:val="22"/>
          <w:szCs w:val="22"/>
          <w:lang w:val="pt-BR"/>
        </w:rPr>
      </w:pPr>
      <w:r w:rsidRPr="00EE4B45">
        <w:rPr>
          <w:b w:val="0"/>
          <w:sz w:val="22"/>
          <w:szCs w:val="22"/>
          <w:lang w:val="pt-BR"/>
        </w:rPr>
        <w:t>O ABIL® Care XL 80 é um emulsionante base silicone O/A, com ótimo potencial de estabilização em diferentes tipos de óleos e processos, a quente ou a frio. Oferece sensorial aveludado e dá maciez ao toque, reduzindo o aspecto oleoso, além de possibilitar variada gama de texturas e formulações surpreendentes.</w:t>
      </w:r>
    </w:p>
    <w:p w:rsidR="00D37F88" w:rsidRDefault="0049589C" w:rsidP="0049589C">
      <w:pPr>
        <w:pStyle w:val="Ttulo"/>
        <w:numPr>
          <w:ilvl w:val="0"/>
          <w:numId w:val="4"/>
        </w:numPr>
        <w:rPr>
          <w:b w:val="0"/>
          <w:sz w:val="22"/>
          <w:szCs w:val="22"/>
          <w:lang w:val="pt-BR"/>
        </w:rPr>
      </w:pPr>
      <w:r w:rsidRPr="00D37F88">
        <w:rPr>
          <w:b w:val="0"/>
          <w:sz w:val="22"/>
          <w:szCs w:val="22"/>
          <w:lang w:val="pt-BR"/>
        </w:rPr>
        <w:t>AXOL® C 62 Pellets é um emulsionante O/A aniônico, totalmente derivado de recursos naturais. É compatível com filtros UV orgânicos e inorgânicos, de fácil processo (pellets) e indicado para chassis robustos e muito competitivos. Além disso, oferece um amplo espectro sensorial.</w:t>
      </w:r>
    </w:p>
    <w:p w:rsidR="00D37F88" w:rsidRDefault="0049589C" w:rsidP="0049589C">
      <w:pPr>
        <w:pStyle w:val="Ttulo"/>
        <w:numPr>
          <w:ilvl w:val="0"/>
          <w:numId w:val="4"/>
        </w:numPr>
        <w:rPr>
          <w:b w:val="0"/>
          <w:sz w:val="22"/>
          <w:szCs w:val="22"/>
          <w:lang w:val="pt-BR"/>
        </w:rPr>
      </w:pPr>
      <w:r w:rsidRPr="00D37F88">
        <w:rPr>
          <w:b w:val="0"/>
          <w:sz w:val="22"/>
          <w:szCs w:val="22"/>
          <w:lang w:val="pt-BR"/>
        </w:rPr>
        <w:t xml:space="preserve">O emulsionante </w:t>
      </w:r>
      <w:r w:rsidR="007F2E0B" w:rsidRPr="00D37F88">
        <w:rPr>
          <w:b w:val="0"/>
          <w:sz w:val="22"/>
          <w:szCs w:val="22"/>
          <w:lang w:val="pt-BR"/>
        </w:rPr>
        <w:t>não iônico</w:t>
      </w:r>
      <w:r w:rsidRPr="00D37F88">
        <w:rPr>
          <w:b w:val="0"/>
          <w:sz w:val="22"/>
          <w:szCs w:val="22"/>
          <w:lang w:val="pt-BR"/>
        </w:rPr>
        <w:t xml:space="preserve"> TEGO® Care 450 é também 100% natural e de alta robustez. Conhecido por produzir emulsões brancas e brilhantes, é estável em temperaturas muito elevadas ou muito baixas, sendo compatível com ingredientes de alta complexidade (como filtros UV e ingredientes ativos). É suave ao toque, e extremamente compatível com a pele, além de melhorar a hidratação, com resultados clínicos comprovados.</w:t>
      </w:r>
    </w:p>
    <w:p w:rsidR="0049589C" w:rsidRPr="00D37F88" w:rsidRDefault="0049589C" w:rsidP="0049589C">
      <w:pPr>
        <w:pStyle w:val="Ttulo"/>
        <w:numPr>
          <w:ilvl w:val="0"/>
          <w:numId w:val="4"/>
        </w:numPr>
        <w:rPr>
          <w:b w:val="0"/>
          <w:sz w:val="22"/>
          <w:szCs w:val="22"/>
          <w:lang w:val="pt-BR"/>
        </w:rPr>
      </w:pPr>
      <w:r w:rsidRPr="00D37F88">
        <w:rPr>
          <w:b w:val="0"/>
          <w:sz w:val="22"/>
          <w:szCs w:val="22"/>
          <w:lang w:val="pt-BR"/>
        </w:rPr>
        <w:lastRenderedPageBreak/>
        <w:t>TEGO® Care PBS 6 é um versátil emulsionante O/A PEG-free</w:t>
      </w:r>
      <w:r w:rsidR="00EF7A90">
        <w:rPr>
          <w:b w:val="0"/>
          <w:sz w:val="22"/>
          <w:szCs w:val="22"/>
          <w:lang w:val="pt-BR"/>
        </w:rPr>
        <w:t>, próprio</w:t>
      </w:r>
      <w:r w:rsidRPr="00D37F88">
        <w:rPr>
          <w:b w:val="0"/>
          <w:sz w:val="22"/>
          <w:szCs w:val="22"/>
          <w:lang w:val="pt-BR"/>
        </w:rPr>
        <w:t xml:space="preserve"> para emulsões fluídas desafiadoras</w:t>
      </w:r>
      <w:r w:rsidR="00EF7A90">
        <w:rPr>
          <w:b w:val="0"/>
          <w:sz w:val="22"/>
          <w:szCs w:val="22"/>
          <w:lang w:val="pt-BR"/>
        </w:rPr>
        <w:t>. Pode</w:t>
      </w:r>
      <w:r w:rsidRPr="00D37F88">
        <w:rPr>
          <w:b w:val="0"/>
          <w:sz w:val="22"/>
          <w:szCs w:val="22"/>
          <w:lang w:val="pt-BR"/>
        </w:rPr>
        <w:t xml:space="preserve"> ser incluído em processos a quente ou a frio</w:t>
      </w:r>
      <w:r w:rsidR="00EF7A90">
        <w:rPr>
          <w:b w:val="0"/>
          <w:sz w:val="22"/>
          <w:szCs w:val="22"/>
          <w:lang w:val="pt-BR"/>
        </w:rPr>
        <w:t xml:space="preserve"> e é</w:t>
      </w:r>
      <w:r w:rsidRPr="00D37F88">
        <w:rPr>
          <w:b w:val="0"/>
          <w:sz w:val="22"/>
          <w:szCs w:val="22"/>
          <w:lang w:val="pt-BR"/>
        </w:rPr>
        <w:t xml:space="preserve"> especialmente indicado em emulsões de baixa viscosidade e para a estabilização de ingredientes desafiadores (filtros UV, repelentes, etc.). Oferece propriedade hidratante imediata. Além desses benefícios</w:t>
      </w:r>
      <w:r w:rsidR="00EF7A90">
        <w:rPr>
          <w:b w:val="0"/>
          <w:sz w:val="22"/>
          <w:szCs w:val="22"/>
          <w:lang w:val="pt-BR"/>
        </w:rPr>
        <w:t>,</w:t>
      </w:r>
      <w:r w:rsidRPr="00D37F88">
        <w:rPr>
          <w:b w:val="0"/>
          <w:sz w:val="22"/>
          <w:szCs w:val="22"/>
          <w:lang w:val="pt-BR"/>
        </w:rPr>
        <w:t xml:space="preserve"> possibilita texturas inovadoras, processos de fabricação econômicos e ampla flexibilidade na formulação.</w:t>
      </w:r>
    </w:p>
    <w:p w:rsidR="0049589C" w:rsidRPr="00EE4B45" w:rsidRDefault="0049589C" w:rsidP="0049589C">
      <w:pPr>
        <w:pStyle w:val="Ttulo"/>
        <w:rPr>
          <w:b w:val="0"/>
          <w:sz w:val="22"/>
          <w:szCs w:val="22"/>
          <w:lang w:val="pt-BR"/>
        </w:rPr>
      </w:pPr>
    </w:p>
    <w:p w:rsidR="0049589C" w:rsidRPr="00EE4B45" w:rsidRDefault="0049589C" w:rsidP="0049589C">
      <w:pPr>
        <w:pStyle w:val="Ttulo"/>
        <w:rPr>
          <w:b w:val="0"/>
          <w:sz w:val="22"/>
          <w:szCs w:val="22"/>
          <w:lang w:val="pt-BR"/>
        </w:rPr>
      </w:pPr>
      <w:r w:rsidRPr="0081131B">
        <w:rPr>
          <w:sz w:val="22"/>
          <w:szCs w:val="22"/>
          <w:lang w:val="pt-BR"/>
        </w:rPr>
        <w:t xml:space="preserve">TEGO® Care APD 18 – </w:t>
      </w:r>
      <w:r w:rsidR="009A7964" w:rsidRPr="009A7964">
        <w:rPr>
          <w:b w:val="0"/>
          <w:sz w:val="22"/>
          <w:szCs w:val="22"/>
          <w:lang w:val="pt-BR"/>
        </w:rPr>
        <w:t>o lançamento mais recente da categoria de emulsionantes foi</w:t>
      </w:r>
      <w:r w:rsidR="009A7964">
        <w:rPr>
          <w:sz w:val="22"/>
          <w:szCs w:val="22"/>
          <w:lang w:val="pt-BR"/>
        </w:rPr>
        <w:t xml:space="preserve"> </w:t>
      </w:r>
      <w:r w:rsidRPr="00EE4B45">
        <w:rPr>
          <w:b w:val="0"/>
          <w:sz w:val="22"/>
          <w:szCs w:val="22"/>
          <w:lang w:val="pt-BR"/>
        </w:rPr>
        <w:t xml:space="preserve">especialmente desenvolvido para sistemas de desodorantes e antiperspirantes roll-on. </w:t>
      </w:r>
      <w:r w:rsidR="009A7964">
        <w:rPr>
          <w:b w:val="0"/>
          <w:sz w:val="22"/>
          <w:szCs w:val="22"/>
          <w:lang w:val="pt-BR"/>
        </w:rPr>
        <w:t>F</w:t>
      </w:r>
      <w:r w:rsidRPr="00EE4B45">
        <w:rPr>
          <w:b w:val="0"/>
          <w:sz w:val="22"/>
          <w:szCs w:val="22"/>
          <w:lang w:val="pt-BR"/>
        </w:rPr>
        <w:t xml:space="preserve">ornece características pseudoplásticas à formulação, benéficas para embalagens roll-on. Por ser um emulsionante PEG-free e 100% ativo contribui para o incremento da suavidade, </w:t>
      </w:r>
      <w:r w:rsidR="009A7964">
        <w:rPr>
          <w:b w:val="0"/>
          <w:sz w:val="22"/>
          <w:szCs w:val="22"/>
          <w:lang w:val="pt-BR"/>
        </w:rPr>
        <w:t xml:space="preserve">um diferencial se </w:t>
      </w:r>
      <w:r w:rsidRPr="00EE4B45">
        <w:rPr>
          <w:b w:val="0"/>
          <w:sz w:val="22"/>
          <w:szCs w:val="22"/>
          <w:lang w:val="pt-BR"/>
        </w:rPr>
        <w:t xml:space="preserve">comparado aos ingredientes etoxilados utilizados no mercado. </w:t>
      </w:r>
      <w:r w:rsidR="009A7964">
        <w:rPr>
          <w:b w:val="0"/>
          <w:sz w:val="22"/>
          <w:szCs w:val="22"/>
          <w:lang w:val="pt-BR"/>
        </w:rPr>
        <w:t xml:space="preserve">Tem </w:t>
      </w:r>
      <w:r w:rsidRPr="00EE4B45">
        <w:rPr>
          <w:b w:val="0"/>
          <w:sz w:val="22"/>
          <w:szCs w:val="22"/>
          <w:lang w:val="pt-BR"/>
        </w:rPr>
        <w:t>perfil altamente sustentável</w:t>
      </w:r>
      <w:r w:rsidR="009A7964">
        <w:rPr>
          <w:b w:val="0"/>
          <w:sz w:val="22"/>
          <w:szCs w:val="22"/>
          <w:lang w:val="pt-BR"/>
        </w:rPr>
        <w:t xml:space="preserve"> -</w:t>
      </w:r>
      <w:r w:rsidRPr="00EE4B45">
        <w:rPr>
          <w:b w:val="0"/>
          <w:sz w:val="22"/>
          <w:szCs w:val="22"/>
          <w:lang w:val="pt-BR"/>
        </w:rPr>
        <w:t xml:space="preserve"> dada sua alta concentração de ativos, não necessita coadjuvante na formulação e é predominantemente baseado em recursos renováveis.</w:t>
      </w:r>
    </w:p>
    <w:p w:rsidR="0049589C" w:rsidRPr="00EE4B45" w:rsidRDefault="0049589C" w:rsidP="0049589C">
      <w:pPr>
        <w:pStyle w:val="Ttulo"/>
        <w:rPr>
          <w:b w:val="0"/>
          <w:sz w:val="22"/>
          <w:szCs w:val="22"/>
          <w:lang w:val="pt-BR"/>
        </w:rPr>
      </w:pPr>
    </w:p>
    <w:p w:rsidR="0049589C" w:rsidRPr="00EE4B45" w:rsidRDefault="0049589C" w:rsidP="0049589C">
      <w:pPr>
        <w:pStyle w:val="Ttulo"/>
        <w:rPr>
          <w:b w:val="0"/>
          <w:sz w:val="22"/>
          <w:szCs w:val="22"/>
          <w:lang w:val="pt-BR"/>
        </w:rPr>
      </w:pPr>
      <w:r w:rsidRPr="0081131B">
        <w:rPr>
          <w:sz w:val="22"/>
          <w:szCs w:val="22"/>
          <w:lang w:val="pt-BR"/>
        </w:rPr>
        <w:t>TEGO® Pep 4-Comfort –</w:t>
      </w:r>
      <w:r w:rsidRPr="00EE4B45">
        <w:rPr>
          <w:b w:val="0"/>
          <w:sz w:val="22"/>
          <w:szCs w:val="22"/>
          <w:lang w:val="pt-BR"/>
        </w:rPr>
        <w:t xml:space="preserve"> tetrapeptídeo designado para aliviar os principais sintomas da pele sensível. Este ativo é uma solução em água e glicerina, pronta para usar, que pode ser aplicado em todas as formulações tradicionais. Esse tetrapeptídeo alivia os sintomas típicos da pele sensível, reduzindo inflamações, visivelmente acalmando e revitalizando a pele, com ampla eficácia in vivo e resultados clínicos comprovados para diferente</w:t>
      </w:r>
      <w:r w:rsidR="009A7964">
        <w:rPr>
          <w:b w:val="0"/>
          <w:sz w:val="22"/>
          <w:szCs w:val="22"/>
          <w:lang w:val="pt-BR"/>
        </w:rPr>
        <w:t>s</w:t>
      </w:r>
      <w:r w:rsidRPr="00EE4B45">
        <w:rPr>
          <w:b w:val="0"/>
          <w:sz w:val="22"/>
          <w:szCs w:val="22"/>
          <w:lang w:val="pt-BR"/>
        </w:rPr>
        <w:t xml:space="preserve"> estudos: irritação ao barbear, irritação por contato e de pele hiperativa.</w:t>
      </w:r>
    </w:p>
    <w:p w:rsidR="0049589C" w:rsidRPr="0049589C" w:rsidRDefault="0049589C" w:rsidP="0049589C">
      <w:pPr>
        <w:pStyle w:val="Ttulo"/>
        <w:rPr>
          <w:b w:val="0"/>
          <w:lang w:val="pt-BR"/>
        </w:rPr>
      </w:pPr>
    </w:p>
    <w:p w:rsidR="004A664C" w:rsidRDefault="0049589C" w:rsidP="0081131B">
      <w:pPr>
        <w:pStyle w:val="Ttulo"/>
        <w:rPr>
          <w:rFonts w:cs="Lucida Sans Unicode"/>
          <w:szCs w:val="22"/>
          <w:lang w:val="pt-BR"/>
        </w:rPr>
      </w:pPr>
      <w:r w:rsidRPr="0049589C">
        <w:rPr>
          <w:b w:val="0"/>
          <w:lang w:val="pt-BR"/>
        </w:rPr>
        <w:t xml:space="preserve"> </w:t>
      </w:r>
    </w:p>
    <w:p w:rsidR="004A664C" w:rsidRPr="005E0CD5" w:rsidRDefault="004A664C" w:rsidP="004A664C">
      <w:pPr>
        <w:jc w:val="both"/>
        <w:rPr>
          <w:rFonts w:cs="Lucida Sans Unicode"/>
          <w:szCs w:val="22"/>
          <w:lang w:val="pt-BR"/>
        </w:rPr>
      </w:pPr>
    </w:p>
    <w:p w:rsidR="004A664C" w:rsidRPr="008D0E97" w:rsidRDefault="004A664C" w:rsidP="004A664C">
      <w:pPr>
        <w:pStyle w:val="SemEspaamento"/>
        <w:rPr>
          <w:rFonts w:ascii="Lucida Sans Unicode" w:hAnsi="Lucida Sans Unicode" w:cs="Lucida Sans Unicode"/>
          <w:b/>
        </w:rPr>
      </w:pPr>
      <w:r w:rsidRPr="00132E51">
        <w:rPr>
          <w:rFonts w:ascii="Lucida Sans Unicode" w:hAnsi="Lucida Sans Unicode" w:cs="Lucida Sans Unicode"/>
          <w:b/>
          <w:u w:val="single"/>
        </w:rPr>
        <w:t>Serviço</w:t>
      </w:r>
      <w:r w:rsidRPr="008D0E97">
        <w:rPr>
          <w:rFonts w:ascii="Lucida Sans Unicode" w:hAnsi="Lucida Sans Unicode" w:cs="Lucida Sans Unicode"/>
          <w:b/>
        </w:rPr>
        <w:t>:</w:t>
      </w:r>
    </w:p>
    <w:p w:rsidR="004A664C" w:rsidRPr="008D0E97" w:rsidRDefault="004A664C" w:rsidP="004A664C">
      <w:pPr>
        <w:pStyle w:val="SemEspaamento"/>
        <w:rPr>
          <w:rStyle w:val="Forte"/>
          <w:rFonts w:ascii="Lucida Sans Unicode" w:hAnsi="Lucida Sans Unicode" w:cs="Lucida Sans Unicode"/>
        </w:rPr>
      </w:pPr>
      <w:r w:rsidRPr="005263C2">
        <w:rPr>
          <w:rFonts w:ascii="Lucida Sans Unicode" w:hAnsi="Lucida Sans Unicode" w:cs="Lucida Sans Unicode"/>
          <w:b/>
        </w:rPr>
        <w:t xml:space="preserve">FCE </w:t>
      </w:r>
      <w:r w:rsidR="0081131B">
        <w:rPr>
          <w:rFonts w:ascii="Lucida Sans Unicode" w:hAnsi="Lucida Sans Unicode" w:cs="Lucida Sans Unicode"/>
          <w:b/>
        </w:rPr>
        <w:t>Cosmetique</w:t>
      </w:r>
      <w:r w:rsidRPr="005263C2">
        <w:rPr>
          <w:rFonts w:ascii="Lucida Sans Unicode" w:hAnsi="Lucida Sans Unicode" w:cs="Lucida Sans Unicode"/>
          <w:b/>
        </w:rPr>
        <w:br/>
      </w:r>
      <w:r w:rsidRPr="008D0E97">
        <w:rPr>
          <w:rStyle w:val="Forte"/>
          <w:rFonts w:ascii="Lucida Sans Unicode" w:hAnsi="Lucida Sans Unicode" w:cs="Lucida Sans Unicode"/>
        </w:rPr>
        <w:t xml:space="preserve">Data: </w:t>
      </w:r>
      <w:r w:rsidRPr="001627A2">
        <w:rPr>
          <w:rStyle w:val="Forte"/>
          <w:rFonts w:ascii="Lucida Sans Unicode" w:hAnsi="Lucida Sans Unicode" w:cs="Lucida Sans Unicode"/>
          <w:b w:val="0"/>
        </w:rPr>
        <w:t>23</w:t>
      </w:r>
      <w:r w:rsidRPr="008D0E97">
        <w:rPr>
          <w:rStyle w:val="Forte"/>
          <w:rFonts w:ascii="Lucida Sans Unicode" w:hAnsi="Lucida Sans Unicode" w:cs="Lucida Sans Unicode"/>
          <w:b w:val="0"/>
        </w:rPr>
        <w:t xml:space="preserve"> a </w:t>
      </w:r>
      <w:r>
        <w:rPr>
          <w:rStyle w:val="Forte"/>
          <w:rFonts w:ascii="Lucida Sans Unicode" w:hAnsi="Lucida Sans Unicode" w:cs="Lucida Sans Unicode"/>
          <w:b w:val="0"/>
        </w:rPr>
        <w:t>25</w:t>
      </w:r>
      <w:r w:rsidRPr="008D0E97">
        <w:rPr>
          <w:rStyle w:val="Forte"/>
          <w:rFonts w:ascii="Lucida Sans Unicode" w:hAnsi="Lucida Sans Unicode" w:cs="Lucida Sans Unicode"/>
          <w:b w:val="0"/>
        </w:rPr>
        <w:t xml:space="preserve"> de maio de 201</w:t>
      </w:r>
      <w:r>
        <w:rPr>
          <w:rStyle w:val="Forte"/>
          <w:rFonts w:ascii="Lucida Sans Unicode" w:hAnsi="Lucida Sans Unicode" w:cs="Lucida Sans Unicode"/>
          <w:b w:val="0"/>
        </w:rPr>
        <w:t>7</w:t>
      </w:r>
    </w:p>
    <w:p w:rsidR="004A664C" w:rsidRPr="008D0E97" w:rsidRDefault="004A664C" w:rsidP="004A664C">
      <w:pPr>
        <w:pStyle w:val="SemEspaamento"/>
        <w:rPr>
          <w:rStyle w:val="Forte"/>
          <w:rFonts w:ascii="Lucida Sans Unicode" w:hAnsi="Lucida Sans Unicode" w:cs="Lucida Sans Unicode"/>
        </w:rPr>
      </w:pPr>
      <w:r w:rsidRPr="008D0E97">
        <w:rPr>
          <w:rStyle w:val="Forte"/>
          <w:rFonts w:ascii="Lucida Sans Unicode" w:hAnsi="Lucida Sans Unicode" w:cs="Lucida Sans Unicode"/>
        </w:rPr>
        <w:t xml:space="preserve">Horário: </w:t>
      </w:r>
      <w:r w:rsidRPr="008D0E97">
        <w:rPr>
          <w:rStyle w:val="Forte"/>
          <w:rFonts w:ascii="Lucida Sans Unicode" w:hAnsi="Lucida Sans Unicode" w:cs="Lucida Sans Unicode"/>
          <w:b w:val="0"/>
        </w:rPr>
        <w:t>13h às 20h</w:t>
      </w:r>
    </w:p>
    <w:p w:rsidR="004A664C" w:rsidRPr="008D0E97" w:rsidRDefault="004A664C" w:rsidP="004A664C">
      <w:pPr>
        <w:pStyle w:val="SemEspaamento"/>
        <w:rPr>
          <w:rFonts w:ascii="Lucida Sans Unicode" w:hAnsi="Lucida Sans Unicode" w:cs="Lucida Sans Unicode"/>
          <w:b/>
        </w:rPr>
      </w:pPr>
      <w:r w:rsidRPr="008D0E97">
        <w:rPr>
          <w:rStyle w:val="Forte"/>
          <w:rFonts w:ascii="Lucida Sans Unicode" w:hAnsi="Lucida Sans Unicode" w:cs="Lucida Sans Unicode"/>
        </w:rPr>
        <w:t xml:space="preserve">Local: </w:t>
      </w:r>
      <w:r w:rsidRPr="0055741E">
        <w:rPr>
          <w:rStyle w:val="Forte"/>
          <w:rFonts w:ascii="Lucida Sans Unicode" w:hAnsi="Lucida Sans Unicode" w:cs="Lucida Sans Unicode"/>
          <w:b w:val="0"/>
        </w:rPr>
        <w:t xml:space="preserve">Rodovia dos Imigrantes, km 1,5 – Água Funda </w:t>
      </w:r>
      <w:r w:rsidRPr="008D0E97">
        <w:rPr>
          <w:rStyle w:val="Forte"/>
          <w:rFonts w:ascii="Lucida Sans Unicode" w:hAnsi="Lucida Sans Unicode" w:cs="Lucida Sans Unicode"/>
          <w:b w:val="0"/>
        </w:rPr>
        <w:t xml:space="preserve">– São Paulo </w:t>
      </w:r>
      <w:r>
        <w:rPr>
          <w:rStyle w:val="Forte"/>
          <w:rFonts w:ascii="Lucida Sans Unicode" w:hAnsi="Lucida Sans Unicode" w:cs="Lucida Sans Unicode"/>
          <w:b w:val="0"/>
        </w:rPr>
        <w:t>(</w:t>
      </w:r>
      <w:r w:rsidRPr="008D0E97">
        <w:rPr>
          <w:rStyle w:val="Forte"/>
          <w:rFonts w:ascii="Lucida Sans Unicode" w:hAnsi="Lucida Sans Unicode" w:cs="Lucida Sans Unicode"/>
          <w:b w:val="0"/>
        </w:rPr>
        <w:t>SP)</w:t>
      </w:r>
    </w:p>
    <w:p w:rsidR="004A664C" w:rsidRPr="0081131B" w:rsidRDefault="004A664C" w:rsidP="004A664C">
      <w:pPr>
        <w:jc w:val="both"/>
        <w:rPr>
          <w:rFonts w:cs="Lucida Sans Unicode"/>
          <w:szCs w:val="22"/>
          <w:lang w:val="pt-BR"/>
        </w:rPr>
      </w:pPr>
      <w:r w:rsidRPr="005263C2">
        <w:rPr>
          <w:rFonts w:cs="Lucida Sans Unicode"/>
          <w:b/>
          <w:szCs w:val="22"/>
          <w:lang w:val="pt-BR"/>
        </w:rPr>
        <w:t>Estande</w:t>
      </w:r>
      <w:r w:rsidR="0081131B">
        <w:rPr>
          <w:rFonts w:cs="Lucida Sans Unicode"/>
          <w:b/>
          <w:szCs w:val="22"/>
          <w:lang w:val="pt-BR"/>
        </w:rPr>
        <w:t xml:space="preserve">: </w:t>
      </w:r>
      <w:r w:rsidR="0081131B" w:rsidRPr="0081131B">
        <w:rPr>
          <w:rFonts w:cs="Lucida Sans Unicode"/>
          <w:szCs w:val="22"/>
          <w:lang w:val="pt-BR"/>
        </w:rPr>
        <w:t>a Evonik estará no estande da Cosmotec</w:t>
      </w:r>
      <w:r w:rsidR="0081131B">
        <w:rPr>
          <w:rFonts w:cs="Lucida Sans Unicode"/>
          <w:szCs w:val="22"/>
          <w:lang w:val="pt-BR"/>
        </w:rPr>
        <w:t xml:space="preserve"> -</w:t>
      </w:r>
      <w:r w:rsidRPr="0081131B">
        <w:rPr>
          <w:rFonts w:cs="Lucida Sans Unicode"/>
          <w:szCs w:val="22"/>
          <w:lang w:val="pt-BR"/>
        </w:rPr>
        <w:t xml:space="preserve"> </w:t>
      </w:r>
      <w:r w:rsidR="0081131B" w:rsidRPr="0081131B">
        <w:rPr>
          <w:rFonts w:cs="Lucida Sans Unicode"/>
          <w:szCs w:val="22"/>
          <w:lang w:val="pt-BR"/>
        </w:rPr>
        <w:t>Rua K, nº 452</w:t>
      </w:r>
    </w:p>
    <w:p w:rsidR="004A664C" w:rsidRPr="00112C81" w:rsidRDefault="004A664C" w:rsidP="0081403C">
      <w:pPr>
        <w:pStyle w:val="Ttulo"/>
        <w:rPr>
          <w:lang w:val="pt-BR"/>
        </w:rPr>
      </w:pPr>
    </w:p>
    <w:p w:rsidR="0081403C" w:rsidRPr="00112C81" w:rsidRDefault="0081403C" w:rsidP="0081403C">
      <w:pPr>
        <w:pStyle w:val="Ttulo"/>
        <w:rPr>
          <w:lang w:val="pt-BR"/>
        </w:rPr>
      </w:pPr>
    </w:p>
    <w:p w:rsidR="0081403C" w:rsidRDefault="0081403C" w:rsidP="0081403C">
      <w:pPr>
        <w:rPr>
          <w:lang w:val="pt-BR"/>
        </w:rPr>
      </w:pPr>
    </w:p>
    <w:p w:rsidR="0081403C" w:rsidRPr="00CC2A48" w:rsidRDefault="0081403C" w:rsidP="0081403C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81403C" w:rsidRPr="00CC2A48" w:rsidRDefault="0081403C" w:rsidP="0081403C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81403C" w:rsidRDefault="0081403C" w:rsidP="0081403C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1403C" w:rsidRDefault="0081403C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6750DC" w:rsidRDefault="0081403C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1010E" w:rsidRPr="006750DC" w:rsidRDefault="00F1010E" w:rsidP="00D105D3">
      <w:pPr>
        <w:spacing w:line="220" w:lineRule="exact"/>
        <w:rPr>
          <w:rFonts w:cs="Lucida Sans Unicode"/>
          <w:b/>
          <w:sz w:val="18"/>
          <w:szCs w:val="18"/>
        </w:rPr>
      </w:pPr>
      <w:r w:rsidRPr="006750DC">
        <w:rPr>
          <w:rFonts w:cs="Lucida Sans Unicode"/>
          <w:b/>
          <w:sz w:val="18"/>
          <w:szCs w:val="18"/>
        </w:rPr>
        <w:t>Sobre Nutrition &amp; Care</w:t>
      </w:r>
    </w:p>
    <w:p w:rsidR="00F1010E" w:rsidRPr="006750DC" w:rsidRDefault="00F1010E" w:rsidP="00D105D3">
      <w:pPr>
        <w:spacing w:line="220" w:lineRule="exact"/>
        <w:rPr>
          <w:rFonts w:cs="Lucida Sans Unicode"/>
          <w:sz w:val="18"/>
          <w:szCs w:val="18"/>
        </w:rPr>
      </w:pPr>
      <w:r w:rsidRPr="006750DC">
        <w:rPr>
          <w:rFonts w:cs="Lucida Sans Unicode"/>
          <w:sz w:val="18"/>
          <w:szCs w:val="18"/>
        </w:rPr>
        <w:t>O segmento Nutrition &amp; Care, dirigido pela Evonik Nutrition &amp; Care GmbH, contribui para o atendimento das necessidades humanas básicas, incluindo aplicações para bens de consumo de uso diário, nutrição animal e cuidados com a saúde. Com cerca de 7.50</w:t>
      </w:r>
      <w:bookmarkStart w:id="0" w:name="_GoBack"/>
      <w:bookmarkEnd w:id="0"/>
      <w:r w:rsidRPr="006750DC">
        <w:rPr>
          <w:rFonts w:cs="Lucida Sans Unicode"/>
          <w:sz w:val="18"/>
          <w:szCs w:val="18"/>
        </w:rPr>
        <w:t xml:space="preserve">0 colaboradores, esse segmento gerou vendas da ordem de 4,3 bilhões de euros em 2016. </w:t>
      </w:r>
    </w:p>
    <w:p w:rsidR="00F1010E" w:rsidRPr="006750DC" w:rsidRDefault="00F1010E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1010E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F1010E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F1010E" w:rsidRPr="00940FBE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C2A48" w:rsidRDefault="0081403C" w:rsidP="0081403C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81403C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1403C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1403C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1403C" w:rsidRPr="007C7D4E" w:rsidRDefault="0081403C" w:rsidP="0081403C">
      <w:pPr>
        <w:rPr>
          <w:sz w:val="18"/>
          <w:szCs w:val="18"/>
          <w:lang w:val="pt-BR"/>
        </w:rPr>
      </w:pPr>
    </w:p>
    <w:p w:rsidR="0081403C" w:rsidRPr="007C7D4E" w:rsidRDefault="0081403C" w:rsidP="0081403C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>Evonik Degussa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81403C" w:rsidRPr="007C7D4E" w:rsidRDefault="00610F23" w:rsidP="0081403C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81403C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81403C" w:rsidRPr="007C7D4E" w:rsidRDefault="00610F23" w:rsidP="0081403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81403C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81403C" w:rsidRPr="007C7D4E" w:rsidRDefault="00610F23" w:rsidP="0081403C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81403C" w:rsidRPr="007C7D4E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81403C" w:rsidRPr="007C7D4E" w:rsidRDefault="00610F23" w:rsidP="0081403C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81403C" w:rsidRPr="007C7D4E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81403C" w:rsidRPr="007C7D4E" w:rsidRDefault="00610F23" w:rsidP="0081403C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81403C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81403C" w:rsidRPr="007C7D4E" w:rsidRDefault="0081403C" w:rsidP="0081403C">
      <w:pPr>
        <w:spacing w:line="240" w:lineRule="auto"/>
        <w:rPr>
          <w:sz w:val="18"/>
          <w:szCs w:val="18"/>
          <w:lang w:val="pt-BR"/>
        </w:rPr>
      </w:pPr>
    </w:p>
    <w:p w:rsidR="0081403C" w:rsidRPr="007C7D4E" w:rsidRDefault="0081403C" w:rsidP="0081403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81403C" w:rsidRPr="001B2D7C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lastRenderedPageBreak/>
        <w:t>Assessoria de Comunicação:</w:t>
      </w:r>
    </w:p>
    <w:p w:rsidR="0081403C" w:rsidRPr="001B2D7C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81403C" w:rsidRPr="007C7D4E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81403C" w:rsidRPr="007C7D4E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81403C" w:rsidRPr="001B2D7C" w:rsidRDefault="00610F23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81403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1403C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D96221" w:rsidRPr="0081403C" w:rsidRDefault="00610F23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81403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sectPr w:rsidR="00D96221" w:rsidRPr="0081403C" w:rsidSect="0081403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23" w:rsidRDefault="00610F23">
      <w:pPr>
        <w:spacing w:line="240" w:lineRule="auto"/>
      </w:pPr>
      <w:r>
        <w:separator/>
      </w:r>
    </w:p>
  </w:endnote>
  <w:endnote w:type="continuationSeparator" w:id="0">
    <w:p w:rsidR="00610F23" w:rsidRDefault="00610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610F23">
    <w:pPr>
      <w:pStyle w:val="Rodap"/>
    </w:pPr>
  </w:p>
  <w:p w:rsidR="00BF356E" w:rsidRDefault="008F5126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2A6EDF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2A6EDF">
      <w:rPr>
        <w:rStyle w:val="Nmerodepgina"/>
      </w:rPr>
      <w:fldChar w:fldCharType="separate"/>
    </w:r>
    <w:r w:rsidR="006750DC">
      <w:rPr>
        <w:rStyle w:val="Nmerodepgina"/>
        <w:noProof/>
      </w:rPr>
      <w:t>5</w:t>
    </w:r>
    <w:r w:rsidR="002A6EDF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2A6EDF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2A6EDF">
      <w:rPr>
        <w:rStyle w:val="Nmerodepgina"/>
      </w:rPr>
      <w:fldChar w:fldCharType="separate"/>
    </w:r>
    <w:r w:rsidR="006750DC">
      <w:rPr>
        <w:rStyle w:val="Nmerodepgina"/>
        <w:noProof/>
      </w:rPr>
      <w:t>5</w:t>
    </w:r>
    <w:r w:rsidR="002A6EDF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610F23" w:rsidP="00005968">
    <w:pPr>
      <w:pStyle w:val="Rodap"/>
    </w:pPr>
  </w:p>
  <w:p w:rsidR="00BF356E" w:rsidRPr="005225EC" w:rsidRDefault="008F5126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2A6EDF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2A6EDF" w:rsidRPr="005225EC">
      <w:rPr>
        <w:rStyle w:val="Nmerodepgina"/>
        <w:szCs w:val="18"/>
      </w:rPr>
      <w:fldChar w:fldCharType="separate"/>
    </w:r>
    <w:r w:rsidR="006750DC">
      <w:rPr>
        <w:rStyle w:val="Nmerodepgina"/>
        <w:noProof/>
        <w:szCs w:val="18"/>
      </w:rPr>
      <w:t>1</w:t>
    </w:r>
    <w:r w:rsidR="002A6EDF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2A6EDF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2A6EDF" w:rsidRPr="005225EC">
      <w:rPr>
        <w:rStyle w:val="Nmerodepgina"/>
        <w:szCs w:val="18"/>
      </w:rPr>
      <w:fldChar w:fldCharType="separate"/>
    </w:r>
    <w:r w:rsidR="006750DC">
      <w:rPr>
        <w:rStyle w:val="Nmerodepgina"/>
        <w:noProof/>
        <w:szCs w:val="18"/>
      </w:rPr>
      <w:t>5</w:t>
    </w:r>
    <w:r w:rsidR="002A6EDF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23" w:rsidRDefault="00610F23">
      <w:pPr>
        <w:spacing w:line="240" w:lineRule="auto"/>
      </w:pPr>
      <w:r>
        <w:separator/>
      </w:r>
    </w:p>
  </w:footnote>
  <w:footnote w:type="continuationSeparator" w:id="0">
    <w:p w:rsidR="00610F23" w:rsidRDefault="00610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8F5126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8F5126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2" w15:restartNumberingAfterBreak="0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C"/>
    <w:rsid w:val="00072BF5"/>
    <w:rsid w:val="000C7AEF"/>
    <w:rsid w:val="000E4340"/>
    <w:rsid w:val="00151232"/>
    <w:rsid w:val="001B2076"/>
    <w:rsid w:val="001D46E1"/>
    <w:rsid w:val="00294E96"/>
    <w:rsid w:val="002A6EDF"/>
    <w:rsid w:val="00323EE2"/>
    <w:rsid w:val="00352D06"/>
    <w:rsid w:val="00375AD6"/>
    <w:rsid w:val="00484406"/>
    <w:rsid w:val="00494CE9"/>
    <w:rsid w:val="0049589C"/>
    <w:rsid w:val="004A664C"/>
    <w:rsid w:val="004B0461"/>
    <w:rsid w:val="00554560"/>
    <w:rsid w:val="00562151"/>
    <w:rsid w:val="00572C68"/>
    <w:rsid w:val="005B393F"/>
    <w:rsid w:val="005D7D69"/>
    <w:rsid w:val="00610F23"/>
    <w:rsid w:val="00664CC2"/>
    <w:rsid w:val="006750DC"/>
    <w:rsid w:val="006F0AA6"/>
    <w:rsid w:val="006F3EEB"/>
    <w:rsid w:val="007F2E0B"/>
    <w:rsid w:val="00802528"/>
    <w:rsid w:val="0081131B"/>
    <w:rsid w:val="0081403C"/>
    <w:rsid w:val="008170E7"/>
    <w:rsid w:val="00831661"/>
    <w:rsid w:val="008479D6"/>
    <w:rsid w:val="008673B4"/>
    <w:rsid w:val="00885573"/>
    <w:rsid w:val="008A19E5"/>
    <w:rsid w:val="008E621D"/>
    <w:rsid w:val="008F5126"/>
    <w:rsid w:val="009104B8"/>
    <w:rsid w:val="009372B2"/>
    <w:rsid w:val="009864E1"/>
    <w:rsid w:val="009A7964"/>
    <w:rsid w:val="00A126A6"/>
    <w:rsid w:val="00A67423"/>
    <w:rsid w:val="00B025E8"/>
    <w:rsid w:val="00C02345"/>
    <w:rsid w:val="00C378FC"/>
    <w:rsid w:val="00D105D3"/>
    <w:rsid w:val="00D37F88"/>
    <w:rsid w:val="00D41AF9"/>
    <w:rsid w:val="00D708A5"/>
    <w:rsid w:val="00D830DC"/>
    <w:rsid w:val="00E15825"/>
    <w:rsid w:val="00E45330"/>
    <w:rsid w:val="00EE4B45"/>
    <w:rsid w:val="00EF7A90"/>
    <w:rsid w:val="00F1010E"/>
    <w:rsid w:val="00F15DF5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7AF95-0DC3-4888-8626-EC3405ED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Taís Augusto</Manager>
  <Company>Via Pública Comunicação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FCE Cosmetique</dc:subject>
  <dc:creator>Regiane Damasceno</dc:creator>
  <dc:description>Maio/2017</dc:description>
  <cp:lastModifiedBy>Tais</cp:lastModifiedBy>
  <cp:revision>2</cp:revision>
  <dcterms:created xsi:type="dcterms:W3CDTF">2017-05-10T13:00:00Z</dcterms:created>
  <dcterms:modified xsi:type="dcterms:W3CDTF">2017-05-10T13:00:00Z</dcterms:modified>
</cp:coreProperties>
</file>