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80" w:rsidRDefault="00842780" w:rsidP="00842780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F07D5A" w:rsidRPr="00646C96" w:rsidRDefault="00646C96" w:rsidP="00646C96">
      <w:pPr>
        <w:pStyle w:val="Ttulo"/>
        <w:jc w:val="both"/>
        <w:rPr>
          <w:lang w:val="pt-BR"/>
        </w:rPr>
      </w:pPr>
      <w:r w:rsidRPr="006C5F60">
        <w:rPr>
          <w:rFonts w:eastAsia="Lucida Sans Unicode" w:cs="Lucida Sans Unicode"/>
          <w:szCs w:val="24"/>
          <w:lang w:val="pt-BR"/>
        </w:rPr>
        <w:lastRenderedPageBreak/>
        <w:t xml:space="preserve">Evonik apresenta TROGAMID® para mais liberdade de design nas aplicações ópticas 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2137A" w:rsidRPr="00122B9D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122B9D" w:rsidRDefault="00646C96" w:rsidP="0082137A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20</w:t>
            </w:r>
            <w:r w:rsidR="0082137A" w:rsidRPr="00122B9D">
              <w:t xml:space="preserve"> de </w:t>
            </w:r>
            <w:r w:rsidR="0082137A">
              <w:t>janeiro de 2017</w:t>
            </w:r>
          </w:p>
        </w:tc>
      </w:tr>
      <w:tr w:rsidR="0082137A" w:rsidRPr="00122B9D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spacing w:line="180" w:lineRule="exact"/>
            </w:pPr>
          </w:p>
        </w:tc>
      </w:tr>
      <w:tr w:rsidR="0082137A" w:rsidRPr="00122B9D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>3146-4208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82137A" w:rsidRPr="00122B9D" w:rsidRDefault="0082137A" w:rsidP="0082137A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F07D5A" w:rsidRPr="00F07D5A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82137A" w:rsidRDefault="00F07D5A" w:rsidP="0071297D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</w:p>
        </w:tc>
      </w:tr>
    </w:tbl>
    <w:p w:rsidR="00842780" w:rsidRPr="00BE6C76" w:rsidRDefault="00842780" w:rsidP="00646C96">
      <w:pPr>
        <w:spacing w:before="60" w:line="300" w:lineRule="atLeast"/>
        <w:ind w:left="0"/>
        <w:jc w:val="both"/>
        <w:rPr>
          <w:rFonts w:cs="Lucida Sans Unicode"/>
          <w:b/>
          <w:sz w:val="24"/>
        </w:rPr>
      </w:pPr>
    </w:p>
    <w:p w:rsidR="00646C96" w:rsidRPr="00646C96" w:rsidRDefault="00646C96" w:rsidP="00646C96">
      <w:pPr>
        <w:pStyle w:val="Teaser"/>
        <w:spacing w:line="300" w:lineRule="atLeast"/>
        <w:jc w:val="both"/>
        <w:rPr>
          <w:rFonts w:cs="Lucida Sans Unicode"/>
          <w:szCs w:val="24"/>
          <w:lang w:val="pt-BR"/>
        </w:rPr>
      </w:pPr>
      <w:r w:rsidRPr="00BE6C76">
        <w:rPr>
          <w:rFonts w:eastAsia="Lucida Sans Unicode" w:cs="Lucida Sans Unicode"/>
          <w:szCs w:val="24"/>
          <w:lang w:val="pt-BR"/>
        </w:rPr>
        <w:t>A Evonik participará da edição deste ano da MIDO de Milão, Itália, em fevereiro, apresentando uma tecnologia inovadora para a fabricação de armações de óculos: IMPLEX é baseada em TROGAMID</w:t>
      </w:r>
      <w:r w:rsidRPr="00BE6C76">
        <w:rPr>
          <w:rFonts w:eastAsia="Arial" w:cs="Lucida Sans Unicode"/>
          <w:szCs w:val="24"/>
          <w:vertAlign w:val="superscript"/>
          <w:lang w:val="pt-BR"/>
        </w:rPr>
        <w:t>®</w:t>
      </w:r>
      <w:r w:rsidRPr="00BE6C76">
        <w:rPr>
          <w:rFonts w:eastAsia="Lucida Sans Unicode" w:cs="Lucida Sans Unicode"/>
          <w:szCs w:val="24"/>
          <w:lang w:val="pt-BR"/>
        </w:rPr>
        <w:t xml:space="preserve">, um plástico transparente de alto desempenho </w:t>
      </w:r>
      <w:r w:rsidRPr="00646C96">
        <w:rPr>
          <w:rFonts w:eastAsia="Lucida Sans Unicode" w:cs="Lucida Sans Unicode"/>
          <w:szCs w:val="24"/>
          <w:lang w:val="pt-BR"/>
        </w:rPr>
        <w:t xml:space="preserve">e permite mais liberdade de design aos fabricantes. </w:t>
      </w:r>
      <w:r w:rsidRPr="00646C96">
        <w:rPr>
          <w:rFonts w:eastAsia="Arial" w:cs="Lucida Sans Unicode"/>
          <w:szCs w:val="24"/>
          <w:vertAlign w:val="superscript"/>
          <w:lang w:val="pt-BR"/>
        </w:rPr>
        <w:t xml:space="preserve"> </w:t>
      </w:r>
    </w:p>
    <w:p w:rsidR="00F07D5A" w:rsidRPr="00646C96" w:rsidRDefault="00F07D5A" w:rsidP="00646C96">
      <w:pPr>
        <w:spacing w:line="300" w:lineRule="atLeast"/>
        <w:ind w:left="0"/>
        <w:jc w:val="both"/>
        <w:rPr>
          <w:rFonts w:cs="Lucida Sans Unicode"/>
          <w:b/>
          <w:bCs/>
          <w:sz w:val="24"/>
        </w:rPr>
      </w:pPr>
    </w:p>
    <w:p w:rsidR="00646C96" w:rsidRPr="00646C96" w:rsidRDefault="00646C96" w:rsidP="00646C96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646C96" w:rsidRPr="00646C96" w:rsidRDefault="00646C96" w:rsidP="00646C9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646C96">
        <w:rPr>
          <w:rFonts w:eastAsia="Lucida Sans Unicode" w:cs="Lucida Sans Unicode"/>
          <w:sz w:val="22"/>
          <w:szCs w:val="22"/>
        </w:rPr>
        <w:t xml:space="preserve">Ao contrário dos métodos de produção tradicionais, esta nova tecnologia se baseia no recorte das armações acabadas de uma pré-forma única, curva, otimizando, desse modo, as etapas de usinagem e acabamento após a moldagem por injeção. A pré-forma é fabricada com antecedência a partir de múltiplas camadas funcionais – a base, feita em TROGAMID®, as camadas de adesão e revestimento, ou o filme resistente a arranhões – e pode ser produzida de modo rápido e flexível, permitindo variar tanto o tamanho da pré-forma quanto o seu raio de curvatura. </w:t>
      </w:r>
    </w:p>
    <w:p w:rsidR="00646C96" w:rsidRPr="00646C96" w:rsidRDefault="00646C96" w:rsidP="00646C96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646C96" w:rsidRDefault="00646C96" w:rsidP="00646C96">
      <w:pPr>
        <w:spacing w:line="300" w:lineRule="atLeast"/>
        <w:jc w:val="both"/>
        <w:rPr>
          <w:rFonts w:eastAsia="Arial" w:cs="Lucida Sans Unicode"/>
          <w:b/>
          <w:bCs/>
          <w:sz w:val="22"/>
          <w:szCs w:val="22"/>
          <w:vertAlign w:val="superscript"/>
        </w:rPr>
      </w:pPr>
      <w:r w:rsidRPr="00646C96">
        <w:rPr>
          <w:rFonts w:eastAsia="Lucida Sans Unicode" w:cs="Lucida Sans Unicode"/>
          <w:b/>
          <w:bCs/>
          <w:sz w:val="22"/>
          <w:szCs w:val="22"/>
        </w:rPr>
        <w:t>Variedade de design com TROGAMID</w:t>
      </w:r>
      <w:r w:rsidRPr="00646C96">
        <w:rPr>
          <w:rFonts w:eastAsia="Arial" w:cs="Lucida Sans Unicode"/>
          <w:b/>
          <w:bCs/>
          <w:sz w:val="22"/>
          <w:szCs w:val="22"/>
          <w:vertAlign w:val="superscript"/>
        </w:rPr>
        <w:t>®</w:t>
      </w:r>
    </w:p>
    <w:p w:rsidR="00646C96" w:rsidRPr="00646C96" w:rsidRDefault="00646C96" w:rsidP="00646C96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646C96">
        <w:rPr>
          <w:rFonts w:eastAsia="Lucida Sans Unicode" w:cs="Lucida Sans Unicode"/>
          <w:sz w:val="22"/>
          <w:szCs w:val="22"/>
        </w:rPr>
        <w:t>IMPLEX</w:t>
      </w:r>
      <w:r w:rsidRPr="00646C96">
        <w:rPr>
          <w:rFonts w:eastAsia="Lucida Sans Unicode" w:cs="Lucida Sans Unicode"/>
          <w:b/>
          <w:bCs/>
          <w:sz w:val="22"/>
          <w:szCs w:val="22"/>
        </w:rPr>
        <w:t xml:space="preserve"> </w:t>
      </w:r>
      <w:r w:rsidRPr="00646C96">
        <w:rPr>
          <w:rFonts w:eastAsia="Lucida Sans Unicode" w:cs="Lucida Sans Unicode"/>
          <w:bCs/>
          <w:sz w:val="22"/>
          <w:szCs w:val="22"/>
        </w:rPr>
        <w:t xml:space="preserve">conquista os clientes por seus atributos de fácil manuseio, excelente produtividade e a habilidade da customização em uma variedade de cores, texturas e padrões. </w:t>
      </w:r>
      <w:r w:rsidRPr="00646C96">
        <w:rPr>
          <w:rFonts w:eastAsia="Lucida Sans Unicode" w:cs="Lucida Sans Unicode"/>
          <w:sz w:val="22"/>
          <w:szCs w:val="22"/>
        </w:rPr>
        <w:t xml:space="preserve">Para os fabricantes de armações de óculos, a capacidade de concretizar designs de modo ainda mais rápido constitui uma vantagem importante da tecnologia inovadora. </w:t>
      </w:r>
    </w:p>
    <w:p w:rsidR="00646C96" w:rsidRPr="00646C96" w:rsidRDefault="00646C96" w:rsidP="00646C96">
      <w:pPr>
        <w:spacing w:line="300" w:lineRule="atLeast"/>
        <w:jc w:val="both"/>
        <w:rPr>
          <w:rFonts w:cs="Lucida Sans Unicode"/>
          <w:b/>
          <w:sz w:val="22"/>
          <w:szCs w:val="22"/>
        </w:rPr>
      </w:pPr>
    </w:p>
    <w:p w:rsidR="00646C96" w:rsidRDefault="00646C96" w:rsidP="00646C96">
      <w:pPr>
        <w:spacing w:line="300" w:lineRule="atLeast"/>
        <w:jc w:val="both"/>
        <w:rPr>
          <w:rFonts w:eastAsia="Lucida Sans Unicode" w:cs="Lucida Sans Unicode"/>
          <w:sz w:val="22"/>
          <w:szCs w:val="22"/>
        </w:rPr>
      </w:pPr>
      <w:r w:rsidRPr="00646C96">
        <w:rPr>
          <w:rFonts w:eastAsia="Lucida Sans Unicode" w:cs="Lucida Sans Unicode"/>
          <w:sz w:val="22"/>
          <w:szCs w:val="22"/>
        </w:rPr>
        <w:t>A inovação atende à demanda dos clientes pela adoção de duas soluções em material da Evonik: TROGAMID® CX9704, uma poliamida transparente, é usada na camada de base – sua maleabilidade permite aos fabricantes variar a forma do produto;</w:t>
      </w:r>
      <w:proofErr w:type="gramStart"/>
      <w:r w:rsidRPr="00646C96">
        <w:rPr>
          <w:rFonts w:eastAsia="Lucida Sans Unicode" w:cs="Lucida Sans Unicode"/>
          <w:sz w:val="22"/>
          <w:szCs w:val="22"/>
        </w:rPr>
        <w:t xml:space="preserve">  </w:t>
      </w:r>
      <w:proofErr w:type="gramEnd"/>
      <w:r w:rsidRPr="00646C96">
        <w:rPr>
          <w:rFonts w:eastAsia="Lucida Sans Unicode" w:cs="Lucida Sans Unicode"/>
          <w:sz w:val="22"/>
          <w:szCs w:val="22"/>
        </w:rPr>
        <w:t xml:space="preserve">a segunda camada estrutural, que é produzida com TROGAMID® </w:t>
      </w:r>
      <w:r w:rsidRPr="00646C96">
        <w:rPr>
          <w:rFonts w:eastAsia="Lucida Sans Unicode" w:cs="Lucida Sans Unicode"/>
          <w:sz w:val="22"/>
          <w:szCs w:val="22"/>
        </w:rPr>
        <w:lastRenderedPageBreak/>
        <w:t xml:space="preserve">CX9711, possui excelentes características de processamento, além de ser altamente resistente a produtos químicos. </w:t>
      </w:r>
    </w:p>
    <w:p w:rsidR="00BE6C76" w:rsidRDefault="00BE6C76" w:rsidP="00646C96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646C96" w:rsidRPr="00646C96" w:rsidRDefault="00646C96" w:rsidP="00646C9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646C96">
        <w:rPr>
          <w:rFonts w:eastAsia="Lucida Sans Unicode" w:cs="Lucida Sans Unicode"/>
          <w:b/>
          <w:bCs/>
          <w:sz w:val="22"/>
          <w:szCs w:val="22"/>
        </w:rPr>
        <w:t xml:space="preserve">A cooperação entre a Evonik e a </w:t>
      </w:r>
      <w:proofErr w:type="spellStart"/>
      <w:r w:rsidRPr="00646C96">
        <w:rPr>
          <w:rFonts w:eastAsia="Lucida Sans Unicode" w:cs="Lucida Sans Unicode"/>
          <w:b/>
          <w:bCs/>
          <w:sz w:val="22"/>
          <w:szCs w:val="22"/>
        </w:rPr>
        <w:t>Tungfung</w:t>
      </w:r>
      <w:proofErr w:type="spellEnd"/>
    </w:p>
    <w:p w:rsidR="00646C96" w:rsidRPr="00646C96" w:rsidRDefault="00646C96" w:rsidP="00646C96">
      <w:pPr>
        <w:pStyle w:val="TextosemFormatao"/>
        <w:spacing w:line="300" w:lineRule="atLeast"/>
        <w:ind w:left="0"/>
        <w:jc w:val="both"/>
        <w:rPr>
          <w:rFonts w:ascii="Lucida Sans Unicode" w:eastAsia="Lucida Sans Unicode" w:hAnsi="Lucida Sans Unicode" w:cs="Lucida Sans Unicode"/>
          <w:sz w:val="22"/>
          <w:szCs w:val="22"/>
        </w:rPr>
      </w:pPr>
      <w:r w:rsidRPr="00646C96">
        <w:rPr>
          <w:rFonts w:ascii="Lucida Sans Unicode" w:eastAsia="Lucida Sans Unicode" w:hAnsi="Lucida Sans Unicode" w:cs="Lucida Sans Unicode"/>
          <w:sz w:val="22"/>
          <w:szCs w:val="22"/>
        </w:rPr>
        <w:t xml:space="preserve">O desenvolvimento do IMPLEX é baseado em décadas de experiência em materiais acumulada pela Evonik no setor dos plásticos de alto desempenho e na expertise técnica da </w:t>
      </w:r>
      <w:proofErr w:type="spellStart"/>
      <w:r w:rsidRPr="00646C96">
        <w:rPr>
          <w:rFonts w:ascii="Lucida Sans Unicode" w:eastAsia="Lucida Sans Unicode" w:hAnsi="Lucida Sans Unicode" w:cs="Lucida Sans Unicode"/>
          <w:sz w:val="22"/>
          <w:szCs w:val="22"/>
        </w:rPr>
        <w:t>Tungfung</w:t>
      </w:r>
      <w:proofErr w:type="spellEnd"/>
      <w:r w:rsidRPr="00646C96">
        <w:rPr>
          <w:rFonts w:ascii="Lucida Sans Unicode" w:eastAsia="Lucida Sans Unicode" w:hAnsi="Lucida Sans Unicode" w:cs="Lucida Sans Unicode"/>
          <w:sz w:val="22"/>
          <w:szCs w:val="22"/>
        </w:rPr>
        <w:t xml:space="preserve">, fabricante profissional de óculos de Hong Kong, na indústria óptica. A Evonik oferece o material correto e o know-how em produto, enquanto a </w:t>
      </w:r>
      <w:proofErr w:type="spellStart"/>
      <w:r w:rsidRPr="00646C96">
        <w:rPr>
          <w:rFonts w:ascii="Lucida Sans Unicode" w:eastAsia="Lucida Sans Unicode" w:hAnsi="Lucida Sans Unicode" w:cs="Lucida Sans Unicode"/>
          <w:sz w:val="22"/>
          <w:szCs w:val="22"/>
        </w:rPr>
        <w:t>Tungfung</w:t>
      </w:r>
      <w:proofErr w:type="spellEnd"/>
      <w:r w:rsidRPr="00646C96">
        <w:rPr>
          <w:rFonts w:ascii="Lucida Sans Unicode" w:eastAsia="Lucida Sans Unicode" w:hAnsi="Lucida Sans Unicode" w:cs="Lucida Sans Unicode"/>
          <w:sz w:val="22"/>
          <w:szCs w:val="22"/>
        </w:rPr>
        <w:t xml:space="preserve"> atua como parceira especializada na produção de armações de óculos excepcionais.</w:t>
      </w:r>
    </w:p>
    <w:p w:rsidR="00646C96" w:rsidRPr="00646C96" w:rsidRDefault="00646C96" w:rsidP="00646C96">
      <w:pPr>
        <w:pStyle w:val="TextosemFormatao"/>
        <w:spacing w:line="300" w:lineRule="atLeast"/>
        <w:ind w:left="0"/>
        <w:jc w:val="both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646C96" w:rsidRPr="00646C96" w:rsidRDefault="00646C96" w:rsidP="00646C96">
      <w:pPr>
        <w:pStyle w:val="TextosemFormatao"/>
        <w:spacing w:line="300" w:lineRule="atLeast"/>
        <w:ind w:left="0"/>
        <w:jc w:val="both"/>
        <w:rPr>
          <w:rFonts w:ascii="Lucida Sans Unicode" w:eastAsia="Lucida Sans Unicode" w:hAnsi="Lucida Sans Unicode" w:cs="Lucida Sans Unicode"/>
          <w:sz w:val="22"/>
          <w:szCs w:val="22"/>
        </w:rPr>
      </w:pPr>
    </w:p>
    <w:p w:rsidR="00646C96" w:rsidRPr="00646C96" w:rsidRDefault="00646C96" w:rsidP="00646C96">
      <w:pPr>
        <w:rPr>
          <w:sz w:val="22"/>
          <w:szCs w:val="22"/>
        </w:rPr>
      </w:pPr>
      <w:bookmarkStart w:id="0" w:name="_GoBack"/>
      <w:bookmarkEnd w:id="0"/>
    </w:p>
    <w:p w:rsidR="00646C96" w:rsidRPr="00BE6C76" w:rsidRDefault="00646C96" w:rsidP="00646C96"/>
    <w:p w:rsidR="00646C96" w:rsidRPr="00BE6C76" w:rsidRDefault="00646C96" w:rsidP="00646C96">
      <w:pPr>
        <w:rPr>
          <w:b/>
          <w:szCs w:val="18"/>
        </w:rPr>
      </w:pPr>
      <w:r w:rsidRPr="00BE6C76">
        <w:rPr>
          <w:b/>
          <w:szCs w:val="18"/>
        </w:rPr>
        <w:t xml:space="preserve">Sobre a </w:t>
      </w:r>
      <w:proofErr w:type="spellStart"/>
      <w:r w:rsidRPr="00BE6C76">
        <w:rPr>
          <w:b/>
          <w:szCs w:val="18"/>
        </w:rPr>
        <w:t>Tungfung</w:t>
      </w:r>
      <w:proofErr w:type="spellEnd"/>
      <w:r w:rsidRPr="00BE6C76">
        <w:rPr>
          <w:b/>
          <w:szCs w:val="18"/>
        </w:rPr>
        <w:t xml:space="preserve"> </w:t>
      </w:r>
    </w:p>
    <w:p w:rsidR="00646C96" w:rsidRPr="00BE6C76" w:rsidRDefault="00646C96" w:rsidP="00646C96">
      <w:pPr>
        <w:jc w:val="both"/>
        <w:rPr>
          <w:szCs w:val="18"/>
        </w:rPr>
      </w:pPr>
      <w:r w:rsidRPr="00BE6C76">
        <w:rPr>
          <w:szCs w:val="18"/>
        </w:rPr>
        <w:t xml:space="preserve">O Grupo </w:t>
      </w:r>
      <w:proofErr w:type="spellStart"/>
      <w:r w:rsidRPr="00BE6C76">
        <w:rPr>
          <w:szCs w:val="18"/>
        </w:rPr>
        <w:t>Tungfung</w:t>
      </w:r>
      <w:proofErr w:type="spellEnd"/>
      <w:r w:rsidRPr="00BE6C76">
        <w:rPr>
          <w:szCs w:val="18"/>
        </w:rPr>
        <w:t xml:space="preserve"> é o principal fornecedor de matérias-primas e componentes para óculos e dispõe da maior variedade de produtos de Hong Kong. O Grupo oferece soluções de produção </w:t>
      </w:r>
      <w:proofErr w:type="spellStart"/>
      <w:r w:rsidRPr="00BE6C76">
        <w:rPr>
          <w:szCs w:val="18"/>
        </w:rPr>
        <w:t>one</w:t>
      </w:r>
      <w:proofErr w:type="spellEnd"/>
      <w:r w:rsidRPr="00BE6C76">
        <w:rPr>
          <w:szCs w:val="18"/>
        </w:rPr>
        <w:t xml:space="preserve">-stop: da aquisição e fabricação das matérias-primas e componentes para os óculos à prestação de serviços pós-venda aos seus clientes.  </w:t>
      </w:r>
    </w:p>
    <w:p w:rsidR="00842780" w:rsidRPr="00BE6C76" w:rsidRDefault="00842780" w:rsidP="00646C96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4"/>
          <w:szCs w:val="24"/>
        </w:rPr>
      </w:pP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42780" w:rsidRDefault="00842780" w:rsidP="00842780">
      <w:pPr>
        <w:rPr>
          <w:rFonts w:cs="Lucida Sans Unicode"/>
          <w:szCs w:val="18"/>
        </w:rPr>
      </w:pPr>
    </w:p>
    <w:p w:rsidR="00842780" w:rsidRDefault="00842780" w:rsidP="00842780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842780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lastRenderedPageBreak/>
        <w:t>Nota legal:</w:t>
      </w: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1D79F1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0E20C4" w:rsidP="00842780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0E20C4" w:rsidP="00842780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0E20C4" w:rsidP="00842780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842780" w:rsidRPr="004936B9" w:rsidRDefault="000E20C4" w:rsidP="00842780">
      <w:pPr>
        <w:spacing w:line="240" w:lineRule="auto"/>
      </w:pPr>
      <w:hyperlink r:id="rId16" w:history="1">
        <w:r w:rsidR="00842780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company</w:t>
        </w:r>
        <w:proofErr w:type="spellEnd"/>
        <w:r w:rsidR="00842780" w:rsidRPr="004936B9">
          <w:rPr>
            <w:rStyle w:val="Hyperlink"/>
            <w:color w:val="auto"/>
            <w:u w:val="none"/>
          </w:rPr>
          <w:t>/Evonik</w:t>
        </w:r>
      </w:hyperlink>
    </w:p>
    <w:p w:rsidR="00842780" w:rsidRPr="004936B9" w:rsidRDefault="000E20C4" w:rsidP="00842780">
      <w:pPr>
        <w:spacing w:line="240" w:lineRule="auto"/>
      </w:pPr>
      <w:hyperlink r:id="rId17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0E20C4" w:rsidP="00842780">
      <w:pPr>
        <w:spacing w:line="240" w:lineRule="auto"/>
        <w:rPr>
          <w:rFonts w:cs="Lucida Sans Unicode"/>
          <w:szCs w:val="18"/>
        </w:rPr>
      </w:pPr>
      <w:hyperlink r:id="rId18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4936B9" w:rsidRDefault="00842780" w:rsidP="00842780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9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842780" w:rsidRPr="004936B9" w:rsidRDefault="00842780" w:rsidP="00842780"/>
    <w:p w:rsidR="00D96221" w:rsidRDefault="000E20C4"/>
    <w:sectPr w:rsidR="00D96221" w:rsidSect="00B62EDA">
      <w:headerReference w:type="even" r:id="rId20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C4" w:rsidRDefault="000E20C4" w:rsidP="006176F6">
      <w:pPr>
        <w:spacing w:line="240" w:lineRule="auto"/>
      </w:pPr>
      <w:r>
        <w:separator/>
      </w:r>
    </w:p>
  </w:endnote>
  <w:endnote w:type="continuationSeparator" w:id="0">
    <w:p w:rsidR="000E20C4" w:rsidRDefault="000E20C4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0E20C4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1A17D5">
      <w:rPr>
        <w:rStyle w:val="Nmerodepgina"/>
        <w:noProof/>
      </w:rPr>
      <w:t>2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1A17D5">
      <w:rPr>
        <w:rStyle w:val="Nmerodepgina"/>
        <w:noProof/>
      </w:rPr>
      <w:t>3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1A17D5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1A17D5">
      <w:rPr>
        <w:rStyle w:val="Nmerodepgina"/>
        <w:noProof/>
      </w:rPr>
      <w:t>1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C4" w:rsidRDefault="000E20C4" w:rsidP="006176F6">
      <w:pPr>
        <w:spacing w:line="240" w:lineRule="auto"/>
      </w:pPr>
      <w:r>
        <w:separator/>
      </w:r>
    </w:p>
  </w:footnote>
  <w:footnote w:type="continuationSeparator" w:id="0">
    <w:p w:rsidR="000E20C4" w:rsidRDefault="000E20C4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0E20C4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0E20C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0E20C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0E20C4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group w14:anchorId="36FFF6C6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0E20C4" w:rsidP="00D24F68">
    <w:pPr>
      <w:pStyle w:val="Cabealho"/>
      <w:ind w:left="0"/>
      <w:jc w:val="right"/>
    </w:pPr>
  </w:p>
  <w:p w:rsidR="00A5166C" w:rsidRDefault="000E20C4">
    <w:pPr>
      <w:pStyle w:val="Cabealho"/>
      <w:ind w:left="0"/>
    </w:pPr>
  </w:p>
  <w:p w:rsidR="00A5166C" w:rsidRDefault="000E20C4">
    <w:pPr>
      <w:pStyle w:val="Cabealho"/>
      <w:ind w:left="0"/>
    </w:pPr>
  </w:p>
  <w:p w:rsidR="00A5166C" w:rsidRDefault="000E20C4">
    <w:pPr>
      <w:pStyle w:val="Cabealho"/>
      <w:ind w:left="0"/>
    </w:pPr>
  </w:p>
  <w:p w:rsidR="00A5166C" w:rsidRDefault="000E20C4">
    <w:pPr>
      <w:pStyle w:val="Cabealho"/>
      <w:ind w:left="0"/>
    </w:pPr>
  </w:p>
  <w:p w:rsidR="00A5166C" w:rsidRDefault="000E20C4">
    <w:pPr>
      <w:pStyle w:val="Cabealho"/>
      <w:ind w:left="0"/>
    </w:pPr>
  </w:p>
  <w:p w:rsidR="00A5166C" w:rsidRDefault="000E20C4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0E20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3097277"/>
    <w:multiLevelType w:val="multilevel"/>
    <w:tmpl w:val="3494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0"/>
    <w:rsid w:val="00072965"/>
    <w:rsid w:val="000D30E9"/>
    <w:rsid w:val="000E20C4"/>
    <w:rsid w:val="0013611F"/>
    <w:rsid w:val="001A17D5"/>
    <w:rsid w:val="001C7149"/>
    <w:rsid w:val="001D46E1"/>
    <w:rsid w:val="00294C69"/>
    <w:rsid w:val="002F4618"/>
    <w:rsid w:val="003312E8"/>
    <w:rsid w:val="003A3002"/>
    <w:rsid w:val="00484406"/>
    <w:rsid w:val="0056645B"/>
    <w:rsid w:val="005B3E51"/>
    <w:rsid w:val="006176F6"/>
    <w:rsid w:val="00646C96"/>
    <w:rsid w:val="0082137A"/>
    <w:rsid w:val="00842780"/>
    <w:rsid w:val="00855D92"/>
    <w:rsid w:val="00885573"/>
    <w:rsid w:val="008F344D"/>
    <w:rsid w:val="009372B2"/>
    <w:rsid w:val="00A73F59"/>
    <w:rsid w:val="00BE6C76"/>
    <w:rsid w:val="00D337F5"/>
    <w:rsid w:val="00E12365"/>
    <w:rsid w:val="00EB0CD7"/>
    <w:rsid w:val="00F07D5A"/>
    <w:rsid w:val="00F35315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tabs>
        <w:tab w:val="clear" w:pos="720"/>
        <w:tab w:val="left" w:pos="567"/>
      </w:tabs>
      <w:spacing w:line="300" w:lineRule="exact"/>
      <w:ind w:left="0" w:right="0" w:firstLine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tabs>
        <w:tab w:val="num" w:pos="720"/>
      </w:tabs>
      <w:ind w:left="360" w:hanging="36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6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76"/>
    <w:rPr>
      <w:rFonts w:ascii="Tahoma" w:eastAsia="Times New Roman" w:hAnsi="Tahoma" w:cs="Tahoma"/>
      <w:position w:val="-2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tabs>
        <w:tab w:val="clear" w:pos="720"/>
        <w:tab w:val="left" w:pos="567"/>
      </w:tabs>
      <w:spacing w:line="300" w:lineRule="exact"/>
      <w:ind w:left="0" w:right="0" w:firstLine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tabs>
        <w:tab w:val="num" w:pos="720"/>
      </w:tabs>
      <w:ind w:left="360" w:hanging="36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6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76"/>
    <w:rPr>
      <w:rFonts w:ascii="Tahoma" w:eastAsia="Times New Roman" w:hAnsi="Tahoma" w:cs="Tahoma"/>
      <w:position w:val="-2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vonik.com.br/" TargetMode="External"/><Relationship Id="rId18" Type="http://schemas.openxmlformats.org/officeDocument/2006/relationships/hyperlink" Target="mailto:imprensa@viapublicacomunicacao.com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twitter.com/Evo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evoni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youtube.com/user/EvonikIndustries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viapublicacomunicacao.com.br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facebook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968B-883D-4AAD-9CAD-1466DA72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Sílicas - Trogamid</dc:subject>
  <dc:creator>Taís Augusto</dc:creator>
  <dc:description>Janeiro/2017</dc:description>
  <cp:lastModifiedBy>Sheila</cp:lastModifiedBy>
  <cp:revision>6</cp:revision>
  <dcterms:created xsi:type="dcterms:W3CDTF">2017-01-20T19:02:00Z</dcterms:created>
  <dcterms:modified xsi:type="dcterms:W3CDTF">2017-02-16T11:39:00Z</dcterms:modified>
</cp:coreProperties>
</file>